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media/image11.svg" ContentType="image/svg+xml"/>
  <Override PartName="/word/media/image7.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88CB0F">
      <w:pPr>
        <w:keepNext w:val="0"/>
        <w:keepLines w:val="0"/>
        <w:pageBreakBefore w:val="0"/>
        <w:widowControl w:val="0"/>
        <w:shd w:val="clear" w:color="auto" w:fill="auto"/>
        <w:kinsoku/>
        <w:wordWrap/>
        <w:overflowPunct/>
        <w:topLinePunct w:val="0"/>
        <w:autoSpaceDE/>
        <w:autoSpaceDN/>
        <w:bidi w:val="0"/>
        <w:adjustRightInd/>
        <w:snapToGrid/>
        <w:spacing w:before="312" w:beforeLines="100" w:after="312" w:afterLines="100" w:line="360" w:lineRule="auto"/>
        <w:ind w:left="0" w:leftChars="0" w:right="0" w:rightChars="0" w:firstLine="0" w:firstLineChars="0"/>
        <w:jc w:val="center"/>
        <w:textAlignment w:val="center"/>
        <w:rPr>
          <w:rFonts w:hint="default" w:ascii="微软雅黑" w:hAnsi="微软雅黑" w:eastAsia="微软雅黑" w:cs="微软雅黑"/>
          <w:b/>
          <w:bCs/>
          <w:sz w:val="36"/>
          <w:szCs w:val="36"/>
          <w:lang w:val="en-US" w:eastAsia="zh-CN"/>
        </w:rPr>
      </w:pPr>
      <w:bookmarkStart w:id="0" w:name="_GoBack"/>
      <w:bookmarkEnd w:id="0"/>
      <w:r>
        <w:rPr>
          <w:rFonts w:hint="eastAsia" w:ascii="微软雅黑" w:hAnsi="微软雅黑" w:eastAsia="微软雅黑" w:cs="微软雅黑"/>
          <w:b/>
          <w:bCs/>
          <w:sz w:val="36"/>
          <w:szCs w:val="36"/>
          <w:lang w:val="en-US" w:eastAsia="zh-CN"/>
        </w:rPr>
        <w:drawing>
          <wp:anchor distT="0" distB="0" distL="114300" distR="114300" simplePos="0" relativeHeight="251659264" behindDoc="0" locked="0" layoutInCell="1" allowOverlap="1">
            <wp:simplePos x="0" y="0"/>
            <wp:positionH relativeFrom="page">
              <wp:posOffset>12103100</wp:posOffset>
            </wp:positionH>
            <wp:positionV relativeFrom="topMargin">
              <wp:posOffset>10528300</wp:posOffset>
            </wp:positionV>
            <wp:extent cx="317500" cy="444500"/>
            <wp:effectExtent l="0" t="0" r="6350" b="12700"/>
            <wp:wrapNone/>
            <wp:docPr id="100702" name="图片 100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02" name="图片 100702"/>
                    <pic:cNvPicPr>
                      <a:picLocks noChangeAspect="1"/>
                    </pic:cNvPicPr>
                  </pic:nvPicPr>
                  <pic:blipFill>
                    <a:blip r:embed="rId6"/>
                    <a:stretch>
                      <a:fillRect/>
                    </a:stretch>
                  </pic:blipFill>
                  <pic:spPr>
                    <a:xfrm>
                      <a:off x="0" y="0"/>
                      <a:ext cx="317500" cy="444500"/>
                    </a:xfrm>
                    <a:prstGeom prst="rect">
                      <a:avLst/>
                    </a:prstGeom>
                  </pic:spPr>
                </pic:pic>
              </a:graphicData>
            </a:graphic>
          </wp:anchor>
        </w:drawing>
      </w:r>
      <w:r>
        <w:rPr>
          <w:rFonts w:hint="default" w:ascii="微软雅黑" w:hAnsi="微软雅黑" w:eastAsia="微软雅黑" w:cs="微软雅黑"/>
          <w:b/>
          <w:bCs/>
          <w:sz w:val="36"/>
          <w:szCs w:val="36"/>
          <w:lang w:val="en-US"/>
        </w:rPr>
        <w:drawing>
          <wp:anchor distT="0" distB="0" distL="114300" distR="114300" simplePos="0" relativeHeight="251662336" behindDoc="0" locked="0" layoutInCell="1" allowOverlap="1">
            <wp:simplePos x="0" y="0"/>
            <wp:positionH relativeFrom="page">
              <wp:posOffset>10172700</wp:posOffset>
            </wp:positionH>
            <wp:positionV relativeFrom="topMargin">
              <wp:posOffset>11493500</wp:posOffset>
            </wp:positionV>
            <wp:extent cx="495300" cy="444500"/>
            <wp:effectExtent l="0" t="0" r="0" b="12700"/>
            <wp:wrapNone/>
            <wp:docPr id="100309" name="图片 100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9" name="图片 100309"/>
                    <pic:cNvPicPr>
                      <a:picLocks noChangeAspect="1"/>
                    </pic:cNvPicPr>
                  </pic:nvPicPr>
                  <pic:blipFill>
                    <a:blip r:embed="rId7"/>
                    <a:stretch>
                      <a:fillRect/>
                    </a:stretch>
                  </pic:blipFill>
                  <pic:spPr>
                    <a:xfrm>
                      <a:off x="0" y="0"/>
                      <a:ext cx="495300" cy="444500"/>
                    </a:xfrm>
                    <a:prstGeom prst="rect">
                      <a:avLst/>
                    </a:prstGeom>
                  </pic:spPr>
                </pic:pic>
              </a:graphicData>
            </a:graphic>
          </wp:anchor>
        </w:drawing>
      </w:r>
      <w:r>
        <w:rPr>
          <w:rFonts w:hint="default" w:ascii="微软雅黑" w:hAnsi="微软雅黑" w:eastAsia="微软雅黑" w:cs="微软雅黑"/>
          <w:b/>
          <w:bCs/>
          <w:sz w:val="36"/>
          <w:szCs w:val="36"/>
          <w:lang w:val="en-US"/>
        </w:rPr>
        <w:drawing>
          <wp:anchor distT="0" distB="0" distL="114300" distR="114300" simplePos="0" relativeHeight="251663360" behindDoc="0" locked="0" layoutInCell="1" allowOverlap="1">
            <wp:simplePos x="0" y="0"/>
            <wp:positionH relativeFrom="page">
              <wp:posOffset>11061700</wp:posOffset>
            </wp:positionH>
            <wp:positionV relativeFrom="topMargin">
              <wp:posOffset>11480800</wp:posOffset>
            </wp:positionV>
            <wp:extent cx="495300" cy="381000"/>
            <wp:effectExtent l="0" t="0" r="0" b="0"/>
            <wp:wrapNone/>
            <wp:docPr id="100295" name="图片 100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5" name="图片 100295"/>
                    <pic:cNvPicPr>
                      <a:picLocks noChangeAspect="1"/>
                    </pic:cNvPicPr>
                  </pic:nvPicPr>
                  <pic:blipFill>
                    <a:blip r:embed="rId8"/>
                    <a:stretch>
                      <a:fillRect/>
                    </a:stretch>
                  </pic:blipFill>
                  <pic:spPr>
                    <a:xfrm>
                      <a:off x="0" y="0"/>
                      <a:ext cx="495300" cy="381000"/>
                    </a:xfrm>
                    <a:prstGeom prst="rect">
                      <a:avLst/>
                    </a:prstGeom>
                  </pic:spPr>
                </pic:pic>
              </a:graphicData>
            </a:graphic>
          </wp:anchor>
        </w:drawing>
      </w:r>
      <w:r>
        <w:rPr>
          <w:rFonts w:hint="default" w:ascii="微软雅黑" w:hAnsi="微软雅黑" w:eastAsia="微软雅黑" w:cs="微软雅黑"/>
          <w:b/>
          <w:bCs/>
          <w:sz w:val="36"/>
          <w:szCs w:val="36"/>
          <w:lang w:val="en-US"/>
        </w:rPr>
        <w:drawing>
          <wp:anchor distT="0" distB="0" distL="114300" distR="114300" simplePos="0" relativeHeight="251664384" behindDoc="0" locked="0" layoutInCell="1" allowOverlap="1">
            <wp:simplePos x="0" y="0"/>
            <wp:positionH relativeFrom="page">
              <wp:posOffset>10198100</wp:posOffset>
            </wp:positionH>
            <wp:positionV relativeFrom="topMargin">
              <wp:posOffset>10287000</wp:posOffset>
            </wp:positionV>
            <wp:extent cx="330200" cy="381000"/>
            <wp:effectExtent l="0" t="0" r="12700" b="0"/>
            <wp:wrapNone/>
            <wp:docPr id="100276" name="图片 100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6" name="图片 100276"/>
                    <pic:cNvPicPr>
                      <a:picLocks noChangeAspect="1"/>
                    </pic:cNvPicPr>
                  </pic:nvPicPr>
                  <pic:blipFill>
                    <a:blip r:embed="rId9"/>
                    <a:stretch>
                      <a:fillRect/>
                    </a:stretch>
                  </pic:blipFill>
                  <pic:spPr>
                    <a:xfrm>
                      <a:off x="0" y="0"/>
                      <a:ext cx="330200" cy="381000"/>
                    </a:xfrm>
                    <a:prstGeom prst="rect">
                      <a:avLst/>
                    </a:prstGeom>
                  </pic:spPr>
                </pic:pic>
              </a:graphicData>
            </a:graphic>
          </wp:anchor>
        </w:drawing>
      </w:r>
      <w:r>
        <w:rPr>
          <w:rFonts w:hint="eastAsia" w:ascii="微软雅黑" w:hAnsi="微软雅黑" w:eastAsia="微软雅黑" w:cs="微软雅黑"/>
          <w:b/>
          <w:bCs/>
          <w:sz w:val="36"/>
          <w:szCs w:val="36"/>
          <w:lang w:val="en-US" w:eastAsia="zh-CN"/>
        </w:rPr>
        <w:t>清单</w:t>
      </w:r>
      <w:r>
        <w:rPr>
          <w:rFonts w:hint="eastAsia" w:ascii="微软雅黑" w:hAnsi="微软雅黑" w:eastAsia="微软雅黑" w:cs="微软雅黑"/>
          <w:b/>
          <w:bCs/>
          <w:sz w:val="36"/>
          <w:szCs w:val="36"/>
        </w:rPr>
        <w:t>0</w:t>
      </w:r>
      <w:r>
        <w:rPr>
          <w:rFonts w:hint="eastAsia" w:ascii="微软雅黑" w:hAnsi="微软雅黑" w:eastAsia="微软雅黑" w:cs="微软雅黑"/>
          <w:b/>
          <w:bCs/>
          <w:sz w:val="36"/>
          <w:szCs w:val="36"/>
          <w:lang w:val="en-US" w:eastAsia="zh-CN"/>
        </w:rPr>
        <w:t xml:space="preserve">4  </w:t>
      </w:r>
      <w:r>
        <w:rPr>
          <w:rFonts w:hint="eastAsia" w:ascii="微软雅黑" w:hAnsi="微软雅黑" w:eastAsia="微软雅黑" w:cs="微软雅黑"/>
          <w:b/>
          <w:sz w:val="36"/>
          <w:szCs w:val="36"/>
          <w:lang w:val="en-US" w:eastAsia="zh-CN"/>
        </w:rPr>
        <w:t>必备实验</w:t>
      </w:r>
    </w:p>
    <w:p w14:paraId="6796B9C8">
      <w:pPr>
        <w:adjustRightInd w:val="0"/>
        <w:snapToGrid w:val="0"/>
        <w:spacing w:line="360" w:lineRule="auto"/>
        <w:contextualSpacing/>
        <w:jc w:val="center"/>
        <w:rPr>
          <w:rFonts w:ascii="Times New Roman" w:hAnsi="Times New Roman" w:cs="Times New Roman" w:eastAsiaTheme="majorEastAsia"/>
          <w:b/>
          <w:color w:val="000000"/>
          <w:kern w:val="0"/>
          <w:sz w:val="44"/>
          <w:szCs w:val="44"/>
        </w:rPr>
      </w:pPr>
      <w:r>
        <w:rPr>
          <w:sz w:val="21"/>
        </w:rPr>
        <mc:AlternateContent>
          <mc:Choice Requires="wps">
            <w:drawing>
              <wp:anchor distT="0" distB="0" distL="114300" distR="114300" simplePos="0" relativeHeight="251660288" behindDoc="0" locked="0" layoutInCell="1" allowOverlap="1">
                <wp:simplePos x="0" y="0"/>
                <wp:positionH relativeFrom="column">
                  <wp:posOffset>2694305</wp:posOffset>
                </wp:positionH>
                <wp:positionV relativeFrom="paragraph">
                  <wp:posOffset>165100</wp:posOffset>
                </wp:positionV>
                <wp:extent cx="0" cy="209550"/>
                <wp:effectExtent l="12700" t="0" r="25400" b="0"/>
                <wp:wrapNone/>
                <wp:docPr id="19" name="直接连接符 19"/>
                <wp:cNvGraphicFramePr/>
                <a:graphic xmlns:a="http://schemas.openxmlformats.org/drawingml/2006/main">
                  <a:graphicData uri="http://schemas.microsoft.com/office/word/2010/wordprocessingShape">
                    <wps:wsp>
                      <wps:cNvCnPr/>
                      <wps:spPr>
                        <a:xfrm>
                          <a:off x="3378200" y="1734820"/>
                          <a:ext cx="0" cy="20955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12.15pt;margin-top:13pt;height:16.5pt;width:0pt;z-index:251660288;mso-width-relative:page;mso-height-relative:page;" filled="f" stroked="t" coordsize="21600,21600" o:gfxdata="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EyIcxTUAAAA&#10;CQEAAA8AAAAAAAAAAQAgAAAAIgAAAGRycy9kb3ducmV2LnhtbFBLAQIUABQAAAAIAIdO4kAhNThP&#10;6AEAAKgDAAAOAAAAAAAAAAEAIAAAACMBAABkcnMvZTJvRG9jLnhtbFBLBQYAAAAABgAGAFkBAAB9&#10;BQAAAAA=&#10;">
                <v:fill on="f" focussize="0,0"/>
                <v:stroke weight="2pt" color="#4F81BD [3204]" joinstyle="round"/>
                <v:imagedata o:title=""/>
                <o:lock v:ext="edit" aspectratio="f"/>
              </v:line>
            </w:pict>
          </mc:Fallback>
        </mc:AlternateContent>
      </w:r>
      <w:r>
        <w:rPr>
          <w:sz w:val="21"/>
        </w:rPr>
        <mc:AlternateContent>
          <mc:Choice Requires="wps">
            <w:drawing>
              <wp:inline distT="0" distB="0" distL="114300" distR="114300">
                <wp:extent cx="6102985" cy="4022725"/>
                <wp:effectExtent l="6350" t="6350" r="24765" b="9525"/>
                <wp:docPr id="63" name="文本框 7"/>
                <wp:cNvGraphicFramePr/>
                <a:graphic xmlns:a="http://schemas.openxmlformats.org/drawingml/2006/main">
                  <a:graphicData uri="http://schemas.microsoft.com/office/word/2010/wordprocessingShape">
                    <wps:wsp>
                      <wps:cNvSpPr txBox="1"/>
                      <wps:spPr>
                        <a:xfrm>
                          <a:off x="900430" y="1517015"/>
                          <a:ext cx="6102985" cy="4022725"/>
                        </a:xfrm>
                        <a:prstGeom prst="rect">
                          <a:avLst/>
                        </a:prstGeom>
                        <a:noFill/>
                        <a:ln w="12700">
                          <a:solidFill>
                            <a:schemeClr val="accent1"/>
                          </a:solidFill>
                          <a:prstDash val="lgDashDotDot"/>
                        </a:ln>
                      </wps:spPr>
                      <wps:txbx>
                        <w:txbxContent>
                          <w:p w14:paraId="12B2DFDF">
                            <w:pPr>
                              <w:spacing w:line="360" w:lineRule="auto"/>
                              <w:jc w:val="center"/>
                              <w:rPr>
                                <w:rFonts w:hint="default" w:ascii="微软雅黑" w:hAnsi="微软雅黑" w:eastAsia="微软雅黑" w:cs="微软雅黑"/>
                                <w:b/>
                                <w:bCs/>
                                <w:color w:val="77933C" w:themeColor="accent3" w:themeShade="BF"/>
                                <w:sz w:val="28"/>
                                <w:szCs w:val="28"/>
                                <w:lang w:val="en-US" w:eastAsia="zh-CN"/>
                              </w:rPr>
                            </w:pPr>
                            <w:r>
                              <w:rPr>
                                <w:rFonts w:hint="eastAsia" w:ascii="微软雅黑" w:hAnsi="微软雅黑" w:eastAsia="微软雅黑" w:cs="微软雅黑"/>
                                <w:b/>
                                <w:bCs/>
                                <w:color w:val="31859C" w:themeColor="accent5" w:themeShade="BF"/>
                                <w:sz w:val="32"/>
                                <w:szCs w:val="32"/>
                                <w:lang w:val="en-US" w:eastAsia="zh-CN"/>
                              </w:rPr>
                              <w:t>内容导览</w:t>
                            </w:r>
                            <w:r>
                              <w:rPr>
                                <w:rFonts w:hint="eastAsia" w:ascii="微软雅黑" w:hAnsi="微软雅黑" w:eastAsia="微软雅黑" w:cs="微软雅黑"/>
                                <w:b/>
                                <w:bCs/>
                                <w:color w:val="6480B9"/>
                                <w:sz w:val="32"/>
                                <w:szCs w:val="32"/>
                                <w:lang w:val="en-US" w:eastAsia="zh-CN"/>
                              </w:rPr>
                              <w:t xml:space="preserve"> </w:t>
                            </w:r>
                            <w:r>
                              <w:rPr>
                                <w:rFonts w:hint="eastAsia" w:ascii="仿宋" w:hAnsi="仿宋" w:eastAsia="仿宋" w:cs="仿宋"/>
                                <w:b/>
                                <w:bCs/>
                                <w:color w:val="E46C0A" w:themeColor="accent6" w:themeShade="BF"/>
                                <w:w w:val="90"/>
                                <w:sz w:val="28"/>
                                <w:szCs w:val="28"/>
                                <w:lang w:val="en-US" w:eastAsia="zh-CN"/>
                              </w:rPr>
                              <w:t>知识·方法·能力清单</w:t>
                            </w:r>
                          </w:p>
                          <w:p w14:paraId="08711BE1">
                            <w:pPr>
                              <w:spacing w:line="360" w:lineRule="auto"/>
                              <w:jc w:val="left"/>
                              <w:rPr>
                                <w:rFonts w:hint="eastAsia" w:ascii="仿宋" w:hAnsi="仿宋" w:eastAsia="仿宋" w:cs="仿宋"/>
                                <w:b/>
                                <w:bCs/>
                                <w:color w:val="77933C" w:themeColor="accent3" w:themeShade="BF"/>
                                <w:sz w:val="18"/>
                                <w:szCs w:val="18"/>
                                <w:lang w:val="en-US" w:eastAsia="zh-CN"/>
                              </w:rPr>
                            </w:pPr>
                            <w:r>
                              <w:rPr>
                                <w:rFonts w:hint="eastAsia" w:ascii="微软雅黑" w:hAnsi="微软雅黑" w:eastAsia="微软雅黑" w:cs="微软雅黑"/>
                                <w:b/>
                                <w:bCs/>
                                <w:color w:val="31859C" w:themeColor="accent5" w:themeShade="BF"/>
                                <w:sz w:val="24"/>
                                <w:szCs w:val="24"/>
                                <w:lang w:val="en-US" w:eastAsia="zh-CN"/>
                              </w:rPr>
                              <w:t>第一部分 命题解码</w:t>
                            </w:r>
                            <w:r>
                              <w:rPr>
                                <w:rFonts w:hint="eastAsia" w:ascii="微软雅黑" w:hAnsi="微软雅黑" w:eastAsia="微软雅黑" w:cs="微软雅黑"/>
                                <w:b/>
                                <w:bCs/>
                                <w:color w:val="056334"/>
                                <w:sz w:val="24"/>
                                <w:szCs w:val="24"/>
                                <w:lang w:val="en-US" w:eastAsia="zh-CN"/>
                              </w:rPr>
                              <w:t xml:space="preserve"> </w:t>
                            </w:r>
                            <w:r>
                              <w:rPr>
                                <w:rFonts w:hint="eastAsia" w:ascii="仿宋" w:hAnsi="仿宋" w:eastAsia="仿宋" w:cs="仿宋"/>
                                <w:b/>
                                <w:bCs/>
                                <w:color w:val="4F6228" w:themeColor="accent3" w:themeShade="80"/>
                                <w:sz w:val="18"/>
                                <w:szCs w:val="18"/>
                                <w:lang w:val="en-US" w:eastAsia="zh-CN"/>
                              </w:rPr>
                              <w:t>洞察命题意图，明确攻坚方向</w:t>
                            </w:r>
                          </w:p>
                          <w:p w14:paraId="6A34A055">
                            <w:pPr>
                              <w:spacing w:line="360" w:lineRule="auto"/>
                              <w:jc w:val="left"/>
                              <w:rPr>
                                <w:rFonts w:hint="eastAsia" w:ascii="微软雅黑" w:hAnsi="微软雅黑" w:eastAsia="微软雅黑" w:cs="微软雅黑"/>
                                <w:b/>
                                <w:bCs/>
                                <w:color w:val="77933C" w:themeColor="accent3" w:themeShade="BF"/>
                                <w:sz w:val="18"/>
                                <w:szCs w:val="18"/>
                                <w:lang w:val="en-US" w:eastAsia="zh-CN"/>
                              </w:rPr>
                            </w:pPr>
                            <w:r>
                              <w:rPr>
                                <w:rFonts w:hint="eastAsia" w:ascii="微软雅黑" w:hAnsi="微软雅黑" w:eastAsia="微软雅黑" w:cs="微软雅黑"/>
                                <w:b/>
                                <w:bCs/>
                                <w:color w:val="31859C" w:themeColor="accent5" w:themeShade="BF"/>
                                <w:sz w:val="24"/>
                                <w:szCs w:val="24"/>
                                <w:lang w:val="en-US" w:eastAsia="zh-CN"/>
                              </w:rPr>
                              <w:t>第二部分 方法建模</w:t>
                            </w:r>
                            <w:r>
                              <w:rPr>
                                <w:rFonts w:hint="eastAsia" w:ascii="微软雅黑" w:hAnsi="微软雅黑" w:eastAsia="微软雅黑" w:cs="微软雅黑"/>
                                <w:b/>
                                <w:bCs/>
                                <w:color w:val="056334"/>
                                <w:sz w:val="24"/>
                                <w:szCs w:val="24"/>
                                <w:lang w:val="en-US" w:eastAsia="zh-CN"/>
                              </w:rPr>
                              <w:t xml:space="preserve"> </w:t>
                            </w:r>
                            <w:r>
                              <w:rPr>
                                <w:rFonts w:hint="eastAsia" w:ascii="仿宋" w:hAnsi="仿宋" w:eastAsia="仿宋" w:cs="仿宋"/>
                                <w:b/>
                                <w:bCs/>
                                <w:color w:val="4F6228" w:themeColor="accent3" w:themeShade="80"/>
                                <w:sz w:val="18"/>
                                <w:szCs w:val="18"/>
                                <w:lang w:val="en-US" w:eastAsia="zh-CN"/>
                              </w:rPr>
                              <w:t>构建思维框架，提炼通用解法</w:t>
                            </w:r>
                          </w:p>
                          <w:p w14:paraId="2CF2DA52">
                            <w:pPr>
                              <w:keepNext w:val="0"/>
                              <w:keepLines w:val="0"/>
                              <w:pageBreakBefore w:val="0"/>
                              <w:widowControl/>
                              <w:suppressLineNumbers w:val="0"/>
                              <w:kinsoku/>
                              <w:wordWrap/>
                              <w:overflowPunct/>
                              <w:topLinePunct w:val="0"/>
                              <w:bidi w:val="0"/>
                              <w:adjustRightInd/>
                              <w:snapToGrid/>
                              <w:spacing w:line="360" w:lineRule="auto"/>
                              <w:ind w:firstLine="420" w:firstLineChars="200"/>
                              <w:jc w:val="left"/>
                              <w:textAlignment w:val="center"/>
                              <w:rPr>
                                <w:rFonts w:hint="default" w:ascii="黑体" w:hAnsi="黑体" w:eastAsia="黑体" w:cs="黑体"/>
                                <w:b/>
                                <w:bCs/>
                                <w:color w:val="E46C0A" w:themeColor="accent6" w:themeShade="BF"/>
                                <w:kern w:val="0"/>
                                <w:sz w:val="21"/>
                                <w:szCs w:val="21"/>
                                <w:lang w:val="en-US" w:eastAsia="zh-CN" w:bidi="ar"/>
                              </w:rPr>
                            </w:pPr>
                            <w:r>
                              <w:drawing>
                                <wp:inline distT="0" distB="0" distL="114300" distR="114300">
                                  <wp:extent cx="182245" cy="182245"/>
                                  <wp:effectExtent l="0" t="0" r="8255" b="7620"/>
                                  <wp:docPr id="1165995029"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995029"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 w:val="21"/>
                                <w:szCs w:val="21"/>
                                <w:lang w:val="en-US" w:eastAsia="zh-CN" w:bidi="ar"/>
                              </w:rPr>
                              <w:t xml:space="preserve">流程建模   </w:t>
                            </w:r>
                            <w:r>
                              <w:rPr>
                                <w:rFonts w:hint="eastAsia" w:ascii="黑体" w:hAnsi="黑体" w:eastAsia="黑体" w:cs="黑体"/>
                                <w:b/>
                                <w:bCs/>
                                <w:color w:val="92D050"/>
                                <w:kern w:val="0"/>
                                <w:sz w:val="21"/>
                                <w:szCs w:val="21"/>
                                <w:lang w:val="en-US" w:eastAsia="zh-CN" w:bidi="ar"/>
                              </w:rPr>
                              <w:t xml:space="preserve"> </w:t>
                            </w:r>
                            <w:r>
                              <w:drawing>
                                <wp:inline distT="0" distB="0" distL="114300" distR="114300">
                                  <wp:extent cx="182245" cy="182245"/>
                                  <wp:effectExtent l="0" t="0" r="8255" b="7620"/>
                                  <wp:docPr id="196998747"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98747"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 w:val="21"/>
                                <w:szCs w:val="21"/>
                                <w:lang w:val="en-US" w:eastAsia="zh-CN" w:bidi="ar"/>
                              </w:rPr>
                              <w:t xml:space="preserve">技法清单  </w:t>
                            </w:r>
                          </w:p>
                          <w:p w14:paraId="76E65532">
                            <w:pPr>
                              <w:keepNext w:val="0"/>
                              <w:keepLines w:val="0"/>
                              <w:pageBreakBefore w:val="0"/>
                              <w:widowControl w:val="0"/>
                              <w:shd w:val="clear" w:color="auto" w:fill="DBEEF3" w:themeFill="accent5" w:themeFillTint="32"/>
                              <w:kinsoku/>
                              <w:wordWrap/>
                              <w:overflowPunct/>
                              <w:topLinePunct w:val="0"/>
                              <w:bidi w:val="0"/>
                              <w:adjustRightInd w:val="0"/>
                              <w:snapToGrid w:val="0"/>
                              <w:spacing w:line="288" w:lineRule="auto"/>
                              <w:contextualSpacing/>
                              <w:jc w:val="left"/>
                              <w:textAlignment w:val="auto"/>
                              <w:rPr>
                                <w:rFonts w:hint="default" w:ascii="微软雅黑" w:hAnsi="微软雅黑" w:eastAsia="微软雅黑" w:cs="微软雅黑"/>
                                <w:lang w:val="en-US" w:eastAsia="zh-CN"/>
                              </w:rPr>
                            </w:pPr>
                            <w:r>
                              <w:rPr>
                                <w:rFonts w:hint="eastAsia" w:ascii="微软雅黑" w:hAnsi="微软雅黑" w:eastAsia="微软雅黑" w:cs="微软雅黑"/>
                              </w:rPr>
                              <w:t xml:space="preserve">技法01 </w:t>
                            </w:r>
                            <w:r>
                              <w:rPr>
                                <w:rFonts w:hint="eastAsia" w:ascii="微软雅黑" w:hAnsi="微软雅黑" w:eastAsia="微软雅黑" w:cs="微软雅黑"/>
                                <w:lang w:val="en-US" w:eastAsia="zh-CN"/>
                              </w:rPr>
                              <w:t>实验基础知识</w:t>
                            </w:r>
                          </w:p>
                          <w:p w14:paraId="61C28A18">
                            <w:pPr>
                              <w:keepNext w:val="0"/>
                              <w:keepLines w:val="0"/>
                              <w:pageBreakBefore w:val="0"/>
                              <w:widowControl w:val="0"/>
                              <w:shd w:val="clear" w:color="auto" w:fill="DBEEF3" w:themeFill="accent5" w:themeFillTint="32"/>
                              <w:kinsoku/>
                              <w:wordWrap/>
                              <w:overflowPunct/>
                              <w:topLinePunct w:val="0"/>
                              <w:bidi w:val="0"/>
                              <w:adjustRightInd w:val="0"/>
                              <w:snapToGrid w:val="0"/>
                              <w:spacing w:line="288" w:lineRule="auto"/>
                              <w:contextualSpacing/>
                              <w:jc w:val="left"/>
                              <w:textAlignment w:val="auto"/>
                              <w:rPr>
                                <w:rFonts w:hint="default" w:ascii="微软雅黑" w:hAnsi="微软雅黑" w:eastAsia="微软雅黑" w:cs="微软雅黑"/>
                                <w:lang w:val="en-US" w:eastAsia="zh-CN"/>
                              </w:rPr>
                            </w:pPr>
                            <w:r>
                              <w:rPr>
                                <w:rFonts w:hint="eastAsia" w:ascii="微软雅黑" w:hAnsi="微软雅黑" w:eastAsia="微软雅黑" w:cs="微软雅黑"/>
                              </w:rPr>
                              <w:t xml:space="preserve">技法02 </w:t>
                            </w:r>
                            <w:r>
                              <w:rPr>
                                <w:rFonts w:hint="eastAsia" w:ascii="微软雅黑" w:hAnsi="微软雅黑" w:eastAsia="微软雅黑" w:cs="微软雅黑"/>
                                <w:lang w:val="en-US" w:eastAsia="zh-CN"/>
                              </w:rPr>
                              <w:t>必会实验仪器</w:t>
                            </w:r>
                          </w:p>
                          <w:p w14:paraId="68A87D59">
                            <w:pPr>
                              <w:keepNext w:val="0"/>
                              <w:keepLines w:val="0"/>
                              <w:pageBreakBefore w:val="0"/>
                              <w:widowControl w:val="0"/>
                              <w:shd w:val="clear" w:color="auto" w:fill="DBEEF3" w:themeFill="accent5" w:themeFillTint="32"/>
                              <w:kinsoku/>
                              <w:wordWrap/>
                              <w:overflowPunct/>
                              <w:topLinePunct w:val="0"/>
                              <w:bidi w:val="0"/>
                              <w:adjustRightInd w:val="0"/>
                              <w:snapToGrid w:val="0"/>
                              <w:spacing w:line="288" w:lineRule="auto"/>
                              <w:contextualSpacing/>
                              <w:jc w:val="left"/>
                              <w:textAlignment w:val="auto"/>
                              <w:rPr>
                                <w:rFonts w:hint="eastAsia" w:ascii="微软雅黑" w:hAnsi="微软雅黑" w:eastAsia="微软雅黑" w:cs="微软雅黑"/>
                                <w:lang w:eastAsia="zh-CN"/>
                              </w:rPr>
                            </w:pPr>
                            <w:r>
                              <w:rPr>
                                <w:rFonts w:hint="eastAsia" w:ascii="微软雅黑" w:hAnsi="微软雅黑" w:eastAsia="微软雅黑" w:cs="微软雅黑"/>
                              </w:rPr>
                              <w:t xml:space="preserve">技法03 </w:t>
                            </w:r>
                            <w:r>
                              <w:rPr>
                                <w:rFonts w:hint="eastAsia" w:ascii="微软雅黑" w:hAnsi="微软雅黑" w:eastAsia="微软雅黑" w:cs="微软雅黑"/>
                                <w:lang w:val="en-US" w:eastAsia="zh-CN"/>
                              </w:rPr>
                              <w:t>力学试验</w:t>
                            </w:r>
                          </w:p>
                          <w:p w14:paraId="60A6DD57">
                            <w:pPr>
                              <w:keepNext w:val="0"/>
                              <w:keepLines w:val="0"/>
                              <w:pageBreakBefore w:val="0"/>
                              <w:widowControl w:val="0"/>
                              <w:shd w:val="clear" w:color="auto" w:fill="DBEEF3" w:themeFill="accent5" w:themeFillTint="32"/>
                              <w:kinsoku/>
                              <w:wordWrap/>
                              <w:overflowPunct/>
                              <w:topLinePunct w:val="0"/>
                              <w:bidi w:val="0"/>
                              <w:adjustRightInd w:val="0"/>
                              <w:snapToGrid w:val="0"/>
                              <w:spacing w:line="288" w:lineRule="auto"/>
                              <w:contextualSpacing/>
                              <w:jc w:val="left"/>
                              <w:textAlignment w:val="auto"/>
                              <w:rPr>
                                <w:rFonts w:hint="eastAsia" w:ascii="微软雅黑" w:hAnsi="微软雅黑" w:eastAsia="微软雅黑" w:cs="微软雅黑"/>
                                <w:lang w:val="en-US" w:eastAsia="zh-CN"/>
                              </w:rPr>
                            </w:pPr>
                            <w:r>
                              <w:rPr>
                                <w:rFonts w:hint="eastAsia" w:ascii="微软雅黑" w:hAnsi="微软雅黑" w:eastAsia="微软雅黑" w:cs="微软雅黑"/>
                              </w:rPr>
                              <w:t xml:space="preserve">技法04 </w:t>
                            </w:r>
                            <w:r>
                              <w:rPr>
                                <w:rFonts w:hint="eastAsia" w:ascii="微软雅黑" w:hAnsi="微软雅黑" w:eastAsia="微软雅黑" w:cs="微软雅黑"/>
                                <w:lang w:val="en-US" w:eastAsia="zh-CN"/>
                              </w:rPr>
                              <w:t>电磁学实验</w:t>
                            </w:r>
                          </w:p>
                          <w:p w14:paraId="2DAD02F2">
                            <w:pPr>
                              <w:keepNext w:val="0"/>
                              <w:keepLines w:val="0"/>
                              <w:pageBreakBefore w:val="0"/>
                              <w:widowControl w:val="0"/>
                              <w:shd w:val="clear" w:color="auto" w:fill="DBEEF3" w:themeFill="accent5" w:themeFillTint="32"/>
                              <w:kinsoku/>
                              <w:wordWrap/>
                              <w:overflowPunct/>
                              <w:topLinePunct w:val="0"/>
                              <w:bidi w:val="0"/>
                              <w:adjustRightInd w:val="0"/>
                              <w:snapToGrid w:val="0"/>
                              <w:spacing w:line="288" w:lineRule="auto"/>
                              <w:contextualSpacing/>
                              <w:jc w:val="left"/>
                              <w:textAlignment w:val="auto"/>
                              <w:rPr>
                                <w:rFonts w:hint="default" w:ascii="微软雅黑" w:hAnsi="微软雅黑" w:eastAsia="微软雅黑" w:cs="微软雅黑"/>
                                <w:lang w:val="en-US" w:eastAsia="zh-CN"/>
                              </w:rPr>
                            </w:pPr>
                            <w:r>
                              <w:rPr>
                                <w:rFonts w:hint="eastAsia" w:ascii="微软雅黑" w:hAnsi="微软雅黑" w:eastAsia="微软雅黑" w:cs="微软雅黑"/>
                              </w:rPr>
                              <w:t>技法0</w:t>
                            </w:r>
                            <w:r>
                              <w:rPr>
                                <w:rFonts w:hint="eastAsia" w:ascii="微软雅黑" w:hAnsi="微软雅黑" w:eastAsia="微软雅黑" w:cs="微软雅黑"/>
                                <w:lang w:val="en-US" w:eastAsia="zh-CN"/>
                              </w:rPr>
                              <w:t>5</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光学、热学实验</w:t>
                            </w:r>
                          </w:p>
                          <w:p w14:paraId="1F60236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方正楷体_GB2312" w:hAnsi="方正楷体_GB2312" w:eastAsia="方正楷体_GB2312" w:cs="方正楷体_GB2312"/>
                                <w:b w:val="0"/>
                                <w:bCs w:val="0"/>
                                <w:color w:val="auto"/>
                                <w:sz w:val="21"/>
                                <w:szCs w:val="21"/>
                              </w:rPr>
                            </w:pPr>
                            <w:r>
                              <w:rPr>
                                <w:rFonts w:hint="eastAsia" w:ascii="方正楷体_GB2312" w:hAnsi="方正楷体_GB2312" w:eastAsia="方正楷体_GB2312" w:cs="方正楷体_GB2312"/>
                                <w:b w:val="0"/>
                                <w:bCs w:val="0"/>
                                <w:color w:val="auto"/>
                                <w:sz w:val="21"/>
                                <w:szCs w:val="21"/>
                                <w:lang w:val="en-US" w:eastAsia="zh-CN"/>
                              </w:rPr>
                              <w:tab/>
                            </w:r>
                          </w:p>
                          <w:p w14:paraId="3C48F92A">
                            <w:pPr>
                              <w:pStyle w:val="1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bidi w:val="0"/>
                              <w:adjustRightInd w:val="0"/>
                              <w:snapToGrid w:val="0"/>
                              <w:spacing w:before="0" w:beforeAutospacing="0" w:after="0" w:afterAutospacing="0" w:line="288" w:lineRule="auto"/>
                              <w:ind w:left="0" w:leftChars="0" w:right="0" w:rightChars="0"/>
                              <w:jc w:val="left"/>
                              <w:rPr>
                                <w:rFonts w:hint="eastAsia" w:ascii="仿宋" w:hAnsi="仿宋" w:eastAsia="仿宋" w:cs="仿宋"/>
                                <w:b/>
                                <w:bCs/>
                                <w:color w:val="4F6228" w:themeColor="accent3" w:themeShade="80"/>
                                <w:kern w:val="2"/>
                                <w:sz w:val="18"/>
                                <w:szCs w:val="18"/>
                                <w:lang w:val="en-US" w:eastAsia="zh-CN" w:bidi="ar-SA"/>
                              </w:rPr>
                            </w:pPr>
                            <w:r>
                              <w:rPr>
                                <w:rFonts w:hint="eastAsia" w:ascii="微软雅黑" w:hAnsi="微软雅黑" w:eastAsia="微软雅黑" w:cs="微软雅黑"/>
                                <w:b/>
                                <w:bCs/>
                                <w:color w:val="31859C" w:themeColor="accent5" w:themeShade="BF"/>
                                <w:sz w:val="24"/>
                                <w:szCs w:val="24"/>
                                <w:lang w:val="en-US" w:eastAsia="zh-CN"/>
                              </w:rPr>
                              <w:t>第三部分 思维引路</w:t>
                            </w:r>
                            <w:r>
                              <w:rPr>
                                <w:rFonts w:hint="eastAsia" w:ascii="微软雅黑" w:hAnsi="微软雅黑" w:eastAsia="微软雅黑" w:cs="微软雅黑"/>
                                <w:b/>
                                <w:bCs/>
                                <w:color w:val="6480B9"/>
                                <w:sz w:val="24"/>
                                <w:szCs w:val="24"/>
                                <w:lang w:val="en-US" w:eastAsia="zh-CN"/>
                              </w:rPr>
                              <w:t xml:space="preserve"> </w:t>
                            </w:r>
                            <w:r>
                              <w:rPr>
                                <w:rFonts w:hint="eastAsia" w:ascii="仿宋" w:hAnsi="仿宋" w:eastAsia="仿宋" w:cs="仿宋"/>
                                <w:b/>
                                <w:bCs/>
                                <w:color w:val="4F6228" w:themeColor="accent3" w:themeShade="80"/>
                                <w:kern w:val="2"/>
                                <w:sz w:val="18"/>
                                <w:szCs w:val="18"/>
                                <w:lang w:val="en-US" w:eastAsia="zh-CN" w:bidi="ar-SA"/>
                              </w:rPr>
                              <w:t>示范思考过程，贯通方法应用</w:t>
                            </w:r>
                          </w:p>
                          <w:p w14:paraId="218EF5F9">
                            <w:pPr>
                              <w:keepNext w:val="0"/>
                              <w:keepLines w:val="0"/>
                              <w:pageBreakBefore w:val="0"/>
                              <w:widowControl/>
                              <w:suppressLineNumbers w:val="0"/>
                              <w:kinsoku/>
                              <w:wordWrap/>
                              <w:overflowPunct/>
                              <w:topLinePunct w:val="0"/>
                              <w:bidi w:val="0"/>
                              <w:adjustRightInd w:val="0"/>
                              <w:snapToGrid w:val="0"/>
                              <w:spacing w:line="360" w:lineRule="auto"/>
                              <w:ind w:firstLine="420" w:firstLineChars="200"/>
                              <w:jc w:val="left"/>
                              <w:textAlignment w:val="center"/>
                              <w:rPr>
                                <w:rFonts w:hint="default" w:ascii="黑体" w:hAnsi="黑体" w:eastAsia="黑体" w:cs="黑体"/>
                                <w:b/>
                                <w:bCs/>
                                <w:color w:val="E46C0A" w:themeColor="accent6" w:themeShade="BF"/>
                                <w:kern w:val="0"/>
                                <w:sz w:val="21"/>
                                <w:szCs w:val="21"/>
                                <w:lang w:val="en-US" w:eastAsia="zh-CN" w:bidi="ar"/>
                              </w:rPr>
                            </w:pPr>
                            <w:r>
                              <w:drawing>
                                <wp:inline distT="0" distB="0" distL="114300" distR="114300">
                                  <wp:extent cx="182245" cy="182245"/>
                                  <wp:effectExtent l="0" t="0" r="8255" b="7620"/>
                                  <wp:docPr id="585693015"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693015"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 w:val="21"/>
                                <w:szCs w:val="21"/>
                                <w:lang w:val="en-US" w:eastAsia="zh-CN" w:bidi="ar"/>
                              </w:rPr>
                              <w:t xml:space="preserve">母题精讲    </w:t>
                            </w:r>
                            <w:r>
                              <w:rPr>
                                <w:rFonts w:hint="eastAsia" w:ascii="黑体" w:hAnsi="黑体" w:eastAsia="黑体" w:cs="黑体"/>
                                <w:b/>
                                <w:bCs/>
                                <w:color w:val="E46C0A" w:themeColor="accent6" w:themeShade="BF"/>
                                <w:kern w:val="0"/>
                                <w:sz w:val="21"/>
                                <w:szCs w:val="21"/>
                                <w:lang w:val="en-US" w:eastAsia="zh-CN" w:bidi="ar"/>
                              </w:rPr>
                              <w:drawing>
                                <wp:inline distT="0" distB="0" distL="114300" distR="114300">
                                  <wp:extent cx="182245" cy="182245"/>
                                  <wp:effectExtent l="0" t="0" r="8255" b="7620"/>
                                  <wp:docPr id="377595302"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595302"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 w:val="21"/>
                                <w:szCs w:val="21"/>
                                <w:lang w:val="en-US" w:eastAsia="zh-CN" w:bidi="ar"/>
                              </w:rPr>
                              <w:t xml:space="preserve">思维解析   </w:t>
                            </w:r>
                            <w:r>
                              <w:rPr>
                                <w:rFonts w:hint="eastAsia" w:ascii="黑体" w:hAnsi="黑体" w:eastAsia="黑体" w:cs="黑体"/>
                                <w:b/>
                                <w:bCs/>
                                <w:color w:val="E46C0A" w:themeColor="accent6" w:themeShade="BF"/>
                                <w:kern w:val="0"/>
                                <w:sz w:val="21"/>
                                <w:szCs w:val="21"/>
                                <w:lang w:val="en-US" w:eastAsia="zh-CN" w:bidi="ar"/>
                              </w:rPr>
                              <w:drawing>
                                <wp:inline distT="0" distB="0" distL="114300" distR="114300">
                                  <wp:extent cx="182245" cy="182245"/>
                                  <wp:effectExtent l="0" t="0" r="8255" b="7620"/>
                                  <wp:docPr id="508690788"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690788"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 w:val="21"/>
                                <w:szCs w:val="21"/>
                                <w:lang w:val="en-US" w:eastAsia="zh-CN" w:bidi="ar"/>
                              </w:rPr>
                              <w:t>变式应用</w:t>
                            </w:r>
                          </w:p>
                          <w:p w14:paraId="1CD4E0E5">
                            <w:pPr>
                              <w:pStyle w:val="1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bidi w:val="0"/>
                              <w:adjustRightInd w:val="0"/>
                              <w:snapToGrid w:val="0"/>
                              <w:spacing w:before="0" w:beforeAutospacing="0" w:after="0" w:afterAutospacing="0" w:line="360" w:lineRule="auto"/>
                              <w:ind w:left="0" w:leftChars="0" w:right="0" w:rightChars="0"/>
                              <w:jc w:val="left"/>
                              <w:rPr>
                                <w:rFonts w:hint="eastAsia" w:ascii="仿宋" w:hAnsi="仿宋" w:eastAsia="仿宋" w:cs="仿宋"/>
                                <w:b/>
                                <w:bCs/>
                                <w:color w:val="4F6228" w:themeColor="accent3" w:themeShade="80"/>
                                <w:kern w:val="2"/>
                                <w:sz w:val="18"/>
                                <w:szCs w:val="18"/>
                                <w:lang w:val="en-US" w:eastAsia="zh-CN" w:bidi="ar-SA"/>
                              </w:rPr>
                            </w:pPr>
                            <w:r>
                              <w:rPr>
                                <w:rFonts w:hint="eastAsia" w:ascii="微软雅黑" w:hAnsi="微软雅黑" w:eastAsia="微软雅黑" w:cs="微软雅黑"/>
                                <w:b/>
                                <w:bCs/>
                                <w:color w:val="31859C" w:themeColor="accent5" w:themeShade="BF"/>
                                <w:sz w:val="24"/>
                                <w:szCs w:val="24"/>
                                <w:lang w:val="en-US" w:eastAsia="zh-CN"/>
                              </w:rPr>
                              <w:t>第四部分 分级实战</w:t>
                            </w:r>
                            <w:r>
                              <w:rPr>
                                <w:rFonts w:hint="eastAsia" w:ascii="微软雅黑" w:hAnsi="微软雅黑" w:eastAsia="微软雅黑" w:cs="微软雅黑"/>
                                <w:b/>
                                <w:bCs/>
                                <w:color w:val="6480B9"/>
                                <w:sz w:val="24"/>
                                <w:szCs w:val="24"/>
                                <w:lang w:val="en-US" w:eastAsia="zh-CN"/>
                              </w:rPr>
                              <w:t xml:space="preserve"> </w:t>
                            </w:r>
                            <w:r>
                              <w:rPr>
                                <w:rFonts w:hint="eastAsia" w:ascii="仿宋" w:hAnsi="仿宋" w:eastAsia="仿宋" w:cs="仿宋"/>
                                <w:b/>
                                <w:bCs/>
                                <w:color w:val="4F6228" w:themeColor="accent3" w:themeShade="80"/>
                                <w:kern w:val="2"/>
                                <w:sz w:val="18"/>
                                <w:szCs w:val="18"/>
                                <w:lang w:val="en-US" w:eastAsia="zh-CN" w:bidi="ar-SA"/>
                              </w:rPr>
                              <w:t>分级强化训练，实现能力跃迁</w:t>
                            </w:r>
                          </w:p>
                          <w:p w14:paraId="735AB6ED">
                            <w:pPr>
                              <w:keepNext w:val="0"/>
                              <w:keepLines w:val="0"/>
                              <w:pageBreakBefore w:val="0"/>
                              <w:widowControl w:val="0"/>
                              <w:kinsoku/>
                              <w:wordWrap/>
                              <w:overflowPunct/>
                              <w:topLinePunct w:val="0"/>
                              <w:bidi w:val="0"/>
                              <w:adjustRightInd/>
                              <w:snapToGrid/>
                              <w:spacing w:line="360" w:lineRule="auto"/>
                              <w:jc w:val="left"/>
                              <w:textAlignment w:val="center"/>
                              <w:rPr>
                                <w:rFonts w:hint="default" w:ascii="等线" w:hAnsi="等线" w:eastAsia="等线" w:cs="等线"/>
                                <w:b/>
                                <w:bCs/>
                                <w:sz w:val="22"/>
                                <w:szCs w:val="28"/>
                                <w:lang w:val="en-US" w:eastAsia="zh-CN"/>
                              </w:rPr>
                            </w:pPr>
                          </w:p>
                          <w:p w14:paraId="292F8B83">
                            <w:pPr>
                              <w:jc w:val="left"/>
                              <w:rPr>
                                <w:rFonts w:hint="eastAsia" w:ascii="等线" w:hAnsi="等线" w:eastAsia="等线" w:cs="等线"/>
                                <w:b/>
                                <w:bCs/>
                                <w:sz w:val="22"/>
                                <w:szCs w:val="28"/>
                                <w:lang w:val="en-US" w:eastAsia="zh-CN"/>
                              </w:rPr>
                            </w:pPr>
                          </w:p>
                        </w:txbxContent>
                      </wps:txbx>
                      <wps:bodyPr wrap="square" rtlCol="0" anchor="ctr"/>
                    </wps:wsp>
                  </a:graphicData>
                </a:graphic>
              </wp:inline>
            </w:drawing>
          </mc:Choice>
          <mc:Fallback>
            <w:pict>
              <v:shape id="文本框 7" o:spid="_x0000_s1026" o:spt="202" type="#_x0000_t202" style="height:316.75pt;width:480.55pt;v-text-anchor:middle;" filled="f" stroked="t" coordsize="21600,21600" o:gfxdata="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Ue8XMdYAAAAFAQAADwAAAAAAAAABACAAAAAiAAAAZHJzL2Rvd25yZXYueG1s&#10;UEsBAhQAFAAAAAgAh07iQFR6h2b6AQAAyAMAAA4AAAAAAAAAAQAgAAAAJQEAAGRycy9lMm9Eb2Mu&#10;eG1sUEsFBgAAAAAGAAYAWQEAAJEFAAAAAA==&#10;">
                <v:fill on="f" focussize="0,0"/>
                <v:stroke weight="1pt" color="#4F81BD [3204]" joinstyle="round" dashstyle="longDashDotDot"/>
                <v:imagedata o:title=""/>
                <o:lock v:ext="edit" aspectratio="f"/>
                <v:textbox>
                  <w:txbxContent>
                    <w:p w14:paraId="12B2DFDF">
                      <w:pPr>
                        <w:spacing w:line="360" w:lineRule="auto"/>
                        <w:jc w:val="center"/>
                        <w:rPr>
                          <w:rFonts w:hint="default" w:ascii="微软雅黑" w:hAnsi="微软雅黑" w:eastAsia="微软雅黑" w:cs="微软雅黑"/>
                          <w:b/>
                          <w:bCs/>
                          <w:color w:val="77933C" w:themeColor="accent3" w:themeShade="BF"/>
                          <w:sz w:val="28"/>
                          <w:szCs w:val="28"/>
                          <w:lang w:val="en-US" w:eastAsia="zh-CN"/>
                        </w:rPr>
                      </w:pPr>
                      <w:r>
                        <w:rPr>
                          <w:rFonts w:hint="eastAsia" w:ascii="微软雅黑" w:hAnsi="微软雅黑" w:eastAsia="微软雅黑" w:cs="微软雅黑"/>
                          <w:b/>
                          <w:bCs/>
                          <w:color w:val="31859C" w:themeColor="accent5" w:themeShade="BF"/>
                          <w:sz w:val="32"/>
                          <w:szCs w:val="32"/>
                          <w:lang w:val="en-US" w:eastAsia="zh-CN"/>
                        </w:rPr>
                        <w:t>内容导览</w:t>
                      </w:r>
                      <w:r>
                        <w:rPr>
                          <w:rFonts w:hint="eastAsia" w:ascii="微软雅黑" w:hAnsi="微软雅黑" w:eastAsia="微软雅黑" w:cs="微软雅黑"/>
                          <w:b/>
                          <w:bCs/>
                          <w:color w:val="6480B9"/>
                          <w:sz w:val="32"/>
                          <w:szCs w:val="32"/>
                          <w:lang w:val="en-US" w:eastAsia="zh-CN"/>
                        </w:rPr>
                        <w:t xml:space="preserve"> </w:t>
                      </w:r>
                      <w:r>
                        <w:rPr>
                          <w:rFonts w:hint="eastAsia" w:ascii="仿宋" w:hAnsi="仿宋" w:eastAsia="仿宋" w:cs="仿宋"/>
                          <w:b/>
                          <w:bCs/>
                          <w:color w:val="E46C0A" w:themeColor="accent6" w:themeShade="BF"/>
                          <w:w w:val="90"/>
                          <w:sz w:val="28"/>
                          <w:szCs w:val="28"/>
                          <w:lang w:val="en-US" w:eastAsia="zh-CN"/>
                        </w:rPr>
                        <w:t>知识·方法·能力清单</w:t>
                      </w:r>
                    </w:p>
                    <w:p w14:paraId="08711BE1">
                      <w:pPr>
                        <w:spacing w:line="360" w:lineRule="auto"/>
                        <w:jc w:val="left"/>
                        <w:rPr>
                          <w:rFonts w:hint="eastAsia" w:ascii="仿宋" w:hAnsi="仿宋" w:eastAsia="仿宋" w:cs="仿宋"/>
                          <w:b/>
                          <w:bCs/>
                          <w:color w:val="77933C" w:themeColor="accent3" w:themeShade="BF"/>
                          <w:sz w:val="18"/>
                          <w:szCs w:val="18"/>
                          <w:lang w:val="en-US" w:eastAsia="zh-CN"/>
                        </w:rPr>
                      </w:pPr>
                      <w:r>
                        <w:rPr>
                          <w:rFonts w:hint="eastAsia" w:ascii="微软雅黑" w:hAnsi="微软雅黑" w:eastAsia="微软雅黑" w:cs="微软雅黑"/>
                          <w:b/>
                          <w:bCs/>
                          <w:color w:val="31859C" w:themeColor="accent5" w:themeShade="BF"/>
                          <w:sz w:val="24"/>
                          <w:szCs w:val="24"/>
                          <w:lang w:val="en-US" w:eastAsia="zh-CN"/>
                        </w:rPr>
                        <w:t>第一部分 命题解码</w:t>
                      </w:r>
                      <w:r>
                        <w:rPr>
                          <w:rFonts w:hint="eastAsia" w:ascii="微软雅黑" w:hAnsi="微软雅黑" w:eastAsia="微软雅黑" w:cs="微软雅黑"/>
                          <w:b/>
                          <w:bCs/>
                          <w:color w:val="056334"/>
                          <w:sz w:val="24"/>
                          <w:szCs w:val="24"/>
                          <w:lang w:val="en-US" w:eastAsia="zh-CN"/>
                        </w:rPr>
                        <w:t xml:space="preserve"> </w:t>
                      </w:r>
                      <w:r>
                        <w:rPr>
                          <w:rFonts w:hint="eastAsia" w:ascii="仿宋" w:hAnsi="仿宋" w:eastAsia="仿宋" w:cs="仿宋"/>
                          <w:b/>
                          <w:bCs/>
                          <w:color w:val="4F6228" w:themeColor="accent3" w:themeShade="80"/>
                          <w:sz w:val="18"/>
                          <w:szCs w:val="18"/>
                          <w:lang w:val="en-US" w:eastAsia="zh-CN"/>
                        </w:rPr>
                        <w:t>洞察命题意图，明确攻坚方向</w:t>
                      </w:r>
                    </w:p>
                    <w:p w14:paraId="6A34A055">
                      <w:pPr>
                        <w:spacing w:line="360" w:lineRule="auto"/>
                        <w:jc w:val="left"/>
                        <w:rPr>
                          <w:rFonts w:hint="eastAsia" w:ascii="微软雅黑" w:hAnsi="微软雅黑" w:eastAsia="微软雅黑" w:cs="微软雅黑"/>
                          <w:b/>
                          <w:bCs/>
                          <w:color w:val="77933C" w:themeColor="accent3" w:themeShade="BF"/>
                          <w:sz w:val="18"/>
                          <w:szCs w:val="18"/>
                          <w:lang w:val="en-US" w:eastAsia="zh-CN"/>
                        </w:rPr>
                      </w:pPr>
                      <w:r>
                        <w:rPr>
                          <w:rFonts w:hint="eastAsia" w:ascii="微软雅黑" w:hAnsi="微软雅黑" w:eastAsia="微软雅黑" w:cs="微软雅黑"/>
                          <w:b/>
                          <w:bCs/>
                          <w:color w:val="31859C" w:themeColor="accent5" w:themeShade="BF"/>
                          <w:sz w:val="24"/>
                          <w:szCs w:val="24"/>
                          <w:lang w:val="en-US" w:eastAsia="zh-CN"/>
                        </w:rPr>
                        <w:t>第二部分 方法建模</w:t>
                      </w:r>
                      <w:r>
                        <w:rPr>
                          <w:rFonts w:hint="eastAsia" w:ascii="微软雅黑" w:hAnsi="微软雅黑" w:eastAsia="微软雅黑" w:cs="微软雅黑"/>
                          <w:b/>
                          <w:bCs/>
                          <w:color w:val="056334"/>
                          <w:sz w:val="24"/>
                          <w:szCs w:val="24"/>
                          <w:lang w:val="en-US" w:eastAsia="zh-CN"/>
                        </w:rPr>
                        <w:t xml:space="preserve"> </w:t>
                      </w:r>
                      <w:r>
                        <w:rPr>
                          <w:rFonts w:hint="eastAsia" w:ascii="仿宋" w:hAnsi="仿宋" w:eastAsia="仿宋" w:cs="仿宋"/>
                          <w:b/>
                          <w:bCs/>
                          <w:color w:val="4F6228" w:themeColor="accent3" w:themeShade="80"/>
                          <w:sz w:val="18"/>
                          <w:szCs w:val="18"/>
                          <w:lang w:val="en-US" w:eastAsia="zh-CN"/>
                        </w:rPr>
                        <w:t>构建思维框架，提炼通用解法</w:t>
                      </w:r>
                    </w:p>
                    <w:p w14:paraId="2CF2DA52">
                      <w:pPr>
                        <w:keepNext w:val="0"/>
                        <w:keepLines w:val="0"/>
                        <w:pageBreakBefore w:val="0"/>
                        <w:widowControl/>
                        <w:suppressLineNumbers w:val="0"/>
                        <w:kinsoku/>
                        <w:wordWrap/>
                        <w:overflowPunct/>
                        <w:topLinePunct w:val="0"/>
                        <w:bidi w:val="0"/>
                        <w:adjustRightInd/>
                        <w:snapToGrid/>
                        <w:spacing w:line="360" w:lineRule="auto"/>
                        <w:ind w:firstLine="420" w:firstLineChars="200"/>
                        <w:jc w:val="left"/>
                        <w:textAlignment w:val="center"/>
                        <w:rPr>
                          <w:rFonts w:hint="default" w:ascii="黑体" w:hAnsi="黑体" w:eastAsia="黑体" w:cs="黑体"/>
                          <w:b/>
                          <w:bCs/>
                          <w:color w:val="E46C0A" w:themeColor="accent6" w:themeShade="BF"/>
                          <w:kern w:val="0"/>
                          <w:sz w:val="21"/>
                          <w:szCs w:val="21"/>
                          <w:lang w:val="en-US" w:eastAsia="zh-CN" w:bidi="ar"/>
                        </w:rPr>
                      </w:pPr>
                      <w:r>
                        <w:drawing>
                          <wp:inline distT="0" distB="0" distL="114300" distR="114300">
                            <wp:extent cx="182245" cy="182245"/>
                            <wp:effectExtent l="0" t="0" r="8255" b="7620"/>
                            <wp:docPr id="1165995029"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995029"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 w:val="21"/>
                          <w:szCs w:val="21"/>
                          <w:lang w:val="en-US" w:eastAsia="zh-CN" w:bidi="ar"/>
                        </w:rPr>
                        <w:t xml:space="preserve">流程建模   </w:t>
                      </w:r>
                      <w:r>
                        <w:rPr>
                          <w:rFonts w:hint="eastAsia" w:ascii="黑体" w:hAnsi="黑体" w:eastAsia="黑体" w:cs="黑体"/>
                          <w:b/>
                          <w:bCs/>
                          <w:color w:val="92D050"/>
                          <w:kern w:val="0"/>
                          <w:sz w:val="21"/>
                          <w:szCs w:val="21"/>
                          <w:lang w:val="en-US" w:eastAsia="zh-CN" w:bidi="ar"/>
                        </w:rPr>
                        <w:t xml:space="preserve"> </w:t>
                      </w:r>
                      <w:r>
                        <w:drawing>
                          <wp:inline distT="0" distB="0" distL="114300" distR="114300">
                            <wp:extent cx="182245" cy="182245"/>
                            <wp:effectExtent l="0" t="0" r="8255" b="7620"/>
                            <wp:docPr id="196998747"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98747"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 w:val="21"/>
                          <w:szCs w:val="21"/>
                          <w:lang w:val="en-US" w:eastAsia="zh-CN" w:bidi="ar"/>
                        </w:rPr>
                        <w:t xml:space="preserve">技法清单  </w:t>
                      </w:r>
                    </w:p>
                    <w:p w14:paraId="76E65532">
                      <w:pPr>
                        <w:keepNext w:val="0"/>
                        <w:keepLines w:val="0"/>
                        <w:pageBreakBefore w:val="0"/>
                        <w:widowControl w:val="0"/>
                        <w:shd w:val="clear" w:color="auto" w:fill="DBEEF3" w:themeFill="accent5" w:themeFillTint="32"/>
                        <w:kinsoku/>
                        <w:wordWrap/>
                        <w:overflowPunct/>
                        <w:topLinePunct w:val="0"/>
                        <w:bidi w:val="0"/>
                        <w:adjustRightInd w:val="0"/>
                        <w:snapToGrid w:val="0"/>
                        <w:spacing w:line="288" w:lineRule="auto"/>
                        <w:contextualSpacing/>
                        <w:jc w:val="left"/>
                        <w:textAlignment w:val="auto"/>
                        <w:rPr>
                          <w:rFonts w:hint="default" w:ascii="微软雅黑" w:hAnsi="微软雅黑" w:eastAsia="微软雅黑" w:cs="微软雅黑"/>
                          <w:lang w:val="en-US" w:eastAsia="zh-CN"/>
                        </w:rPr>
                      </w:pPr>
                      <w:r>
                        <w:rPr>
                          <w:rFonts w:hint="eastAsia" w:ascii="微软雅黑" w:hAnsi="微软雅黑" w:eastAsia="微软雅黑" w:cs="微软雅黑"/>
                        </w:rPr>
                        <w:t xml:space="preserve">技法01 </w:t>
                      </w:r>
                      <w:r>
                        <w:rPr>
                          <w:rFonts w:hint="eastAsia" w:ascii="微软雅黑" w:hAnsi="微软雅黑" w:eastAsia="微软雅黑" w:cs="微软雅黑"/>
                          <w:lang w:val="en-US" w:eastAsia="zh-CN"/>
                        </w:rPr>
                        <w:t>实验基础知识</w:t>
                      </w:r>
                    </w:p>
                    <w:p w14:paraId="61C28A18">
                      <w:pPr>
                        <w:keepNext w:val="0"/>
                        <w:keepLines w:val="0"/>
                        <w:pageBreakBefore w:val="0"/>
                        <w:widowControl w:val="0"/>
                        <w:shd w:val="clear" w:color="auto" w:fill="DBEEF3" w:themeFill="accent5" w:themeFillTint="32"/>
                        <w:kinsoku/>
                        <w:wordWrap/>
                        <w:overflowPunct/>
                        <w:topLinePunct w:val="0"/>
                        <w:bidi w:val="0"/>
                        <w:adjustRightInd w:val="0"/>
                        <w:snapToGrid w:val="0"/>
                        <w:spacing w:line="288" w:lineRule="auto"/>
                        <w:contextualSpacing/>
                        <w:jc w:val="left"/>
                        <w:textAlignment w:val="auto"/>
                        <w:rPr>
                          <w:rFonts w:hint="default" w:ascii="微软雅黑" w:hAnsi="微软雅黑" w:eastAsia="微软雅黑" w:cs="微软雅黑"/>
                          <w:lang w:val="en-US" w:eastAsia="zh-CN"/>
                        </w:rPr>
                      </w:pPr>
                      <w:r>
                        <w:rPr>
                          <w:rFonts w:hint="eastAsia" w:ascii="微软雅黑" w:hAnsi="微软雅黑" w:eastAsia="微软雅黑" w:cs="微软雅黑"/>
                        </w:rPr>
                        <w:t xml:space="preserve">技法02 </w:t>
                      </w:r>
                      <w:r>
                        <w:rPr>
                          <w:rFonts w:hint="eastAsia" w:ascii="微软雅黑" w:hAnsi="微软雅黑" w:eastAsia="微软雅黑" w:cs="微软雅黑"/>
                          <w:lang w:val="en-US" w:eastAsia="zh-CN"/>
                        </w:rPr>
                        <w:t>必会实验仪器</w:t>
                      </w:r>
                    </w:p>
                    <w:p w14:paraId="68A87D59">
                      <w:pPr>
                        <w:keepNext w:val="0"/>
                        <w:keepLines w:val="0"/>
                        <w:pageBreakBefore w:val="0"/>
                        <w:widowControl w:val="0"/>
                        <w:shd w:val="clear" w:color="auto" w:fill="DBEEF3" w:themeFill="accent5" w:themeFillTint="32"/>
                        <w:kinsoku/>
                        <w:wordWrap/>
                        <w:overflowPunct/>
                        <w:topLinePunct w:val="0"/>
                        <w:bidi w:val="0"/>
                        <w:adjustRightInd w:val="0"/>
                        <w:snapToGrid w:val="0"/>
                        <w:spacing w:line="288" w:lineRule="auto"/>
                        <w:contextualSpacing/>
                        <w:jc w:val="left"/>
                        <w:textAlignment w:val="auto"/>
                        <w:rPr>
                          <w:rFonts w:hint="eastAsia" w:ascii="微软雅黑" w:hAnsi="微软雅黑" w:eastAsia="微软雅黑" w:cs="微软雅黑"/>
                          <w:lang w:eastAsia="zh-CN"/>
                        </w:rPr>
                      </w:pPr>
                      <w:r>
                        <w:rPr>
                          <w:rFonts w:hint="eastAsia" w:ascii="微软雅黑" w:hAnsi="微软雅黑" w:eastAsia="微软雅黑" w:cs="微软雅黑"/>
                        </w:rPr>
                        <w:t xml:space="preserve">技法03 </w:t>
                      </w:r>
                      <w:r>
                        <w:rPr>
                          <w:rFonts w:hint="eastAsia" w:ascii="微软雅黑" w:hAnsi="微软雅黑" w:eastAsia="微软雅黑" w:cs="微软雅黑"/>
                          <w:lang w:val="en-US" w:eastAsia="zh-CN"/>
                        </w:rPr>
                        <w:t>力学试验</w:t>
                      </w:r>
                    </w:p>
                    <w:p w14:paraId="60A6DD57">
                      <w:pPr>
                        <w:keepNext w:val="0"/>
                        <w:keepLines w:val="0"/>
                        <w:pageBreakBefore w:val="0"/>
                        <w:widowControl w:val="0"/>
                        <w:shd w:val="clear" w:color="auto" w:fill="DBEEF3" w:themeFill="accent5" w:themeFillTint="32"/>
                        <w:kinsoku/>
                        <w:wordWrap/>
                        <w:overflowPunct/>
                        <w:topLinePunct w:val="0"/>
                        <w:bidi w:val="0"/>
                        <w:adjustRightInd w:val="0"/>
                        <w:snapToGrid w:val="0"/>
                        <w:spacing w:line="288" w:lineRule="auto"/>
                        <w:contextualSpacing/>
                        <w:jc w:val="left"/>
                        <w:textAlignment w:val="auto"/>
                        <w:rPr>
                          <w:rFonts w:hint="eastAsia" w:ascii="微软雅黑" w:hAnsi="微软雅黑" w:eastAsia="微软雅黑" w:cs="微软雅黑"/>
                          <w:lang w:val="en-US" w:eastAsia="zh-CN"/>
                        </w:rPr>
                      </w:pPr>
                      <w:r>
                        <w:rPr>
                          <w:rFonts w:hint="eastAsia" w:ascii="微软雅黑" w:hAnsi="微软雅黑" w:eastAsia="微软雅黑" w:cs="微软雅黑"/>
                        </w:rPr>
                        <w:t xml:space="preserve">技法04 </w:t>
                      </w:r>
                      <w:r>
                        <w:rPr>
                          <w:rFonts w:hint="eastAsia" w:ascii="微软雅黑" w:hAnsi="微软雅黑" w:eastAsia="微软雅黑" w:cs="微软雅黑"/>
                          <w:lang w:val="en-US" w:eastAsia="zh-CN"/>
                        </w:rPr>
                        <w:t>电磁学实验</w:t>
                      </w:r>
                    </w:p>
                    <w:p w14:paraId="2DAD02F2">
                      <w:pPr>
                        <w:keepNext w:val="0"/>
                        <w:keepLines w:val="0"/>
                        <w:pageBreakBefore w:val="0"/>
                        <w:widowControl w:val="0"/>
                        <w:shd w:val="clear" w:color="auto" w:fill="DBEEF3" w:themeFill="accent5" w:themeFillTint="32"/>
                        <w:kinsoku/>
                        <w:wordWrap/>
                        <w:overflowPunct/>
                        <w:topLinePunct w:val="0"/>
                        <w:bidi w:val="0"/>
                        <w:adjustRightInd w:val="0"/>
                        <w:snapToGrid w:val="0"/>
                        <w:spacing w:line="288" w:lineRule="auto"/>
                        <w:contextualSpacing/>
                        <w:jc w:val="left"/>
                        <w:textAlignment w:val="auto"/>
                        <w:rPr>
                          <w:rFonts w:hint="default" w:ascii="微软雅黑" w:hAnsi="微软雅黑" w:eastAsia="微软雅黑" w:cs="微软雅黑"/>
                          <w:lang w:val="en-US" w:eastAsia="zh-CN"/>
                        </w:rPr>
                      </w:pPr>
                      <w:r>
                        <w:rPr>
                          <w:rFonts w:hint="eastAsia" w:ascii="微软雅黑" w:hAnsi="微软雅黑" w:eastAsia="微软雅黑" w:cs="微软雅黑"/>
                        </w:rPr>
                        <w:t>技法0</w:t>
                      </w:r>
                      <w:r>
                        <w:rPr>
                          <w:rFonts w:hint="eastAsia" w:ascii="微软雅黑" w:hAnsi="微软雅黑" w:eastAsia="微软雅黑" w:cs="微软雅黑"/>
                          <w:lang w:val="en-US" w:eastAsia="zh-CN"/>
                        </w:rPr>
                        <w:t>5</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光学、热学实验</w:t>
                      </w:r>
                    </w:p>
                    <w:p w14:paraId="1F60236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方正楷体_GB2312" w:hAnsi="方正楷体_GB2312" w:eastAsia="方正楷体_GB2312" w:cs="方正楷体_GB2312"/>
                          <w:b w:val="0"/>
                          <w:bCs w:val="0"/>
                          <w:color w:val="auto"/>
                          <w:sz w:val="21"/>
                          <w:szCs w:val="21"/>
                        </w:rPr>
                      </w:pPr>
                      <w:r>
                        <w:rPr>
                          <w:rFonts w:hint="eastAsia" w:ascii="方正楷体_GB2312" w:hAnsi="方正楷体_GB2312" w:eastAsia="方正楷体_GB2312" w:cs="方正楷体_GB2312"/>
                          <w:b w:val="0"/>
                          <w:bCs w:val="0"/>
                          <w:color w:val="auto"/>
                          <w:sz w:val="21"/>
                          <w:szCs w:val="21"/>
                          <w:lang w:val="en-US" w:eastAsia="zh-CN"/>
                        </w:rPr>
                        <w:tab/>
                      </w:r>
                    </w:p>
                    <w:p w14:paraId="3C48F92A">
                      <w:pPr>
                        <w:pStyle w:val="1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bidi w:val="0"/>
                        <w:adjustRightInd w:val="0"/>
                        <w:snapToGrid w:val="0"/>
                        <w:spacing w:before="0" w:beforeAutospacing="0" w:after="0" w:afterAutospacing="0" w:line="288" w:lineRule="auto"/>
                        <w:ind w:left="0" w:leftChars="0" w:right="0" w:rightChars="0"/>
                        <w:jc w:val="left"/>
                        <w:rPr>
                          <w:rFonts w:hint="eastAsia" w:ascii="仿宋" w:hAnsi="仿宋" w:eastAsia="仿宋" w:cs="仿宋"/>
                          <w:b/>
                          <w:bCs/>
                          <w:color w:val="4F6228" w:themeColor="accent3" w:themeShade="80"/>
                          <w:kern w:val="2"/>
                          <w:sz w:val="18"/>
                          <w:szCs w:val="18"/>
                          <w:lang w:val="en-US" w:eastAsia="zh-CN" w:bidi="ar-SA"/>
                        </w:rPr>
                      </w:pPr>
                      <w:r>
                        <w:rPr>
                          <w:rFonts w:hint="eastAsia" w:ascii="微软雅黑" w:hAnsi="微软雅黑" w:eastAsia="微软雅黑" w:cs="微软雅黑"/>
                          <w:b/>
                          <w:bCs/>
                          <w:color w:val="31859C" w:themeColor="accent5" w:themeShade="BF"/>
                          <w:sz w:val="24"/>
                          <w:szCs w:val="24"/>
                          <w:lang w:val="en-US" w:eastAsia="zh-CN"/>
                        </w:rPr>
                        <w:t>第三部分 思维引路</w:t>
                      </w:r>
                      <w:r>
                        <w:rPr>
                          <w:rFonts w:hint="eastAsia" w:ascii="微软雅黑" w:hAnsi="微软雅黑" w:eastAsia="微软雅黑" w:cs="微软雅黑"/>
                          <w:b/>
                          <w:bCs/>
                          <w:color w:val="6480B9"/>
                          <w:sz w:val="24"/>
                          <w:szCs w:val="24"/>
                          <w:lang w:val="en-US" w:eastAsia="zh-CN"/>
                        </w:rPr>
                        <w:t xml:space="preserve"> </w:t>
                      </w:r>
                      <w:r>
                        <w:rPr>
                          <w:rFonts w:hint="eastAsia" w:ascii="仿宋" w:hAnsi="仿宋" w:eastAsia="仿宋" w:cs="仿宋"/>
                          <w:b/>
                          <w:bCs/>
                          <w:color w:val="4F6228" w:themeColor="accent3" w:themeShade="80"/>
                          <w:kern w:val="2"/>
                          <w:sz w:val="18"/>
                          <w:szCs w:val="18"/>
                          <w:lang w:val="en-US" w:eastAsia="zh-CN" w:bidi="ar-SA"/>
                        </w:rPr>
                        <w:t>示范思考过程，贯通方法应用</w:t>
                      </w:r>
                    </w:p>
                    <w:p w14:paraId="218EF5F9">
                      <w:pPr>
                        <w:keepNext w:val="0"/>
                        <w:keepLines w:val="0"/>
                        <w:pageBreakBefore w:val="0"/>
                        <w:widowControl/>
                        <w:suppressLineNumbers w:val="0"/>
                        <w:kinsoku/>
                        <w:wordWrap/>
                        <w:overflowPunct/>
                        <w:topLinePunct w:val="0"/>
                        <w:bidi w:val="0"/>
                        <w:adjustRightInd w:val="0"/>
                        <w:snapToGrid w:val="0"/>
                        <w:spacing w:line="360" w:lineRule="auto"/>
                        <w:ind w:firstLine="420" w:firstLineChars="200"/>
                        <w:jc w:val="left"/>
                        <w:textAlignment w:val="center"/>
                        <w:rPr>
                          <w:rFonts w:hint="default" w:ascii="黑体" w:hAnsi="黑体" w:eastAsia="黑体" w:cs="黑体"/>
                          <w:b/>
                          <w:bCs/>
                          <w:color w:val="E46C0A" w:themeColor="accent6" w:themeShade="BF"/>
                          <w:kern w:val="0"/>
                          <w:sz w:val="21"/>
                          <w:szCs w:val="21"/>
                          <w:lang w:val="en-US" w:eastAsia="zh-CN" w:bidi="ar"/>
                        </w:rPr>
                      </w:pPr>
                      <w:r>
                        <w:drawing>
                          <wp:inline distT="0" distB="0" distL="114300" distR="114300">
                            <wp:extent cx="182245" cy="182245"/>
                            <wp:effectExtent l="0" t="0" r="8255" b="7620"/>
                            <wp:docPr id="585693015"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693015"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 w:val="21"/>
                          <w:szCs w:val="21"/>
                          <w:lang w:val="en-US" w:eastAsia="zh-CN" w:bidi="ar"/>
                        </w:rPr>
                        <w:t xml:space="preserve">母题精讲    </w:t>
                      </w:r>
                      <w:r>
                        <w:rPr>
                          <w:rFonts w:hint="eastAsia" w:ascii="黑体" w:hAnsi="黑体" w:eastAsia="黑体" w:cs="黑体"/>
                          <w:b/>
                          <w:bCs/>
                          <w:color w:val="E46C0A" w:themeColor="accent6" w:themeShade="BF"/>
                          <w:kern w:val="0"/>
                          <w:sz w:val="21"/>
                          <w:szCs w:val="21"/>
                          <w:lang w:val="en-US" w:eastAsia="zh-CN" w:bidi="ar"/>
                        </w:rPr>
                        <w:drawing>
                          <wp:inline distT="0" distB="0" distL="114300" distR="114300">
                            <wp:extent cx="182245" cy="182245"/>
                            <wp:effectExtent l="0" t="0" r="8255" b="7620"/>
                            <wp:docPr id="377595302"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595302"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 w:val="21"/>
                          <w:szCs w:val="21"/>
                          <w:lang w:val="en-US" w:eastAsia="zh-CN" w:bidi="ar"/>
                        </w:rPr>
                        <w:t xml:space="preserve">思维解析   </w:t>
                      </w:r>
                      <w:r>
                        <w:rPr>
                          <w:rFonts w:hint="eastAsia" w:ascii="黑体" w:hAnsi="黑体" w:eastAsia="黑体" w:cs="黑体"/>
                          <w:b/>
                          <w:bCs/>
                          <w:color w:val="E46C0A" w:themeColor="accent6" w:themeShade="BF"/>
                          <w:kern w:val="0"/>
                          <w:sz w:val="21"/>
                          <w:szCs w:val="21"/>
                          <w:lang w:val="en-US" w:eastAsia="zh-CN" w:bidi="ar"/>
                        </w:rPr>
                        <w:drawing>
                          <wp:inline distT="0" distB="0" distL="114300" distR="114300">
                            <wp:extent cx="182245" cy="182245"/>
                            <wp:effectExtent l="0" t="0" r="8255" b="7620"/>
                            <wp:docPr id="508690788"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690788"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 w:val="21"/>
                          <w:szCs w:val="21"/>
                          <w:lang w:val="en-US" w:eastAsia="zh-CN" w:bidi="ar"/>
                        </w:rPr>
                        <w:t>变式应用</w:t>
                      </w:r>
                    </w:p>
                    <w:p w14:paraId="1CD4E0E5">
                      <w:pPr>
                        <w:pStyle w:val="1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bidi w:val="0"/>
                        <w:adjustRightInd w:val="0"/>
                        <w:snapToGrid w:val="0"/>
                        <w:spacing w:before="0" w:beforeAutospacing="0" w:after="0" w:afterAutospacing="0" w:line="360" w:lineRule="auto"/>
                        <w:ind w:left="0" w:leftChars="0" w:right="0" w:rightChars="0"/>
                        <w:jc w:val="left"/>
                        <w:rPr>
                          <w:rFonts w:hint="eastAsia" w:ascii="仿宋" w:hAnsi="仿宋" w:eastAsia="仿宋" w:cs="仿宋"/>
                          <w:b/>
                          <w:bCs/>
                          <w:color w:val="4F6228" w:themeColor="accent3" w:themeShade="80"/>
                          <w:kern w:val="2"/>
                          <w:sz w:val="18"/>
                          <w:szCs w:val="18"/>
                          <w:lang w:val="en-US" w:eastAsia="zh-CN" w:bidi="ar-SA"/>
                        </w:rPr>
                      </w:pPr>
                      <w:r>
                        <w:rPr>
                          <w:rFonts w:hint="eastAsia" w:ascii="微软雅黑" w:hAnsi="微软雅黑" w:eastAsia="微软雅黑" w:cs="微软雅黑"/>
                          <w:b/>
                          <w:bCs/>
                          <w:color w:val="31859C" w:themeColor="accent5" w:themeShade="BF"/>
                          <w:sz w:val="24"/>
                          <w:szCs w:val="24"/>
                          <w:lang w:val="en-US" w:eastAsia="zh-CN"/>
                        </w:rPr>
                        <w:t>第四部分 分级实战</w:t>
                      </w:r>
                      <w:r>
                        <w:rPr>
                          <w:rFonts w:hint="eastAsia" w:ascii="微软雅黑" w:hAnsi="微软雅黑" w:eastAsia="微软雅黑" w:cs="微软雅黑"/>
                          <w:b/>
                          <w:bCs/>
                          <w:color w:val="6480B9"/>
                          <w:sz w:val="24"/>
                          <w:szCs w:val="24"/>
                          <w:lang w:val="en-US" w:eastAsia="zh-CN"/>
                        </w:rPr>
                        <w:t xml:space="preserve"> </w:t>
                      </w:r>
                      <w:r>
                        <w:rPr>
                          <w:rFonts w:hint="eastAsia" w:ascii="仿宋" w:hAnsi="仿宋" w:eastAsia="仿宋" w:cs="仿宋"/>
                          <w:b/>
                          <w:bCs/>
                          <w:color w:val="4F6228" w:themeColor="accent3" w:themeShade="80"/>
                          <w:kern w:val="2"/>
                          <w:sz w:val="18"/>
                          <w:szCs w:val="18"/>
                          <w:lang w:val="en-US" w:eastAsia="zh-CN" w:bidi="ar-SA"/>
                        </w:rPr>
                        <w:t>分级强化训练，实现能力跃迁</w:t>
                      </w:r>
                    </w:p>
                    <w:p w14:paraId="735AB6ED">
                      <w:pPr>
                        <w:keepNext w:val="0"/>
                        <w:keepLines w:val="0"/>
                        <w:pageBreakBefore w:val="0"/>
                        <w:widowControl w:val="0"/>
                        <w:kinsoku/>
                        <w:wordWrap/>
                        <w:overflowPunct/>
                        <w:topLinePunct w:val="0"/>
                        <w:bidi w:val="0"/>
                        <w:adjustRightInd/>
                        <w:snapToGrid/>
                        <w:spacing w:line="360" w:lineRule="auto"/>
                        <w:jc w:val="left"/>
                        <w:textAlignment w:val="center"/>
                        <w:rPr>
                          <w:rFonts w:hint="default" w:ascii="等线" w:hAnsi="等线" w:eastAsia="等线" w:cs="等线"/>
                          <w:b/>
                          <w:bCs/>
                          <w:sz w:val="22"/>
                          <w:szCs w:val="28"/>
                          <w:lang w:val="en-US" w:eastAsia="zh-CN"/>
                        </w:rPr>
                      </w:pPr>
                    </w:p>
                    <w:p w14:paraId="292F8B83">
                      <w:pPr>
                        <w:jc w:val="left"/>
                        <w:rPr>
                          <w:rFonts w:hint="eastAsia" w:ascii="等线" w:hAnsi="等线" w:eastAsia="等线" w:cs="等线"/>
                          <w:b/>
                          <w:bCs/>
                          <w:sz w:val="22"/>
                          <w:szCs w:val="28"/>
                          <w:lang w:val="en-US" w:eastAsia="zh-CN"/>
                        </w:rPr>
                      </w:pPr>
                    </w:p>
                  </w:txbxContent>
                </v:textbox>
                <w10:wrap type="none"/>
                <w10:anchorlock/>
              </v:shape>
            </w:pict>
          </mc:Fallback>
        </mc:AlternateContent>
      </w:r>
    </w:p>
    <w:p w14:paraId="7718F280">
      <w:pPr>
        <w:adjustRightInd w:val="0"/>
        <w:snapToGrid w:val="0"/>
        <w:spacing w:line="360" w:lineRule="auto"/>
        <w:contextualSpacing/>
        <w:jc w:val="center"/>
      </w:pPr>
    </w:p>
    <w:p w14:paraId="55D8059C">
      <w:pPr>
        <w:adjustRightInd w:val="0"/>
        <w:snapToGrid w:val="0"/>
        <w:spacing w:line="360" w:lineRule="auto"/>
        <w:contextualSpacing/>
        <w:jc w:val="center"/>
      </w:pPr>
      <w:r>
        <w:drawing>
          <wp:inline distT="0" distB="0" distL="114300" distR="114300">
            <wp:extent cx="1857375" cy="521970"/>
            <wp:effectExtent l="0" t="0" r="9525" b="11430"/>
            <wp:docPr id="59"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4"/>
                    <pic:cNvPicPr>
                      <a:picLocks noChangeAspect="1"/>
                    </pic:cNvPicPr>
                  </pic:nvPicPr>
                  <pic:blipFill>
                    <a:blip r:embed="rId12"/>
                    <a:stretch>
                      <a:fillRect/>
                    </a:stretch>
                  </pic:blipFill>
                  <pic:spPr>
                    <a:xfrm>
                      <a:off x="0" y="0"/>
                      <a:ext cx="1857375" cy="521970"/>
                    </a:xfrm>
                    <a:prstGeom prst="rect">
                      <a:avLst/>
                    </a:prstGeom>
                    <a:noFill/>
                    <a:ln>
                      <a:noFill/>
                    </a:ln>
                  </pic:spPr>
                </pic:pic>
              </a:graphicData>
            </a:graphic>
          </wp:inline>
        </w:drawing>
      </w:r>
    </w:p>
    <w:p w14:paraId="2325231F">
      <w:pPr>
        <w:adjustRightInd w:val="0"/>
        <w:snapToGrid w:val="0"/>
        <w:spacing w:line="360" w:lineRule="auto"/>
        <w:contextualSpacing/>
        <w:jc w:val="center"/>
        <w:rPr>
          <w:rStyle w:val="14"/>
          <w:rFonts w:ascii="宋体" w:hAnsi="宋体" w:eastAsia="宋体" w:cs="宋体"/>
          <w:color w:val="FF0000"/>
          <w:sz w:val="32"/>
          <w:szCs w:val="32"/>
        </w:rPr>
      </w:pPr>
      <w:r>
        <w:rPr>
          <w:rStyle w:val="14"/>
          <w:rFonts w:ascii="宋体" w:hAnsi="宋体" w:eastAsia="宋体" w:cs="宋体"/>
          <w:color w:val="FF0000"/>
          <w:sz w:val="32"/>
          <w:szCs w:val="32"/>
        </w:rPr>
        <w:t>——洞察命题意图，明确攻坚方向</w:t>
      </w:r>
    </w:p>
    <w:p w14:paraId="656A6FE3">
      <w:pPr>
        <w:adjustRightInd w:val="0"/>
        <w:snapToGrid w:val="0"/>
        <w:spacing w:line="360" w:lineRule="auto"/>
        <w:contextualSpacing/>
        <w:jc w:val="left"/>
        <w:rPr>
          <w:rFonts w:hint="eastAsia" w:ascii="隶书" w:hAnsi="隶书" w:eastAsia="隶书" w:cs="隶书"/>
          <w:b w:val="0"/>
          <w:bCs w:val="0"/>
          <w:sz w:val="28"/>
          <w:szCs w:val="28"/>
        </w:rPr>
      </w:pPr>
      <w:r>
        <w:rPr>
          <w:rFonts w:hint="eastAsia" w:ascii="隶书" w:hAnsi="隶书" w:eastAsia="隶书" w:cs="隶书"/>
          <w:b w:val="0"/>
          <w:bCs w:val="0"/>
          <w:sz w:val="28"/>
          <w:szCs w:val="28"/>
        </w:rPr>
        <w:t>实验命题绝非对步骤的机械复现，而是对科学探究素养的系统性考查。复习必须引导学生超越“背实验”的桎梏，建立</w:t>
      </w:r>
      <w:r>
        <w:rPr>
          <w:rFonts w:hint="eastAsia" w:ascii="隶书" w:hAnsi="隶书" w:eastAsia="隶书" w:cs="隶书"/>
          <w:b w:val="0"/>
          <w:bCs w:val="0"/>
          <w:sz w:val="28"/>
          <w:szCs w:val="28"/>
          <w:highlight w:val="yellow"/>
        </w:rPr>
        <w:t>“理解原理-规范操作-分析数据-评价反思-创新设计”</w:t>
      </w:r>
      <w:r>
        <w:rPr>
          <w:rFonts w:hint="eastAsia" w:ascii="隶书" w:hAnsi="隶书" w:eastAsia="隶书" w:cs="隶书"/>
          <w:b w:val="0"/>
          <w:bCs w:val="0"/>
          <w:sz w:val="28"/>
          <w:szCs w:val="28"/>
        </w:rPr>
        <w:t>的完整认知链条，实现</w:t>
      </w:r>
      <w:r>
        <w:rPr>
          <w:rFonts w:hint="eastAsia" w:ascii="隶书" w:hAnsi="隶书" w:eastAsia="隶书" w:cs="隶书"/>
          <w:b w:val="0"/>
          <w:bCs w:val="0"/>
          <w:sz w:val="28"/>
          <w:szCs w:val="28"/>
          <w:highlight w:val="yellow"/>
        </w:rPr>
        <w:t>从“实验操作者”到“实验思考者”</w:t>
      </w:r>
      <w:r>
        <w:rPr>
          <w:rFonts w:hint="eastAsia" w:ascii="隶书" w:hAnsi="隶书" w:eastAsia="隶书" w:cs="隶书"/>
          <w:b w:val="0"/>
          <w:bCs w:val="0"/>
          <w:sz w:val="28"/>
          <w:szCs w:val="28"/>
        </w:rPr>
        <w:t>的思维跃迁。</w:t>
      </w:r>
    </w:p>
    <w:p w14:paraId="4226041F">
      <w:pPr>
        <w:pStyle w:val="3"/>
        <w:keepNext w:val="0"/>
        <w:keepLines w:val="0"/>
        <w:pageBreakBefore w:val="0"/>
        <w:widowControl/>
        <w:suppressLineNumbers w:val="0"/>
        <w:kinsoku/>
        <w:wordWrap/>
        <w:overflowPunct/>
        <w:topLinePunct w:val="0"/>
        <w:autoSpaceDE/>
        <w:autoSpaceDN/>
        <w:bidi w:val="0"/>
        <w:spacing w:beforeAutospacing="0" w:afterAutospacing="0" w:line="360" w:lineRule="auto"/>
        <w:textAlignment w:val="auto"/>
        <w:rPr>
          <w:rFonts w:ascii="Times New Roman" w:hAnsi="Times New Roman" w:eastAsia="宋体"/>
          <w:b/>
          <w:bCs/>
          <w:color w:val="FF0000"/>
        </w:rPr>
      </w:pPr>
      <w:r>
        <w:rPr>
          <w:rStyle w:val="14"/>
          <w:rFonts w:ascii="Times New Roman" w:hAnsi="Times New Roman" w:eastAsia="宋体"/>
          <w:b/>
          <w:bCs/>
          <w:color w:val="FF0000"/>
        </w:rPr>
        <w:t>一、核心考查方向与价值定位</w:t>
      </w:r>
    </w:p>
    <w:p w14:paraId="22E6F901">
      <w:pPr>
        <w:pStyle w:val="10"/>
        <w:keepNext w:val="0"/>
        <w:keepLines w:val="0"/>
        <w:pageBreakBefore w:val="0"/>
        <w:widowControl/>
        <w:suppressLineNumbers w:val="0"/>
        <w:shd w:val="clear" w:color="auto" w:fill="B6DDE8" w:themeFill="accent5" w:themeFillTint="66"/>
        <w:kinsoku/>
        <w:wordWrap/>
        <w:overflowPunct/>
        <w:topLinePunct w:val="0"/>
        <w:autoSpaceDE/>
        <w:autoSpaceDN/>
        <w:bidi w:val="0"/>
        <w:spacing w:before="0" w:beforeAutospacing="0" w:after="0" w:afterAutospacing="0" w:line="360" w:lineRule="auto"/>
        <w:ind w:left="0" w:right="0" w:firstLine="480" w:firstLineChars="200"/>
        <w:textAlignment w:val="auto"/>
        <w:rPr>
          <w:rFonts w:ascii="Times New Roman" w:hAnsi="Times New Roman" w:eastAsia="宋体"/>
        </w:rPr>
      </w:pPr>
      <w:r>
        <w:rPr>
          <w:rFonts w:ascii="宋体" w:hAnsi="宋体" w:eastAsia="宋体" w:cs="宋体"/>
          <w:sz w:val="24"/>
          <w:szCs w:val="24"/>
        </w:rPr>
        <w:t>验命题贯穿于力学、电学、光学等各模块，其核心价值体现在：</w:t>
      </w:r>
      <w:r>
        <w:rPr>
          <w:rFonts w:ascii="宋体" w:hAnsi="宋体" w:eastAsia="宋体" w:cs="宋体"/>
          <w:sz w:val="24"/>
          <w:szCs w:val="24"/>
        </w:rPr>
        <w:br w:type="textWrapping"/>
      </w:r>
      <w:r>
        <w:rPr>
          <w:rStyle w:val="14"/>
          <w:rFonts w:ascii="宋体" w:hAnsi="宋体" w:eastAsia="宋体" w:cs="宋体"/>
          <w:sz w:val="24"/>
          <w:szCs w:val="24"/>
        </w:rPr>
        <w:t>基础性与选拔性并重</w:t>
      </w:r>
      <w:r>
        <w:rPr>
          <w:rFonts w:ascii="宋体" w:hAnsi="宋体" w:eastAsia="宋体" w:cs="宋体"/>
          <w:sz w:val="24"/>
          <w:szCs w:val="24"/>
        </w:rPr>
        <w:t>：涵盖基本仪器的使用、经典实验的原理与方法，是物理考试的“必争之地”。同时，通过创新性、探究性设问，实现对高阶思维（如设计、评价、迁移能力）的有效区分。</w:t>
      </w:r>
      <w:r>
        <w:rPr>
          <w:rFonts w:ascii="宋体" w:hAnsi="宋体" w:eastAsia="宋体" w:cs="宋体"/>
          <w:sz w:val="24"/>
          <w:szCs w:val="24"/>
        </w:rPr>
        <w:br w:type="textWrapping"/>
      </w:r>
      <w:r>
        <w:rPr>
          <w:rStyle w:val="14"/>
          <w:rFonts w:ascii="宋体" w:hAnsi="宋体" w:eastAsia="宋体" w:cs="宋体"/>
          <w:sz w:val="24"/>
          <w:szCs w:val="24"/>
        </w:rPr>
        <w:t>思维与能力的综合载体</w:t>
      </w:r>
      <w:r>
        <w:rPr>
          <w:rFonts w:ascii="宋体" w:hAnsi="宋体" w:eastAsia="宋体" w:cs="宋体"/>
          <w:sz w:val="24"/>
          <w:szCs w:val="24"/>
        </w:rPr>
        <w:t>：实验题完美融合了</w:t>
      </w:r>
      <w:r>
        <w:rPr>
          <w:rStyle w:val="14"/>
          <w:rFonts w:ascii="宋体" w:hAnsi="宋体" w:eastAsia="宋体" w:cs="宋体"/>
          <w:sz w:val="24"/>
          <w:szCs w:val="24"/>
        </w:rPr>
        <w:t>观察能力、动手能力、数据处理能力、逻辑推理能力和误差分析能力</w:t>
      </w:r>
      <w:r>
        <w:rPr>
          <w:rFonts w:ascii="宋体" w:hAnsi="宋体" w:eastAsia="宋体" w:cs="宋体"/>
          <w:sz w:val="24"/>
          <w:szCs w:val="24"/>
        </w:rPr>
        <w:t>。一道优秀的实验题，本身就是一次微型的科学探究过程模拟。</w:t>
      </w:r>
      <w:r>
        <w:rPr>
          <w:rFonts w:ascii="宋体" w:hAnsi="宋体" w:eastAsia="宋体" w:cs="宋体"/>
          <w:sz w:val="24"/>
          <w:szCs w:val="24"/>
        </w:rPr>
        <w:br w:type="textWrapping"/>
      </w:r>
      <w:r>
        <w:rPr>
          <w:rStyle w:val="14"/>
          <w:rFonts w:ascii="宋体" w:hAnsi="宋体" w:eastAsia="宋体" w:cs="宋体"/>
          <w:sz w:val="24"/>
          <w:szCs w:val="24"/>
        </w:rPr>
        <w:t>理论与实践的唯一桥梁</w:t>
      </w:r>
      <w:r>
        <w:rPr>
          <w:rFonts w:ascii="宋体" w:hAnsi="宋体" w:eastAsia="宋体" w:cs="宋体"/>
          <w:sz w:val="24"/>
          <w:szCs w:val="24"/>
        </w:rPr>
        <w:t>：命题常通过</w:t>
      </w:r>
      <w:r>
        <w:rPr>
          <w:rStyle w:val="14"/>
          <w:rFonts w:ascii="宋体" w:hAnsi="宋体" w:eastAsia="宋体" w:cs="宋体"/>
          <w:sz w:val="24"/>
          <w:szCs w:val="24"/>
        </w:rPr>
        <w:t>新情境（如新型传感器）、新装置（对经典实验的改进）、新问题（开放性的探究目标）</w:t>
      </w:r>
      <w:r>
        <w:rPr>
          <w:rFonts w:ascii="宋体" w:hAnsi="宋体" w:eastAsia="宋体" w:cs="宋体"/>
          <w:sz w:val="24"/>
          <w:szCs w:val="24"/>
        </w:rPr>
        <w:t>，考查学生将理论知识应用于实际问题、在陌生情境中迁移实验方法的能力，深刻体现物理学的实证本质。</w:t>
      </w:r>
      <w:r>
        <w:rPr>
          <w:rFonts w:ascii="宋体" w:hAnsi="宋体" w:eastAsia="宋体" w:cs="宋体"/>
          <w:sz w:val="24"/>
          <w:szCs w:val="24"/>
        </w:rPr>
        <w:br w:type="textWrapping"/>
      </w:r>
      <w:r>
        <w:rPr>
          <w:rStyle w:val="14"/>
          <w:rFonts w:ascii="宋体" w:hAnsi="宋体" w:eastAsia="宋体" w:cs="宋体"/>
          <w:sz w:val="24"/>
          <w:szCs w:val="24"/>
        </w:rPr>
        <w:t>命题本质</w:t>
      </w:r>
      <w:r>
        <w:rPr>
          <w:rFonts w:ascii="宋体" w:hAnsi="宋体" w:eastAsia="宋体" w:cs="宋体"/>
          <w:sz w:val="24"/>
          <w:szCs w:val="24"/>
        </w:rPr>
        <w:t>：表面考“某个实验怎么做”，实则层层深入地考查</w:t>
      </w:r>
      <w:r>
        <w:rPr>
          <w:rStyle w:val="14"/>
          <w:rFonts w:ascii="宋体" w:hAnsi="宋体" w:eastAsia="宋体" w:cs="宋体"/>
          <w:sz w:val="24"/>
          <w:szCs w:val="24"/>
        </w:rPr>
        <w:t>科学探究的完整逻辑</w:t>
      </w:r>
      <w:r>
        <w:rPr>
          <w:rFonts w:ascii="宋体" w:hAnsi="宋体" w:eastAsia="宋体" w:cs="宋体"/>
          <w:sz w:val="24"/>
          <w:szCs w:val="24"/>
        </w:rPr>
        <w:t>——从实验目的出发理解原理，依据原理选择方法器材，规范操作获取数据，科学处理得出结论，并能对整个过程进行反思、评价与改进。</w:t>
      </w:r>
    </w:p>
    <w:p w14:paraId="2E60ED1C">
      <w:pPr>
        <w:pStyle w:val="3"/>
        <w:keepNext w:val="0"/>
        <w:keepLines w:val="0"/>
        <w:pageBreakBefore w:val="0"/>
        <w:widowControl/>
        <w:suppressLineNumbers w:val="0"/>
        <w:kinsoku/>
        <w:wordWrap/>
        <w:overflowPunct/>
        <w:topLinePunct w:val="0"/>
        <w:autoSpaceDE/>
        <w:autoSpaceDN/>
        <w:bidi w:val="0"/>
        <w:spacing w:beforeAutospacing="0" w:afterAutospacing="0" w:line="360" w:lineRule="auto"/>
        <w:textAlignment w:val="auto"/>
        <w:rPr>
          <w:rFonts w:ascii="Times New Roman" w:hAnsi="Times New Roman" w:eastAsia="宋体"/>
          <w:color w:val="FF0000"/>
        </w:rPr>
      </w:pPr>
      <w:r>
        <w:rPr>
          <w:rStyle w:val="14"/>
          <w:rFonts w:ascii="Times New Roman" w:hAnsi="Times New Roman" w:eastAsia="宋体"/>
          <w:b/>
          <w:color w:val="FF0000"/>
        </w:rPr>
        <w:t>二、学生高阶思维误区与能力短板诊断</w:t>
      </w:r>
    </w:p>
    <w:p w14:paraId="50E9E97D">
      <w:pPr>
        <w:pStyle w:val="10"/>
        <w:keepNext w:val="0"/>
        <w:keepLines w:val="0"/>
        <w:pageBreakBefore w:val="0"/>
        <w:widowControl/>
        <w:suppressLineNumbers w:val="0"/>
        <w:shd w:val="clear" w:color="auto" w:fill="FBD4B4" w:themeFill="accent6" w:themeFillTint="66"/>
        <w:kinsoku/>
        <w:wordWrap/>
        <w:overflowPunct/>
        <w:topLinePunct w:val="0"/>
        <w:autoSpaceDE/>
        <w:autoSpaceDN/>
        <w:bidi w:val="0"/>
        <w:spacing w:before="0" w:beforeAutospacing="0" w:after="0" w:afterAutospacing="0" w:line="360" w:lineRule="auto"/>
        <w:ind w:left="0" w:right="0" w:firstLine="482" w:firstLineChars="200"/>
        <w:textAlignment w:val="auto"/>
        <w:rPr>
          <w:rFonts w:ascii="Times New Roman" w:hAnsi="Times New Roman" w:eastAsia="宋体"/>
          <w:b/>
          <w:bCs/>
          <w:sz w:val="24"/>
          <w:szCs w:val="24"/>
        </w:rPr>
      </w:pPr>
      <w:r>
        <w:rPr>
          <w:rFonts w:ascii="Times New Roman" w:hAnsi="Times New Roman" w:eastAsia="宋体"/>
          <w:b/>
          <w:bCs/>
          <w:sz w:val="24"/>
          <w:szCs w:val="24"/>
        </w:rPr>
        <w:t>误区1：原理理解表面化与仪式化操作</w:t>
      </w:r>
    </w:p>
    <w:p w14:paraId="4D9ABF00">
      <w:pPr>
        <w:pStyle w:val="10"/>
        <w:keepNext w:val="0"/>
        <w:keepLines w:val="0"/>
        <w:pageBreakBefore w:val="0"/>
        <w:widowControl/>
        <w:suppressLineNumbers w:val="0"/>
        <w:shd w:val="clear" w:color="auto" w:fill="FBD4B4" w:themeFill="accent6" w:themeFillTint="66"/>
        <w:kinsoku/>
        <w:wordWrap/>
        <w:overflowPunct/>
        <w:topLinePunct w:val="0"/>
        <w:autoSpaceDE/>
        <w:autoSpaceDN/>
        <w:bidi w:val="0"/>
        <w:spacing w:before="0" w:beforeAutospacing="0" w:after="0" w:afterAutospacing="0" w:line="360" w:lineRule="auto"/>
        <w:ind w:left="0" w:right="0" w:firstLine="482" w:firstLineChars="200"/>
        <w:textAlignment w:val="auto"/>
        <w:rPr>
          <w:rFonts w:ascii="Times New Roman" w:hAnsi="Times New Roman" w:eastAsia="宋体"/>
          <w:sz w:val="24"/>
          <w:szCs w:val="24"/>
        </w:rPr>
      </w:pPr>
      <w:r>
        <w:rPr>
          <w:rFonts w:ascii="Times New Roman" w:hAnsi="Times New Roman" w:eastAsia="宋体"/>
          <w:b/>
          <w:bCs/>
          <w:sz w:val="24"/>
          <w:szCs w:val="24"/>
        </w:rPr>
        <w:t>表现：</w:t>
      </w:r>
      <w:r>
        <w:rPr>
          <w:rFonts w:ascii="Times New Roman" w:hAnsi="Times New Roman" w:eastAsia="宋体"/>
          <w:sz w:val="24"/>
          <w:szCs w:val="24"/>
        </w:rPr>
        <w:t>死记硬背实验步骤与器材清单，不理解步骤间的逻辑关系和每个操作背后的物理原理（如“为什么物体要从静止释放？”“为什么测量电路要这样连接？”）。一旦仪器换代（如打点计时器变光电门）或步骤微调，便无所适从。</w:t>
      </w:r>
    </w:p>
    <w:p w14:paraId="22469083">
      <w:pPr>
        <w:pStyle w:val="10"/>
        <w:keepNext w:val="0"/>
        <w:keepLines w:val="0"/>
        <w:pageBreakBefore w:val="0"/>
        <w:widowControl/>
        <w:suppressLineNumbers w:val="0"/>
        <w:shd w:val="clear" w:color="auto" w:fill="FBD4B4" w:themeFill="accent6" w:themeFillTint="66"/>
        <w:kinsoku/>
        <w:wordWrap/>
        <w:overflowPunct/>
        <w:topLinePunct w:val="0"/>
        <w:autoSpaceDE/>
        <w:autoSpaceDN/>
        <w:bidi w:val="0"/>
        <w:spacing w:before="0" w:beforeAutospacing="0" w:after="0" w:afterAutospacing="0" w:line="360" w:lineRule="auto"/>
        <w:ind w:left="0" w:right="0" w:firstLine="482" w:firstLineChars="200"/>
        <w:textAlignment w:val="auto"/>
        <w:rPr>
          <w:rFonts w:ascii="Times New Roman" w:hAnsi="Times New Roman" w:eastAsia="宋体"/>
          <w:sz w:val="24"/>
          <w:szCs w:val="24"/>
        </w:rPr>
      </w:pPr>
      <w:r>
        <w:rPr>
          <w:rFonts w:ascii="Times New Roman" w:hAnsi="Times New Roman" w:eastAsia="宋体"/>
          <w:b/>
          <w:bCs/>
          <w:sz w:val="24"/>
          <w:szCs w:val="24"/>
        </w:rPr>
        <w:t>根源：</w:t>
      </w:r>
      <w:r>
        <w:rPr>
          <w:rFonts w:ascii="Times New Roman" w:hAnsi="Times New Roman" w:eastAsia="宋体"/>
          <w:sz w:val="24"/>
          <w:szCs w:val="24"/>
        </w:rPr>
        <w:t>学习停留在“记忆流程”，未深入理解实验设计思想，未能将实验方案与核心物理规律（如牛顿第二定律、闭合电路欧姆定律）建立深刻联系。</w:t>
      </w:r>
    </w:p>
    <w:p w14:paraId="7554EE77">
      <w:pPr>
        <w:pStyle w:val="10"/>
        <w:keepNext w:val="0"/>
        <w:keepLines w:val="0"/>
        <w:pageBreakBefore w:val="0"/>
        <w:widowControl/>
        <w:suppressLineNumbers w:val="0"/>
        <w:shd w:val="clear" w:color="auto" w:fill="FBD4B4" w:themeFill="accent6" w:themeFillTint="66"/>
        <w:kinsoku/>
        <w:wordWrap/>
        <w:overflowPunct/>
        <w:topLinePunct w:val="0"/>
        <w:autoSpaceDE/>
        <w:autoSpaceDN/>
        <w:bidi w:val="0"/>
        <w:spacing w:before="0" w:beforeAutospacing="0" w:after="0" w:afterAutospacing="0" w:line="360" w:lineRule="auto"/>
        <w:ind w:left="0" w:right="0" w:firstLine="482" w:firstLineChars="200"/>
        <w:textAlignment w:val="auto"/>
        <w:rPr>
          <w:rFonts w:ascii="Times New Roman" w:hAnsi="Times New Roman" w:eastAsia="宋体"/>
          <w:b/>
          <w:bCs/>
          <w:sz w:val="24"/>
          <w:szCs w:val="24"/>
        </w:rPr>
      </w:pPr>
      <w:r>
        <w:rPr>
          <w:rFonts w:ascii="Times New Roman" w:hAnsi="Times New Roman" w:eastAsia="宋体"/>
          <w:b/>
          <w:bCs/>
          <w:sz w:val="24"/>
          <w:szCs w:val="24"/>
        </w:rPr>
        <w:t>误区2：数据处理能力与误差分析能力薄弱</w:t>
      </w:r>
    </w:p>
    <w:p w14:paraId="3F8835D7">
      <w:pPr>
        <w:pStyle w:val="10"/>
        <w:keepNext w:val="0"/>
        <w:keepLines w:val="0"/>
        <w:pageBreakBefore w:val="0"/>
        <w:widowControl/>
        <w:suppressLineNumbers w:val="0"/>
        <w:shd w:val="clear" w:color="auto" w:fill="FBD4B4" w:themeFill="accent6" w:themeFillTint="66"/>
        <w:kinsoku/>
        <w:wordWrap/>
        <w:overflowPunct/>
        <w:topLinePunct w:val="0"/>
        <w:autoSpaceDE/>
        <w:autoSpaceDN/>
        <w:bidi w:val="0"/>
        <w:spacing w:before="0" w:beforeAutospacing="0" w:after="0" w:afterAutospacing="0" w:line="360" w:lineRule="auto"/>
        <w:ind w:left="0" w:right="0" w:firstLine="482" w:firstLineChars="200"/>
        <w:textAlignment w:val="auto"/>
        <w:rPr>
          <w:rFonts w:ascii="Times New Roman" w:hAnsi="Times New Roman" w:eastAsia="宋体"/>
          <w:sz w:val="24"/>
          <w:szCs w:val="24"/>
        </w:rPr>
      </w:pPr>
      <w:r>
        <w:rPr>
          <w:rFonts w:ascii="Times New Roman" w:hAnsi="Times New Roman" w:eastAsia="宋体"/>
          <w:b/>
          <w:bCs/>
          <w:sz w:val="24"/>
          <w:szCs w:val="24"/>
        </w:rPr>
        <w:t>表现：</w:t>
      </w:r>
      <w:r>
        <w:rPr>
          <w:rFonts w:ascii="Times New Roman" w:hAnsi="Times New Roman" w:eastAsia="宋体"/>
          <w:sz w:val="24"/>
          <w:szCs w:val="24"/>
        </w:rPr>
        <w:t>数据处理：机械套用公式计算，不会根据数据特点选择最佳处理方法（如列表法、逐差法、图像法）。尤其畏惧图像法，不能准确描点、拟合直线，不会从图像斜率、截距提取物理量，更不懂利用图像外推、分析非线性关系。</w:t>
      </w:r>
    </w:p>
    <w:p w14:paraId="39E87788">
      <w:pPr>
        <w:pStyle w:val="10"/>
        <w:keepNext w:val="0"/>
        <w:keepLines w:val="0"/>
        <w:pageBreakBefore w:val="0"/>
        <w:widowControl/>
        <w:suppressLineNumbers w:val="0"/>
        <w:shd w:val="clear" w:color="auto" w:fill="FBD4B4" w:themeFill="accent6" w:themeFillTint="66"/>
        <w:kinsoku/>
        <w:wordWrap/>
        <w:overflowPunct/>
        <w:topLinePunct w:val="0"/>
        <w:autoSpaceDE/>
        <w:autoSpaceDN/>
        <w:bidi w:val="0"/>
        <w:spacing w:before="0" w:beforeAutospacing="0" w:after="0" w:afterAutospacing="0" w:line="360" w:lineRule="auto"/>
        <w:ind w:left="0" w:right="0" w:firstLine="482" w:firstLineChars="200"/>
        <w:textAlignment w:val="auto"/>
        <w:rPr>
          <w:rFonts w:ascii="Times New Roman" w:hAnsi="Times New Roman" w:eastAsia="宋体"/>
          <w:sz w:val="24"/>
          <w:szCs w:val="24"/>
        </w:rPr>
      </w:pPr>
      <w:r>
        <w:rPr>
          <w:rFonts w:ascii="Times New Roman" w:hAnsi="Times New Roman" w:eastAsia="宋体"/>
          <w:b/>
          <w:bCs/>
          <w:sz w:val="24"/>
          <w:szCs w:val="24"/>
        </w:rPr>
        <w:t>误差分析：</w:t>
      </w:r>
      <w:r>
        <w:rPr>
          <w:rFonts w:ascii="Times New Roman" w:hAnsi="Times New Roman" w:eastAsia="宋体"/>
          <w:sz w:val="24"/>
          <w:szCs w:val="24"/>
        </w:rPr>
        <w:t>只能泛泛而谈“偶然误差”与“系统误差”，不会针对具体实验操作分析主要误差来源（如“平衡摩擦力过度/不足对a-F图像的影响”），更不会提出定量减小误差的可行性改进方案。</w:t>
      </w:r>
    </w:p>
    <w:p w14:paraId="226C95DA">
      <w:pPr>
        <w:pStyle w:val="10"/>
        <w:keepNext w:val="0"/>
        <w:keepLines w:val="0"/>
        <w:pageBreakBefore w:val="0"/>
        <w:widowControl/>
        <w:suppressLineNumbers w:val="0"/>
        <w:shd w:val="clear" w:color="auto" w:fill="FBD4B4" w:themeFill="accent6" w:themeFillTint="66"/>
        <w:kinsoku/>
        <w:wordWrap/>
        <w:overflowPunct/>
        <w:topLinePunct w:val="0"/>
        <w:autoSpaceDE/>
        <w:autoSpaceDN/>
        <w:bidi w:val="0"/>
        <w:spacing w:before="0" w:beforeAutospacing="0" w:after="0" w:afterAutospacing="0" w:line="360" w:lineRule="auto"/>
        <w:ind w:left="0" w:right="0" w:firstLine="482" w:firstLineChars="200"/>
        <w:textAlignment w:val="auto"/>
        <w:rPr>
          <w:rFonts w:ascii="Times New Roman" w:hAnsi="Times New Roman" w:eastAsia="宋体"/>
          <w:sz w:val="24"/>
          <w:szCs w:val="24"/>
        </w:rPr>
      </w:pPr>
      <w:r>
        <w:rPr>
          <w:rFonts w:ascii="Times New Roman" w:hAnsi="Times New Roman" w:eastAsia="宋体"/>
          <w:b/>
          <w:bCs/>
          <w:sz w:val="24"/>
          <w:szCs w:val="24"/>
        </w:rPr>
        <w:t>根源：</w:t>
      </w:r>
      <w:r>
        <w:rPr>
          <w:rFonts w:ascii="Times New Roman" w:hAnsi="Times New Roman" w:eastAsia="宋体"/>
          <w:sz w:val="24"/>
          <w:szCs w:val="24"/>
        </w:rPr>
        <w:t>将“数据处理”与“误差分析”视为独立于实验的数学任务，未将其视为探求规律、检验理论、评估质量的科学探究核心环节。</w:t>
      </w:r>
    </w:p>
    <w:p w14:paraId="44B87372">
      <w:pPr>
        <w:pStyle w:val="10"/>
        <w:keepNext w:val="0"/>
        <w:keepLines w:val="0"/>
        <w:pageBreakBefore w:val="0"/>
        <w:widowControl/>
        <w:suppressLineNumbers w:val="0"/>
        <w:shd w:val="clear" w:color="auto" w:fill="FBD4B4" w:themeFill="accent6" w:themeFillTint="66"/>
        <w:kinsoku/>
        <w:wordWrap/>
        <w:overflowPunct/>
        <w:topLinePunct w:val="0"/>
        <w:autoSpaceDE/>
        <w:autoSpaceDN/>
        <w:bidi w:val="0"/>
        <w:spacing w:before="0" w:beforeAutospacing="0" w:after="0" w:afterAutospacing="0" w:line="360" w:lineRule="auto"/>
        <w:ind w:left="0" w:right="0" w:firstLine="482" w:firstLineChars="200"/>
        <w:textAlignment w:val="auto"/>
        <w:rPr>
          <w:rFonts w:ascii="Times New Roman" w:hAnsi="Times New Roman" w:eastAsia="宋体"/>
          <w:b/>
          <w:bCs/>
          <w:sz w:val="24"/>
          <w:szCs w:val="24"/>
        </w:rPr>
      </w:pPr>
      <w:r>
        <w:rPr>
          <w:rFonts w:ascii="Times New Roman" w:hAnsi="Times New Roman" w:eastAsia="宋体"/>
          <w:b/>
          <w:bCs/>
          <w:sz w:val="24"/>
          <w:szCs w:val="24"/>
        </w:rPr>
        <w:t>误区3：迁移与设计能力缺失</w:t>
      </w:r>
    </w:p>
    <w:p w14:paraId="7AF4F373">
      <w:pPr>
        <w:pStyle w:val="10"/>
        <w:keepNext w:val="0"/>
        <w:keepLines w:val="0"/>
        <w:pageBreakBefore w:val="0"/>
        <w:widowControl/>
        <w:suppressLineNumbers w:val="0"/>
        <w:shd w:val="clear" w:color="auto" w:fill="FBD4B4" w:themeFill="accent6" w:themeFillTint="66"/>
        <w:kinsoku/>
        <w:wordWrap/>
        <w:overflowPunct/>
        <w:topLinePunct w:val="0"/>
        <w:autoSpaceDE/>
        <w:autoSpaceDN/>
        <w:bidi w:val="0"/>
        <w:spacing w:before="0" w:beforeAutospacing="0" w:after="0" w:afterAutospacing="0" w:line="360" w:lineRule="auto"/>
        <w:ind w:left="0" w:right="0" w:firstLine="482" w:firstLineChars="200"/>
        <w:textAlignment w:val="auto"/>
        <w:rPr>
          <w:rFonts w:ascii="Times New Roman" w:hAnsi="Times New Roman" w:eastAsia="宋体"/>
          <w:sz w:val="24"/>
          <w:szCs w:val="24"/>
        </w:rPr>
      </w:pPr>
      <w:r>
        <w:rPr>
          <w:rFonts w:ascii="Times New Roman" w:hAnsi="Times New Roman" w:eastAsia="宋体"/>
          <w:b/>
          <w:bCs/>
          <w:sz w:val="24"/>
          <w:szCs w:val="24"/>
        </w:rPr>
        <w:t>表现：</w:t>
      </w:r>
      <w:r>
        <w:rPr>
          <w:rFonts w:ascii="Times New Roman" w:hAnsi="Times New Roman" w:eastAsia="宋体"/>
          <w:sz w:val="24"/>
          <w:szCs w:val="24"/>
        </w:rPr>
        <w:t>面对教材未出现过的“创新实验”或“探究性设问”时（如“请设计一个粗略测量某物理量的方案”），思维僵化，无法将已学实验方法（如控制变量法、等效替代法、微小量放大法）和测量思路（如间接测量、比较测量）进行有效迁移和重组。</w:t>
      </w:r>
    </w:p>
    <w:p w14:paraId="6D2CA1A2">
      <w:pPr>
        <w:pStyle w:val="10"/>
        <w:keepNext w:val="0"/>
        <w:keepLines w:val="0"/>
        <w:pageBreakBefore w:val="0"/>
        <w:widowControl/>
        <w:suppressLineNumbers w:val="0"/>
        <w:shd w:val="clear" w:color="auto" w:fill="FBD4B4" w:themeFill="accent6" w:themeFillTint="66"/>
        <w:kinsoku/>
        <w:wordWrap/>
        <w:overflowPunct/>
        <w:topLinePunct w:val="0"/>
        <w:autoSpaceDE/>
        <w:autoSpaceDN/>
        <w:bidi w:val="0"/>
        <w:spacing w:before="0" w:beforeAutospacing="0" w:after="0" w:afterAutospacing="0" w:line="360" w:lineRule="auto"/>
        <w:ind w:left="0" w:right="0" w:firstLine="482" w:firstLineChars="200"/>
        <w:textAlignment w:val="auto"/>
        <w:rPr>
          <w:rFonts w:ascii="Times New Roman" w:hAnsi="Times New Roman" w:eastAsia="宋体"/>
          <w:sz w:val="24"/>
          <w:szCs w:val="24"/>
        </w:rPr>
      </w:pPr>
      <w:r>
        <w:rPr>
          <w:rFonts w:ascii="Times New Roman" w:hAnsi="Times New Roman" w:eastAsia="宋体"/>
          <w:b/>
          <w:bCs/>
          <w:sz w:val="24"/>
          <w:szCs w:val="24"/>
        </w:rPr>
        <w:t>根源：</w:t>
      </w:r>
      <w:r>
        <w:rPr>
          <w:rFonts w:ascii="Times New Roman" w:hAnsi="Times New Roman" w:eastAsia="宋体"/>
          <w:sz w:val="24"/>
          <w:szCs w:val="24"/>
        </w:rPr>
        <w:t>学习以“验证”和“模仿”为主，缺乏“设计”与“创造”的训练，对实验方法论的归纳总结不足，知识呈点状分布而非网状结构。</w:t>
      </w:r>
    </w:p>
    <w:p w14:paraId="3896F2F8">
      <w:pPr>
        <w:pStyle w:val="10"/>
        <w:keepNext w:val="0"/>
        <w:keepLines w:val="0"/>
        <w:pageBreakBefore w:val="0"/>
        <w:widowControl/>
        <w:suppressLineNumbers w:val="0"/>
        <w:shd w:val="clear" w:color="auto" w:fill="FBD4B4" w:themeFill="accent6" w:themeFillTint="66"/>
        <w:kinsoku/>
        <w:wordWrap/>
        <w:overflowPunct/>
        <w:topLinePunct w:val="0"/>
        <w:autoSpaceDE/>
        <w:autoSpaceDN/>
        <w:bidi w:val="0"/>
        <w:spacing w:before="0" w:beforeAutospacing="0" w:after="0" w:afterAutospacing="0" w:line="360" w:lineRule="auto"/>
        <w:ind w:left="0" w:right="0" w:firstLine="482" w:firstLineChars="200"/>
        <w:textAlignment w:val="auto"/>
        <w:rPr>
          <w:rFonts w:ascii="Times New Roman" w:hAnsi="Times New Roman" w:eastAsia="宋体"/>
          <w:b/>
          <w:bCs/>
          <w:sz w:val="24"/>
          <w:szCs w:val="24"/>
        </w:rPr>
      </w:pPr>
      <w:r>
        <w:rPr>
          <w:rFonts w:ascii="Times New Roman" w:hAnsi="Times New Roman" w:eastAsia="宋体"/>
          <w:b/>
          <w:bCs/>
          <w:sz w:val="24"/>
          <w:szCs w:val="24"/>
        </w:rPr>
        <w:t>误区4：语言表述不规范、不科学</w:t>
      </w:r>
    </w:p>
    <w:p w14:paraId="3F4EF53F">
      <w:pPr>
        <w:pStyle w:val="10"/>
        <w:keepNext w:val="0"/>
        <w:keepLines w:val="0"/>
        <w:pageBreakBefore w:val="0"/>
        <w:widowControl/>
        <w:suppressLineNumbers w:val="0"/>
        <w:shd w:val="clear" w:color="auto" w:fill="FBD4B4" w:themeFill="accent6" w:themeFillTint="66"/>
        <w:kinsoku/>
        <w:wordWrap/>
        <w:overflowPunct/>
        <w:topLinePunct w:val="0"/>
        <w:autoSpaceDE/>
        <w:autoSpaceDN/>
        <w:bidi w:val="0"/>
        <w:spacing w:before="0" w:beforeAutospacing="0" w:after="0" w:afterAutospacing="0" w:line="360" w:lineRule="auto"/>
        <w:ind w:left="0" w:right="0" w:firstLine="482" w:firstLineChars="200"/>
        <w:textAlignment w:val="auto"/>
        <w:rPr>
          <w:rFonts w:ascii="Times New Roman" w:hAnsi="Times New Roman" w:eastAsia="宋体"/>
          <w:sz w:val="24"/>
          <w:szCs w:val="24"/>
        </w:rPr>
      </w:pPr>
      <w:r>
        <w:rPr>
          <w:rFonts w:ascii="Times New Roman" w:hAnsi="Times New Roman" w:eastAsia="宋体"/>
          <w:b/>
          <w:bCs/>
          <w:sz w:val="24"/>
          <w:szCs w:val="24"/>
        </w:rPr>
        <w:t>表现：</w:t>
      </w:r>
      <w:r>
        <w:rPr>
          <w:rFonts w:ascii="Times New Roman" w:hAnsi="Times New Roman" w:eastAsia="宋体"/>
          <w:sz w:val="24"/>
          <w:szCs w:val="24"/>
        </w:rPr>
        <w:t>在回答实验步骤、现象描述、结论总结、原因分析类问题时，用语随意、不严谨、不完整（如只说“某量变大”，不说“在XXX条件不变时，随着XXX增大，该量XXX”）。</w:t>
      </w:r>
    </w:p>
    <w:p w14:paraId="78B56C0F">
      <w:pPr>
        <w:pStyle w:val="10"/>
        <w:keepNext w:val="0"/>
        <w:keepLines w:val="0"/>
        <w:pageBreakBefore w:val="0"/>
        <w:widowControl/>
        <w:suppressLineNumbers w:val="0"/>
        <w:shd w:val="clear" w:color="auto" w:fill="FBD4B4" w:themeFill="accent6" w:themeFillTint="66"/>
        <w:kinsoku/>
        <w:wordWrap/>
        <w:overflowPunct/>
        <w:topLinePunct w:val="0"/>
        <w:autoSpaceDE/>
        <w:autoSpaceDN/>
        <w:bidi w:val="0"/>
        <w:spacing w:before="0" w:beforeAutospacing="0" w:after="0" w:afterAutospacing="0" w:line="360" w:lineRule="auto"/>
        <w:ind w:left="0" w:right="0" w:firstLine="482" w:firstLineChars="200"/>
        <w:textAlignment w:val="auto"/>
        <w:rPr>
          <w:rFonts w:ascii="Times New Roman" w:hAnsi="Times New Roman" w:eastAsia="宋体"/>
          <w:sz w:val="24"/>
          <w:szCs w:val="24"/>
        </w:rPr>
      </w:pPr>
      <w:r>
        <w:rPr>
          <w:rFonts w:ascii="Times New Roman" w:hAnsi="Times New Roman" w:eastAsia="宋体"/>
          <w:b/>
          <w:bCs/>
          <w:sz w:val="24"/>
          <w:szCs w:val="24"/>
        </w:rPr>
        <w:t>根源：</w:t>
      </w:r>
      <w:r>
        <w:rPr>
          <w:rFonts w:ascii="Times New Roman" w:hAnsi="Times New Roman" w:eastAsia="宋体"/>
          <w:sz w:val="24"/>
          <w:szCs w:val="24"/>
        </w:rPr>
        <w:t>缺乏科学表述的规范训练，未意识到准确、简洁、条理清晰的表述本身就是科学思维严谨性的体现。</w:t>
      </w:r>
    </w:p>
    <w:p w14:paraId="2BE09168">
      <w:pPr>
        <w:pStyle w:val="3"/>
        <w:keepNext w:val="0"/>
        <w:keepLines w:val="0"/>
        <w:pageBreakBefore w:val="0"/>
        <w:widowControl/>
        <w:suppressLineNumbers w:val="0"/>
        <w:kinsoku/>
        <w:wordWrap/>
        <w:overflowPunct/>
        <w:topLinePunct w:val="0"/>
        <w:autoSpaceDE/>
        <w:autoSpaceDN/>
        <w:bidi w:val="0"/>
        <w:spacing w:beforeAutospacing="0" w:afterAutospacing="0" w:line="360" w:lineRule="auto"/>
        <w:textAlignment w:val="auto"/>
        <w:rPr>
          <w:rFonts w:ascii="Times New Roman" w:hAnsi="Times New Roman" w:eastAsia="宋体"/>
          <w:color w:val="FF0000"/>
        </w:rPr>
      </w:pPr>
      <w:r>
        <w:rPr>
          <w:rStyle w:val="14"/>
          <w:rFonts w:ascii="Times New Roman" w:hAnsi="Times New Roman" w:eastAsia="宋体"/>
          <w:b/>
          <w:color w:val="FF0000"/>
        </w:rPr>
        <w:t>三、攻坚核心素养与关键能力要求</w:t>
      </w:r>
    </w:p>
    <w:p w14:paraId="2F495E5E">
      <w:pPr>
        <w:pStyle w:val="10"/>
        <w:keepNext w:val="0"/>
        <w:keepLines w:val="0"/>
        <w:pageBreakBefore w:val="0"/>
        <w:widowControl/>
        <w:suppressLineNumbers w:val="0"/>
        <w:shd w:val="clear" w:color="auto" w:fill="D6E3BC" w:themeFill="accent3" w:themeFillTint="66"/>
        <w:kinsoku/>
        <w:wordWrap/>
        <w:overflowPunct/>
        <w:topLinePunct w:val="0"/>
        <w:autoSpaceDE/>
        <w:autoSpaceDN/>
        <w:bidi w:val="0"/>
        <w:spacing w:before="0" w:beforeAutospacing="0" w:after="0" w:afterAutospacing="0" w:line="360" w:lineRule="auto"/>
        <w:ind w:left="0" w:right="0" w:firstLine="482" w:firstLineChars="200"/>
        <w:textAlignment w:val="auto"/>
        <w:rPr>
          <w:rFonts w:ascii="Times New Roman" w:hAnsi="Times New Roman" w:eastAsia="宋体" w:cs="Times New Roman"/>
          <w:b/>
          <w:bCs/>
          <w:sz w:val="24"/>
          <w:szCs w:val="24"/>
        </w:rPr>
      </w:pPr>
      <w:r>
        <w:rPr>
          <w:rFonts w:ascii="Times New Roman" w:hAnsi="Times New Roman" w:eastAsia="宋体" w:cs="Times New Roman"/>
          <w:b/>
          <w:bCs/>
          <w:sz w:val="24"/>
          <w:szCs w:val="24"/>
        </w:rPr>
        <w:t>1.科学探究素养分解</w:t>
      </w:r>
    </w:p>
    <w:p w14:paraId="756B3AAA">
      <w:pPr>
        <w:pStyle w:val="10"/>
        <w:keepNext w:val="0"/>
        <w:keepLines w:val="0"/>
        <w:pageBreakBefore w:val="0"/>
        <w:widowControl/>
        <w:suppressLineNumbers w:val="0"/>
        <w:shd w:val="clear" w:color="auto" w:fill="D6E3BC" w:themeFill="accent3" w:themeFillTint="66"/>
        <w:kinsoku/>
        <w:wordWrap/>
        <w:overflowPunct/>
        <w:topLinePunct w:val="0"/>
        <w:autoSpaceDE/>
        <w:autoSpaceDN/>
        <w:bidi w:val="0"/>
        <w:spacing w:before="0" w:beforeAutospacing="0" w:after="0" w:afterAutospacing="0" w:line="360" w:lineRule="auto"/>
        <w:ind w:left="0" w:right="0" w:firstLine="482" w:firstLineChars="200"/>
        <w:textAlignment w:val="auto"/>
        <w:rPr>
          <w:rFonts w:ascii="Times New Roman" w:hAnsi="Times New Roman" w:eastAsia="宋体" w:cs="Times New Roman"/>
          <w:sz w:val="24"/>
          <w:szCs w:val="24"/>
        </w:rPr>
      </w:pPr>
      <w:r>
        <w:rPr>
          <w:rFonts w:ascii="Times New Roman" w:hAnsi="Times New Roman" w:eastAsia="宋体" w:cs="Times New Roman"/>
          <w:b/>
          <w:bCs/>
          <w:sz w:val="24"/>
          <w:szCs w:val="24"/>
        </w:rPr>
        <w:t>问题与假设：</w:t>
      </w:r>
      <w:r>
        <w:rPr>
          <w:rFonts w:ascii="Times New Roman" w:hAnsi="Times New Roman" w:eastAsia="宋体" w:cs="Times New Roman"/>
          <w:sz w:val="24"/>
          <w:szCs w:val="24"/>
        </w:rPr>
        <w:t>能准确表述实验目的，能基于已有知识对问题结果提出可检验的猜想或假设。</w:t>
      </w:r>
    </w:p>
    <w:p w14:paraId="40667837">
      <w:pPr>
        <w:pStyle w:val="10"/>
        <w:keepNext w:val="0"/>
        <w:keepLines w:val="0"/>
        <w:pageBreakBefore w:val="0"/>
        <w:widowControl/>
        <w:suppressLineNumbers w:val="0"/>
        <w:shd w:val="clear" w:color="auto" w:fill="D6E3BC" w:themeFill="accent3" w:themeFillTint="66"/>
        <w:kinsoku/>
        <w:wordWrap/>
        <w:overflowPunct/>
        <w:topLinePunct w:val="0"/>
        <w:autoSpaceDE/>
        <w:autoSpaceDN/>
        <w:bidi w:val="0"/>
        <w:spacing w:before="0" w:beforeAutospacing="0" w:after="0" w:afterAutospacing="0" w:line="360" w:lineRule="auto"/>
        <w:ind w:left="0" w:right="0" w:firstLine="482" w:firstLineChars="200"/>
        <w:textAlignment w:val="auto"/>
        <w:rPr>
          <w:rFonts w:ascii="Times New Roman" w:hAnsi="Times New Roman" w:eastAsia="宋体" w:cs="Times New Roman"/>
          <w:sz w:val="24"/>
          <w:szCs w:val="24"/>
        </w:rPr>
      </w:pPr>
      <w:r>
        <w:rPr>
          <w:rFonts w:ascii="Times New Roman" w:hAnsi="Times New Roman" w:eastAsia="宋体" w:cs="Times New Roman"/>
          <w:b/>
          <w:bCs/>
          <w:sz w:val="24"/>
          <w:szCs w:val="24"/>
        </w:rPr>
        <w:t>方案与器材：</w:t>
      </w:r>
      <w:r>
        <w:rPr>
          <w:rFonts w:ascii="Times New Roman" w:hAnsi="Times New Roman" w:eastAsia="宋体" w:cs="Times New Roman"/>
          <w:sz w:val="24"/>
          <w:szCs w:val="24"/>
        </w:rPr>
        <w:t>能根据实验目的和原理，设计（或理解）合理的实验方案，正确选择和使用仪器，明确关键操作步骤及其原理。</w:t>
      </w:r>
    </w:p>
    <w:p w14:paraId="5B17DA6B">
      <w:pPr>
        <w:pStyle w:val="10"/>
        <w:keepNext w:val="0"/>
        <w:keepLines w:val="0"/>
        <w:pageBreakBefore w:val="0"/>
        <w:widowControl/>
        <w:suppressLineNumbers w:val="0"/>
        <w:shd w:val="clear" w:color="auto" w:fill="D6E3BC" w:themeFill="accent3" w:themeFillTint="66"/>
        <w:kinsoku/>
        <w:wordWrap/>
        <w:overflowPunct/>
        <w:topLinePunct w:val="0"/>
        <w:autoSpaceDE/>
        <w:autoSpaceDN/>
        <w:bidi w:val="0"/>
        <w:spacing w:before="0" w:beforeAutospacing="0" w:after="0" w:afterAutospacing="0" w:line="360" w:lineRule="auto"/>
        <w:ind w:left="0" w:right="0" w:firstLine="482" w:firstLineChars="200"/>
        <w:textAlignment w:val="auto"/>
        <w:rPr>
          <w:rFonts w:ascii="Times New Roman" w:hAnsi="Times New Roman" w:eastAsia="宋体" w:cs="Times New Roman"/>
          <w:sz w:val="24"/>
          <w:szCs w:val="24"/>
        </w:rPr>
      </w:pPr>
      <w:r>
        <w:rPr>
          <w:rFonts w:ascii="Times New Roman" w:hAnsi="Times New Roman" w:eastAsia="宋体" w:cs="Times New Roman"/>
          <w:b/>
          <w:bCs/>
          <w:sz w:val="24"/>
          <w:szCs w:val="24"/>
        </w:rPr>
        <w:t>数据与证据：</w:t>
      </w:r>
      <w:r>
        <w:rPr>
          <w:rFonts w:ascii="Times New Roman" w:hAnsi="Times New Roman" w:eastAsia="宋体" w:cs="Times New Roman"/>
          <w:sz w:val="24"/>
          <w:szCs w:val="24"/>
        </w:rPr>
        <w:t>能规范、安全地进行实验操作，客观、准确地记录数据。能运用多种方法（尤其是图像法）科学处理数据，寻找规律，形成结论。</w:t>
      </w:r>
    </w:p>
    <w:p w14:paraId="69B422B8">
      <w:pPr>
        <w:pStyle w:val="10"/>
        <w:keepNext w:val="0"/>
        <w:keepLines w:val="0"/>
        <w:pageBreakBefore w:val="0"/>
        <w:widowControl/>
        <w:suppressLineNumbers w:val="0"/>
        <w:shd w:val="clear" w:color="auto" w:fill="D6E3BC" w:themeFill="accent3" w:themeFillTint="66"/>
        <w:kinsoku/>
        <w:wordWrap/>
        <w:overflowPunct/>
        <w:topLinePunct w:val="0"/>
        <w:autoSpaceDE/>
        <w:autoSpaceDN/>
        <w:bidi w:val="0"/>
        <w:spacing w:before="0" w:beforeAutospacing="0" w:after="0" w:afterAutospacing="0" w:line="360" w:lineRule="auto"/>
        <w:ind w:left="0" w:right="0" w:firstLine="482" w:firstLineChars="200"/>
        <w:textAlignment w:val="auto"/>
        <w:rPr>
          <w:rFonts w:ascii="Times New Roman" w:hAnsi="Times New Roman" w:eastAsia="宋体" w:cs="Times New Roman"/>
          <w:sz w:val="24"/>
          <w:szCs w:val="24"/>
        </w:rPr>
      </w:pPr>
      <w:r>
        <w:rPr>
          <w:rFonts w:ascii="Times New Roman" w:hAnsi="Times New Roman" w:eastAsia="宋体" w:cs="Times New Roman"/>
          <w:b/>
          <w:bCs/>
          <w:sz w:val="24"/>
          <w:szCs w:val="24"/>
        </w:rPr>
        <w:t>解释与交流：</w:t>
      </w:r>
      <w:r>
        <w:rPr>
          <w:rFonts w:ascii="Times New Roman" w:hAnsi="Times New Roman" w:eastAsia="宋体" w:cs="Times New Roman"/>
          <w:sz w:val="24"/>
          <w:szCs w:val="24"/>
        </w:rPr>
        <w:t>能基于数据和物理原理对结论进行解释。能分析实验误差的来源，并能评估和改进实验方案。能用科学的术语、清晰的语言进行表述和交流。</w:t>
      </w:r>
    </w:p>
    <w:p w14:paraId="16C0A6D0">
      <w:pPr>
        <w:pStyle w:val="10"/>
        <w:keepNext w:val="0"/>
        <w:keepLines w:val="0"/>
        <w:pageBreakBefore w:val="0"/>
        <w:widowControl/>
        <w:suppressLineNumbers w:val="0"/>
        <w:shd w:val="clear" w:color="auto" w:fill="D6E3BC" w:themeFill="accent3" w:themeFillTint="66"/>
        <w:kinsoku/>
        <w:wordWrap/>
        <w:overflowPunct/>
        <w:topLinePunct w:val="0"/>
        <w:autoSpaceDE/>
        <w:autoSpaceDN/>
        <w:bidi w:val="0"/>
        <w:spacing w:before="0" w:beforeAutospacing="0" w:after="0" w:afterAutospacing="0" w:line="360" w:lineRule="auto"/>
        <w:ind w:left="0" w:right="0" w:firstLine="482" w:firstLineChars="200"/>
        <w:textAlignment w:val="auto"/>
        <w:rPr>
          <w:rFonts w:ascii="Times New Roman" w:hAnsi="Times New Roman" w:eastAsia="宋体" w:cs="Times New Roman"/>
          <w:b/>
          <w:bCs/>
          <w:sz w:val="24"/>
          <w:szCs w:val="24"/>
        </w:rPr>
      </w:pPr>
      <w:r>
        <w:rPr>
          <w:rFonts w:ascii="Times New Roman" w:hAnsi="Times New Roman" w:eastAsia="宋体" w:cs="Times New Roman"/>
          <w:b/>
          <w:bCs/>
          <w:sz w:val="24"/>
          <w:szCs w:val="24"/>
        </w:rPr>
        <w:t>2.关键能力清单</w:t>
      </w:r>
    </w:p>
    <w:p w14:paraId="05495093">
      <w:pPr>
        <w:pStyle w:val="10"/>
        <w:keepNext w:val="0"/>
        <w:keepLines w:val="0"/>
        <w:pageBreakBefore w:val="0"/>
        <w:widowControl/>
        <w:suppressLineNumbers w:val="0"/>
        <w:shd w:val="clear" w:color="auto" w:fill="D6E3BC" w:themeFill="accent3" w:themeFillTint="66"/>
        <w:kinsoku/>
        <w:wordWrap/>
        <w:overflowPunct/>
        <w:topLinePunct w:val="0"/>
        <w:autoSpaceDE/>
        <w:autoSpaceDN/>
        <w:bidi w:val="0"/>
        <w:spacing w:before="0" w:beforeAutospacing="0" w:after="0" w:afterAutospacing="0" w:line="360" w:lineRule="auto"/>
        <w:ind w:left="0" w:right="0" w:firstLine="482" w:firstLineChars="200"/>
        <w:textAlignment w:val="auto"/>
        <w:rPr>
          <w:rFonts w:ascii="Times New Roman" w:hAnsi="Times New Roman" w:eastAsia="宋体" w:cs="Times New Roman"/>
          <w:sz w:val="24"/>
          <w:szCs w:val="24"/>
        </w:rPr>
      </w:pPr>
      <w:r>
        <w:rPr>
          <w:rFonts w:ascii="Times New Roman" w:hAnsi="Times New Roman" w:eastAsia="宋体" w:cs="Times New Roman"/>
          <w:b/>
          <w:bCs/>
          <w:sz w:val="24"/>
          <w:szCs w:val="24"/>
        </w:rPr>
        <w:t>原理深度理解能力：</w:t>
      </w:r>
      <w:r>
        <w:rPr>
          <w:rFonts w:ascii="Times New Roman" w:hAnsi="Times New Roman" w:eastAsia="宋体" w:cs="Times New Roman"/>
          <w:sz w:val="24"/>
          <w:szCs w:val="24"/>
        </w:rPr>
        <w:t>能说清实验“为什么要这样做”和“为什么能这样做”，能将具体操作与抽象的物理规律一一对应。</w:t>
      </w:r>
    </w:p>
    <w:p w14:paraId="3B7D6ACB">
      <w:pPr>
        <w:pStyle w:val="10"/>
        <w:keepNext w:val="0"/>
        <w:keepLines w:val="0"/>
        <w:pageBreakBefore w:val="0"/>
        <w:widowControl/>
        <w:suppressLineNumbers w:val="0"/>
        <w:shd w:val="clear" w:color="auto" w:fill="D6E3BC" w:themeFill="accent3" w:themeFillTint="66"/>
        <w:kinsoku/>
        <w:wordWrap/>
        <w:overflowPunct/>
        <w:topLinePunct w:val="0"/>
        <w:autoSpaceDE/>
        <w:autoSpaceDN/>
        <w:bidi w:val="0"/>
        <w:spacing w:before="0" w:beforeAutospacing="0" w:after="0" w:afterAutospacing="0" w:line="360" w:lineRule="auto"/>
        <w:ind w:left="0" w:right="0" w:firstLine="482" w:firstLineChars="200"/>
        <w:textAlignment w:val="auto"/>
        <w:rPr>
          <w:rFonts w:ascii="Times New Roman" w:hAnsi="Times New Roman" w:eastAsia="宋体" w:cs="Times New Roman"/>
          <w:sz w:val="24"/>
          <w:szCs w:val="24"/>
        </w:rPr>
      </w:pPr>
      <w:r>
        <w:rPr>
          <w:rFonts w:ascii="Times New Roman" w:hAnsi="Times New Roman" w:eastAsia="宋体" w:cs="Times New Roman"/>
          <w:b/>
          <w:bCs/>
          <w:sz w:val="24"/>
          <w:szCs w:val="24"/>
        </w:rPr>
        <w:t>仪器规范使用与读数能力：</w:t>
      </w:r>
      <w:r>
        <w:rPr>
          <w:rFonts w:ascii="Times New Roman" w:hAnsi="Times New Roman" w:eastAsia="宋体" w:cs="Times New Roman"/>
          <w:sz w:val="24"/>
          <w:szCs w:val="24"/>
        </w:rPr>
        <w:t>掌握刻度尺、游标卡尺、螺旋测微器、秒表、电流表、电压表、多用电表等核心仪器的规范操作、量程选择与精确读数（包括有效数字和估读）。</w:t>
      </w:r>
    </w:p>
    <w:p w14:paraId="2910DA6F">
      <w:pPr>
        <w:pStyle w:val="10"/>
        <w:keepNext w:val="0"/>
        <w:keepLines w:val="0"/>
        <w:pageBreakBefore w:val="0"/>
        <w:widowControl/>
        <w:suppressLineNumbers w:val="0"/>
        <w:shd w:val="clear" w:color="auto" w:fill="D6E3BC" w:themeFill="accent3" w:themeFillTint="66"/>
        <w:kinsoku/>
        <w:wordWrap/>
        <w:overflowPunct/>
        <w:topLinePunct w:val="0"/>
        <w:autoSpaceDE/>
        <w:autoSpaceDN/>
        <w:bidi w:val="0"/>
        <w:spacing w:before="0" w:beforeAutospacing="0" w:after="0" w:afterAutospacing="0" w:line="360" w:lineRule="auto"/>
        <w:ind w:left="0" w:right="0" w:firstLine="482" w:firstLineChars="200"/>
        <w:textAlignment w:val="auto"/>
        <w:rPr>
          <w:rFonts w:ascii="Times New Roman" w:hAnsi="Times New Roman" w:eastAsia="宋体" w:cs="Times New Roman"/>
          <w:sz w:val="24"/>
          <w:szCs w:val="24"/>
        </w:rPr>
      </w:pPr>
      <w:r>
        <w:rPr>
          <w:rFonts w:ascii="Times New Roman" w:hAnsi="Times New Roman" w:eastAsia="宋体" w:cs="Times New Roman"/>
          <w:b/>
          <w:bCs/>
          <w:sz w:val="24"/>
          <w:szCs w:val="24"/>
        </w:rPr>
        <w:t>数据科学处理能力（重中之重）：</w:t>
      </w:r>
      <w:r>
        <w:rPr>
          <w:rFonts w:ascii="Times New Roman" w:hAnsi="Times New Roman" w:eastAsia="宋体" w:cs="Times New Roman"/>
          <w:sz w:val="24"/>
          <w:szCs w:val="24"/>
        </w:rPr>
        <w:t>熟练掌握图像法：能根据预期规律（如线性关系）选择坐标轴物理量，能进行描点、拟合（使点均匀分布在直线两侧），能正确求解斜率、截距并明确其物理意义。理解逐差法在匀变速运动纸带处理中的优势。</w:t>
      </w:r>
    </w:p>
    <w:p w14:paraId="4A579267">
      <w:pPr>
        <w:pStyle w:val="10"/>
        <w:keepNext w:val="0"/>
        <w:keepLines w:val="0"/>
        <w:pageBreakBefore w:val="0"/>
        <w:widowControl/>
        <w:suppressLineNumbers w:val="0"/>
        <w:shd w:val="clear" w:color="auto" w:fill="D6E3BC" w:themeFill="accent3" w:themeFillTint="66"/>
        <w:kinsoku/>
        <w:wordWrap/>
        <w:overflowPunct/>
        <w:topLinePunct w:val="0"/>
        <w:autoSpaceDE/>
        <w:autoSpaceDN/>
        <w:bidi w:val="0"/>
        <w:spacing w:before="0" w:beforeAutospacing="0" w:after="0" w:afterAutospacing="0" w:line="360" w:lineRule="auto"/>
        <w:ind w:left="0" w:right="0" w:firstLine="482" w:firstLineChars="200"/>
        <w:textAlignment w:val="auto"/>
        <w:rPr>
          <w:rFonts w:ascii="Times New Roman" w:hAnsi="Times New Roman" w:eastAsia="宋体" w:cs="Times New Roman"/>
          <w:sz w:val="24"/>
          <w:szCs w:val="24"/>
        </w:rPr>
      </w:pPr>
      <w:r>
        <w:rPr>
          <w:rFonts w:ascii="Times New Roman" w:hAnsi="Times New Roman" w:eastAsia="宋体" w:cs="Times New Roman"/>
          <w:b/>
          <w:bCs/>
          <w:sz w:val="24"/>
          <w:szCs w:val="24"/>
        </w:rPr>
        <w:t>系统性误差分析能力：</w:t>
      </w:r>
      <w:r>
        <w:rPr>
          <w:rFonts w:ascii="Times New Roman" w:hAnsi="Times New Roman" w:eastAsia="宋体" w:cs="Times New Roman"/>
          <w:sz w:val="24"/>
          <w:szCs w:val="24"/>
        </w:rPr>
        <w:t>能区分装置、原理、操作、环境等因素引入的系统误差，并能分析其对最终结果的影响是偏大还是偏小（进行定量或半定量分析）。</w:t>
      </w:r>
    </w:p>
    <w:p w14:paraId="1B982193">
      <w:pPr>
        <w:pStyle w:val="10"/>
        <w:keepNext w:val="0"/>
        <w:keepLines w:val="0"/>
        <w:pageBreakBefore w:val="0"/>
        <w:widowControl/>
        <w:suppressLineNumbers w:val="0"/>
        <w:shd w:val="clear" w:color="auto" w:fill="D6E3BC" w:themeFill="accent3" w:themeFillTint="66"/>
        <w:kinsoku/>
        <w:wordWrap/>
        <w:overflowPunct/>
        <w:topLinePunct w:val="0"/>
        <w:autoSpaceDE/>
        <w:autoSpaceDN/>
        <w:bidi w:val="0"/>
        <w:spacing w:before="0" w:beforeAutospacing="0" w:after="0" w:afterAutospacing="0" w:line="360" w:lineRule="auto"/>
        <w:ind w:left="0" w:right="0" w:firstLine="482" w:firstLineChars="200"/>
        <w:textAlignment w:val="auto"/>
        <w:rPr>
          <w:rFonts w:ascii="Times New Roman" w:hAnsi="Times New Roman" w:eastAsia="宋体" w:cs="Times New Roman"/>
          <w:sz w:val="24"/>
          <w:szCs w:val="24"/>
        </w:rPr>
      </w:pPr>
      <w:r>
        <w:rPr>
          <w:rFonts w:ascii="Times New Roman" w:hAnsi="Times New Roman" w:eastAsia="宋体" w:cs="Times New Roman"/>
          <w:b/>
          <w:bCs/>
          <w:sz w:val="24"/>
          <w:szCs w:val="24"/>
        </w:rPr>
        <w:t>方案设计与评估能力：</w:t>
      </w:r>
      <w:r>
        <w:rPr>
          <w:rFonts w:ascii="Times New Roman" w:hAnsi="Times New Roman" w:eastAsia="宋体" w:cs="Times New Roman"/>
          <w:sz w:val="24"/>
          <w:szCs w:val="24"/>
        </w:rPr>
        <w:t>掌握常见的实验思想方法（如上文所述），能根据给定的器材和目的，设计出逻辑自洽、可操作的实验方案，并能对多个方案进行可行性、精确度等方面的比较和评估。</w:t>
      </w:r>
    </w:p>
    <w:p w14:paraId="53BC1178">
      <w:pPr>
        <w:pStyle w:val="10"/>
        <w:keepNext w:val="0"/>
        <w:keepLines w:val="0"/>
        <w:pageBreakBefore w:val="0"/>
        <w:widowControl/>
        <w:suppressLineNumbers w:val="0"/>
        <w:shd w:val="clear" w:color="auto" w:fill="D6E3BC" w:themeFill="accent3" w:themeFillTint="66"/>
        <w:kinsoku/>
        <w:wordWrap/>
        <w:overflowPunct/>
        <w:topLinePunct w:val="0"/>
        <w:autoSpaceDE/>
        <w:autoSpaceDN/>
        <w:bidi w:val="0"/>
        <w:spacing w:before="0" w:beforeAutospacing="0" w:after="0" w:afterAutospacing="0" w:line="360" w:lineRule="auto"/>
        <w:ind w:left="0" w:right="0" w:firstLine="482" w:firstLineChars="200"/>
        <w:textAlignment w:val="auto"/>
        <w:rPr>
          <w:rFonts w:ascii="Times New Roman" w:hAnsi="Times New Roman" w:eastAsia="宋体" w:cs="Times New Roman"/>
          <w:b/>
          <w:bCs/>
          <w:sz w:val="24"/>
          <w:szCs w:val="24"/>
        </w:rPr>
      </w:pPr>
      <w:r>
        <w:rPr>
          <w:rFonts w:ascii="Times New Roman" w:hAnsi="Times New Roman" w:eastAsia="宋体" w:cs="Times New Roman"/>
          <w:b/>
          <w:bCs/>
          <w:sz w:val="24"/>
          <w:szCs w:val="24"/>
        </w:rPr>
        <w:t>3.实战策略建议</w:t>
      </w:r>
    </w:p>
    <w:p w14:paraId="169556B3">
      <w:pPr>
        <w:pStyle w:val="10"/>
        <w:keepNext w:val="0"/>
        <w:keepLines w:val="0"/>
        <w:pageBreakBefore w:val="0"/>
        <w:widowControl/>
        <w:suppressLineNumbers w:val="0"/>
        <w:shd w:val="clear" w:color="auto" w:fill="D6E3BC" w:themeFill="accent3" w:themeFillTint="66"/>
        <w:kinsoku/>
        <w:wordWrap/>
        <w:overflowPunct/>
        <w:topLinePunct w:val="0"/>
        <w:autoSpaceDE/>
        <w:autoSpaceDN/>
        <w:bidi w:val="0"/>
        <w:spacing w:before="0" w:beforeAutospacing="0" w:after="0" w:afterAutospacing="0" w:line="360" w:lineRule="auto"/>
        <w:ind w:left="0" w:right="0" w:firstLine="482" w:firstLineChars="200"/>
        <w:textAlignment w:val="auto"/>
        <w:rPr>
          <w:rFonts w:ascii="Times New Roman" w:hAnsi="Times New Roman" w:eastAsia="宋体" w:cs="Times New Roman"/>
          <w:sz w:val="24"/>
          <w:szCs w:val="24"/>
        </w:rPr>
      </w:pPr>
      <w:r>
        <w:rPr>
          <w:rFonts w:ascii="Times New Roman" w:hAnsi="Times New Roman" w:eastAsia="宋体" w:cs="Times New Roman"/>
          <w:b/>
          <w:bCs/>
          <w:sz w:val="24"/>
          <w:szCs w:val="24"/>
        </w:rPr>
        <w:t>构建实验知识体系图：</w:t>
      </w:r>
      <w:r>
        <w:rPr>
          <w:rFonts w:ascii="Times New Roman" w:hAnsi="Times New Roman" w:eastAsia="宋体" w:cs="Times New Roman"/>
          <w:sz w:val="24"/>
          <w:szCs w:val="24"/>
        </w:rPr>
        <w:t>不以单个实验为孤岛，而以测量量（如长度、时间、速度、加速度、力、电阻、电动势）或探究规律（如牛顿第二定律、机械能守恒）为线索进行横向对比，归纳不同测量方法的优劣与适用条件。</w:t>
      </w:r>
    </w:p>
    <w:p w14:paraId="1F901912">
      <w:pPr>
        <w:pStyle w:val="10"/>
        <w:keepNext w:val="0"/>
        <w:keepLines w:val="0"/>
        <w:pageBreakBefore w:val="0"/>
        <w:widowControl/>
        <w:suppressLineNumbers w:val="0"/>
        <w:shd w:val="clear" w:color="auto" w:fill="D6E3BC" w:themeFill="accent3" w:themeFillTint="66"/>
        <w:kinsoku/>
        <w:wordWrap/>
        <w:overflowPunct/>
        <w:topLinePunct w:val="0"/>
        <w:autoSpaceDE/>
        <w:autoSpaceDN/>
        <w:bidi w:val="0"/>
        <w:spacing w:before="0" w:beforeAutospacing="0" w:after="0" w:afterAutospacing="0" w:line="360" w:lineRule="auto"/>
        <w:ind w:left="0" w:right="0" w:firstLine="482" w:firstLineChars="200"/>
        <w:textAlignment w:val="auto"/>
        <w:rPr>
          <w:rFonts w:ascii="Times New Roman" w:hAnsi="Times New Roman" w:eastAsia="宋体" w:cs="Times New Roman"/>
          <w:sz w:val="24"/>
          <w:szCs w:val="24"/>
        </w:rPr>
      </w:pPr>
      <w:r>
        <w:rPr>
          <w:rFonts w:ascii="Times New Roman" w:hAnsi="Times New Roman" w:eastAsia="宋体" w:cs="Times New Roman"/>
          <w:b/>
          <w:bCs/>
          <w:sz w:val="24"/>
          <w:szCs w:val="24"/>
        </w:rPr>
        <w:t>开展“一器多用”与“一法多用”训练：</w:t>
      </w:r>
      <w:r>
        <w:rPr>
          <w:rFonts w:ascii="Times New Roman" w:hAnsi="Times New Roman" w:eastAsia="宋体" w:cs="Times New Roman"/>
          <w:sz w:val="24"/>
          <w:szCs w:val="24"/>
        </w:rPr>
        <w:t>例如，围绕“光电门”可以测量速度、加速度、验证动量守恒等；围绕“图像法”可以处理匀变速运动、测电源电动势和内阻、探究加速度与力/质量的关系等。</w:t>
      </w:r>
    </w:p>
    <w:p w14:paraId="1BCCCEB0">
      <w:pPr>
        <w:pStyle w:val="10"/>
        <w:keepNext w:val="0"/>
        <w:keepLines w:val="0"/>
        <w:pageBreakBefore w:val="0"/>
        <w:widowControl/>
        <w:suppressLineNumbers w:val="0"/>
        <w:shd w:val="clear" w:color="auto" w:fill="D6E3BC" w:themeFill="accent3" w:themeFillTint="66"/>
        <w:kinsoku/>
        <w:wordWrap/>
        <w:overflowPunct/>
        <w:topLinePunct w:val="0"/>
        <w:autoSpaceDE/>
        <w:autoSpaceDN/>
        <w:bidi w:val="0"/>
        <w:spacing w:before="0" w:beforeAutospacing="0" w:after="0" w:afterAutospacing="0" w:line="360" w:lineRule="auto"/>
        <w:ind w:left="0" w:right="0" w:firstLine="482" w:firstLineChars="200"/>
        <w:textAlignment w:val="auto"/>
        <w:rPr>
          <w:rFonts w:ascii="Times New Roman" w:hAnsi="Times New Roman" w:eastAsia="宋体" w:cs="Times New Roman"/>
          <w:sz w:val="24"/>
          <w:szCs w:val="24"/>
        </w:rPr>
      </w:pPr>
      <w:r>
        <w:rPr>
          <w:rFonts w:ascii="Times New Roman" w:hAnsi="Times New Roman" w:eastAsia="宋体" w:cs="Times New Roman"/>
          <w:b/>
          <w:bCs/>
          <w:sz w:val="24"/>
          <w:szCs w:val="24"/>
        </w:rPr>
        <w:t>设立“错题归因与改进本”：</w:t>
      </w:r>
      <w:r>
        <w:rPr>
          <w:rFonts w:ascii="Times New Roman" w:hAnsi="Times New Roman" w:eastAsia="宋体" w:cs="Times New Roman"/>
          <w:sz w:val="24"/>
          <w:szCs w:val="24"/>
        </w:rPr>
        <w:t>将实验错题按“原理误解”、“操作不清”、“数据处理错误”、“误差分析不会”、“表述不规范”、“设计无思路”等类别归档，针对性地回归教材原理、反思操作要点、强化数据处理专项练习。</w:t>
      </w:r>
    </w:p>
    <w:p w14:paraId="3C74814C">
      <w:pPr>
        <w:pStyle w:val="10"/>
        <w:keepNext w:val="0"/>
        <w:keepLines w:val="0"/>
        <w:pageBreakBefore w:val="0"/>
        <w:widowControl/>
        <w:suppressLineNumbers w:val="0"/>
        <w:shd w:val="clear" w:color="auto" w:fill="D6E3BC" w:themeFill="accent3" w:themeFillTint="66"/>
        <w:kinsoku/>
        <w:wordWrap/>
        <w:overflowPunct/>
        <w:topLinePunct w:val="0"/>
        <w:autoSpaceDE/>
        <w:autoSpaceDN/>
        <w:bidi w:val="0"/>
        <w:spacing w:before="0" w:beforeAutospacing="0" w:after="0" w:afterAutospacing="0" w:line="360" w:lineRule="auto"/>
        <w:ind w:left="0" w:right="0" w:firstLine="482" w:firstLineChars="200"/>
        <w:textAlignment w:val="auto"/>
        <w:rPr>
          <w:rFonts w:ascii="Times New Roman" w:hAnsi="Times New Roman" w:eastAsia="宋体" w:cs="Times New Roman"/>
          <w:sz w:val="24"/>
          <w:szCs w:val="24"/>
        </w:rPr>
      </w:pPr>
      <w:r>
        <w:rPr>
          <w:rFonts w:ascii="Times New Roman" w:hAnsi="Times New Roman" w:eastAsia="宋体" w:cs="Times New Roman"/>
          <w:b/>
          <w:bCs/>
          <w:sz w:val="24"/>
          <w:szCs w:val="24"/>
        </w:rPr>
        <w:t>进行“迷你探究设计”训练：</w:t>
      </w:r>
      <w:r>
        <w:rPr>
          <w:rFonts w:ascii="Times New Roman" w:hAnsi="Times New Roman" w:eastAsia="宋体" w:cs="Times New Roman"/>
          <w:sz w:val="24"/>
          <w:szCs w:val="24"/>
        </w:rPr>
        <w:t>每周可尝试一个简单的开放性设计问题（如“用一把刻度尺测量木块与桌面间的动摩擦因数”），重在理清设计思路，画出原理图，写出关键步骤和测量量、计算式，培养迁移与创新能力。</w:t>
      </w:r>
    </w:p>
    <w:p w14:paraId="7A171965">
      <w:pPr>
        <w:adjustRightInd w:val="0"/>
        <w:snapToGrid w:val="0"/>
        <w:spacing w:line="360" w:lineRule="auto"/>
        <w:contextualSpacing/>
        <w:jc w:val="center"/>
      </w:pPr>
      <w:r>
        <w:drawing>
          <wp:inline distT="0" distB="0" distL="114300" distR="114300">
            <wp:extent cx="1809750" cy="439420"/>
            <wp:effectExtent l="0" t="0" r="0" b="17780"/>
            <wp:docPr id="60"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5"/>
                    <pic:cNvPicPr>
                      <a:picLocks noChangeAspect="1"/>
                    </pic:cNvPicPr>
                  </pic:nvPicPr>
                  <pic:blipFill>
                    <a:blip r:embed="rId13"/>
                    <a:stretch>
                      <a:fillRect/>
                    </a:stretch>
                  </pic:blipFill>
                  <pic:spPr>
                    <a:xfrm>
                      <a:off x="0" y="0"/>
                      <a:ext cx="1809750" cy="439420"/>
                    </a:xfrm>
                    <a:prstGeom prst="rect">
                      <a:avLst/>
                    </a:prstGeom>
                    <a:noFill/>
                    <a:ln>
                      <a:noFill/>
                    </a:ln>
                  </pic:spPr>
                </pic:pic>
              </a:graphicData>
            </a:graphic>
          </wp:inline>
        </w:drawing>
      </w:r>
    </w:p>
    <w:p w14:paraId="749B806D">
      <w:pPr>
        <w:adjustRightInd w:val="0"/>
        <w:snapToGrid w:val="0"/>
        <w:spacing w:line="360" w:lineRule="auto"/>
        <w:contextualSpacing/>
        <w:jc w:val="center"/>
      </w:pPr>
    </w:p>
    <w:p w14:paraId="06EC50CA">
      <w:pPr>
        <w:adjustRightInd w:val="0"/>
        <w:snapToGrid w:val="0"/>
        <w:spacing w:line="360" w:lineRule="auto"/>
        <w:contextualSpacing/>
        <w:jc w:val="left"/>
        <w:rPr>
          <w:rFonts w:ascii="Times New Roman" w:hAnsi="Times New Roman" w:cs="Times New Roman" w:eastAsiaTheme="majorEastAsia"/>
          <w:szCs w:val="21"/>
          <w:u w:val="double"/>
        </w:rPr>
      </w:pPr>
      <w:r>
        <w:rPr>
          <w:u w:val="double"/>
        </w:rPr>
        <w:drawing>
          <wp:inline distT="0" distB="0" distL="114300" distR="114300">
            <wp:extent cx="182880" cy="182880"/>
            <wp:effectExtent l="0" t="0" r="7620" b="7620"/>
            <wp:docPr id="35"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7" descr="语文习题"/>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szCs w:val="24"/>
          <w:u w:val="double"/>
          <w:lang w:val="en-US" w:eastAsia="zh-CN" w:bidi="ar"/>
        </w:rPr>
        <w:t>流程建模</w:t>
      </w:r>
    </w:p>
    <w:p w14:paraId="55797A68">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2" w:firstLineChars="200"/>
        <w:textAlignment w:val="auto"/>
        <w:rPr>
          <w:highlight w:val="yellow"/>
        </w:rPr>
      </w:pPr>
      <w:r>
        <w:rPr>
          <w:rStyle w:val="14"/>
          <w:highlight w:val="yellow"/>
        </w:rPr>
        <w:t>第一步：审题建模——明确“要做什么”与“依据什么”</w:t>
      </w:r>
    </w:p>
    <w:p w14:paraId="2293A215">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2" w:firstLineChars="200"/>
        <w:textAlignment w:val="auto"/>
      </w:pPr>
      <w:r>
        <w:rPr>
          <w:rStyle w:val="14"/>
        </w:rPr>
        <w:t>提取核心信息</w:t>
      </w:r>
      <w:r>
        <w:t>：</w:t>
      </w:r>
    </w:p>
    <w:p w14:paraId="12A34DAE">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2" w:firstLineChars="200"/>
        <w:textAlignment w:val="auto"/>
      </w:pPr>
      <w:r>
        <w:rPr>
          <w:rStyle w:val="14"/>
        </w:rPr>
        <w:t>实验目的</w:t>
      </w:r>
      <w:r>
        <w:t>：测量某个物理量？验证某个定律？探究某两个量的关系？</w:t>
      </w:r>
    </w:p>
    <w:p w14:paraId="37D2264E">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2" w:firstLineChars="200"/>
        <w:textAlignment w:val="auto"/>
      </w:pPr>
      <w:r>
        <w:rPr>
          <w:rStyle w:val="14"/>
        </w:rPr>
        <w:t>给定条件</w:t>
      </w:r>
      <w:r>
        <w:t>：提供了哪些器材（型号、规格）？给出了哪些物理量（已知数据）？限定了何种实验环境或约束？</w:t>
      </w:r>
    </w:p>
    <w:p w14:paraId="19D9E1D4">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2" w:firstLineChars="200"/>
        <w:textAlignment w:val="auto"/>
      </w:pPr>
      <w:r>
        <w:rPr>
          <w:rStyle w:val="14"/>
        </w:rPr>
        <w:t>待求目标</w:t>
      </w:r>
      <w:r>
        <w:t>：最终需要得出的结论是什么？（如：g的数值、R-x图像、验证动量守恒的表达式）。</w:t>
      </w:r>
    </w:p>
    <w:p w14:paraId="082DDF1E">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2" w:firstLineChars="200"/>
        <w:textAlignment w:val="auto"/>
      </w:pPr>
      <w:r>
        <w:rPr>
          <w:rStyle w:val="14"/>
        </w:rPr>
        <w:t>识别实验类型与原型</w:t>
      </w:r>
      <w:r>
        <w:t>：</w:t>
      </w:r>
    </w:p>
    <w:p w14:paraId="7917B8F9">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2" w:firstLineChars="200"/>
        <w:textAlignment w:val="auto"/>
      </w:pPr>
      <w:r>
        <w:rPr>
          <w:rStyle w:val="14"/>
        </w:rPr>
        <w:t>类型判断</w:t>
      </w:r>
      <w:r>
        <w:t>：属于</w:t>
      </w:r>
      <w:r>
        <w:rPr>
          <w:rStyle w:val="14"/>
        </w:rPr>
        <w:t>测量型实验</w:t>
      </w:r>
      <w:r>
        <w:t>（测电阻、测速度）、</w:t>
      </w:r>
      <w:r>
        <w:rPr>
          <w:rStyle w:val="14"/>
        </w:rPr>
        <w:t>验证型实验</w:t>
      </w:r>
      <w:r>
        <w:t>（验证牛顿第二定律）还是</w:t>
      </w:r>
      <w:r>
        <w:rPr>
          <w:rStyle w:val="14"/>
        </w:rPr>
        <w:t>探究型实验</w:t>
      </w:r>
      <w:r>
        <w:t>（探究加速度与力、质量的关系）？</w:t>
      </w:r>
    </w:p>
    <w:p w14:paraId="36E72F31">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2" w:firstLineChars="200"/>
        <w:textAlignment w:val="auto"/>
      </w:pPr>
      <w:r>
        <w:rPr>
          <w:rStyle w:val="14"/>
        </w:rPr>
        <w:t>原型联想</w:t>
      </w:r>
      <w:r>
        <w:t>：与教材中的哪个经典实验在</w:t>
      </w:r>
      <w:r>
        <w:rPr>
          <w:rStyle w:val="14"/>
        </w:rPr>
        <w:t>原理、方法或装置</w:t>
      </w:r>
      <w:r>
        <w:t>上相似？（如：用光电门测速度 → 源于匀变速运动规律；伏安法测电阻 → 源于欧姆定律）。</w:t>
      </w:r>
    </w:p>
    <w:p w14:paraId="2C6BA362">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2" w:firstLineChars="200"/>
        <w:textAlignment w:val="auto"/>
      </w:pPr>
      <w:r>
        <w:rPr>
          <w:rStyle w:val="14"/>
        </w:rPr>
        <w:t>勾画原理示意图</w:t>
      </w:r>
      <w:r>
        <w:t>：</w:t>
      </w:r>
    </w:p>
    <w:p w14:paraId="02CD5FD9">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auto"/>
      </w:pPr>
      <w:r>
        <w:t>根据题意，画出实验装置的主要构成简图。</w:t>
      </w:r>
    </w:p>
    <w:p w14:paraId="4F7FB18B">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2" w:firstLineChars="200"/>
        <w:textAlignment w:val="auto"/>
      </w:pPr>
      <w:r>
        <w:rPr>
          <w:rStyle w:val="14"/>
        </w:rPr>
        <w:t>标注关键</w:t>
      </w:r>
      <w:r>
        <w:t>：研究对象、测量点、待测量、已知量、主要操作部件（如开关、滑动变阻器）。</w:t>
      </w:r>
    </w:p>
    <w:p w14:paraId="565F5670">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2" w:firstLineChars="200"/>
        <w:textAlignment w:val="auto"/>
        <w:rPr>
          <w:highlight w:val="yellow"/>
        </w:rPr>
      </w:pPr>
      <w:r>
        <w:rPr>
          <w:rStyle w:val="14"/>
          <w:highlight w:val="yellow"/>
        </w:rPr>
        <w:t>第二步：原理与方法分析——规划“怎么做”的理论基础</w:t>
      </w:r>
    </w:p>
    <w:p w14:paraId="38889A5C">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2" w:firstLineChars="200"/>
        <w:textAlignment w:val="auto"/>
      </w:pPr>
      <w:r>
        <w:rPr>
          <w:rStyle w:val="14"/>
        </w:rPr>
        <w:t>原理公式溯源</w:t>
      </w:r>
      <w:r>
        <w:t>：</w:t>
      </w:r>
    </w:p>
    <w:p w14:paraId="3CCEFB12">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auto"/>
      </w:pPr>
      <w:r>
        <w:t>写出本实验所依据的</w:t>
      </w:r>
      <w:r>
        <w:rPr>
          <w:rStyle w:val="14"/>
        </w:rPr>
        <w:t>核心物理规律或定义式</w:t>
      </w:r>
      <w:r>
        <w:t>。</w:t>
      </w:r>
    </w:p>
    <w:p w14:paraId="54DA3673">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2" w:firstLineChars="200"/>
        <w:textAlignment w:val="auto"/>
      </w:pPr>
      <w:r>
        <w:rPr>
          <w:rStyle w:val="14"/>
        </w:rPr>
        <w:t>明确直接测量量与间接测量量</w:t>
      </w:r>
      <w:r>
        <w:t>：哪些量可以直接用仪器读出？目标量需要通过什么公式计算得出？</w:t>
      </w:r>
    </w:p>
    <w:p w14:paraId="68F63BCA">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2" w:firstLineChars="200"/>
        <w:textAlignment w:val="auto"/>
      </w:pPr>
      <w:r>
        <w:rPr>
          <w:rStyle w:val="14"/>
        </w:rPr>
        <w:t>实验方法选择</w:t>
      </w:r>
      <w:r>
        <w:t>：</w:t>
      </w:r>
    </w:p>
    <w:p w14:paraId="612B1CBB">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2" w:firstLineChars="200"/>
        <w:textAlignment w:val="auto"/>
      </w:pPr>
      <w:r>
        <w:rPr>
          <w:rStyle w:val="14"/>
        </w:rPr>
        <w:t>控制变量法</w:t>
      </w:r>
      <w:r>
        <w:t>：探究多因素关系时，明确每次只改变一个变量。</w:t>
      </w:r>
    </w:p>
    <w:p w14:paraId="2DE74059">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2" w:firstLineChars="200"/>
        <w:textAlignment w:val="auto"/>
      </w:pPr>
      <w:r>
        <w:rPr>
          <w:rStyle w:val="14"/>
        </w:rPr>
        <w:t>等效替代法</w:t>
      </w:r>
      <w:r>
        <w:t>：用一个效果相同的已知量替代未知量（如：电阻箱替代待测电阻）。</w:t>
      </w:r>
    </w:p>
    <w:p w14:paraId="1F468F4B">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2" w:firstLineChars="200"/>
        <w:textAlignment w:val="auto"/>
      </w:pPr>
      <w:r>
        <w:rPr>
          <w:rStyle w:val="14"/>
        </w:rPr>
        <w:t>微小量放大法</w:t>
      </w:r>
      <w:r>
        <w:t>：将不易观测的量放大（如：借助光杠杆测微小形变）。</w:t>
      </w:r>
    </w:p>
    <w:p w14:paraId="2C212451">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2" w:firstLineChars="200"/>
        <w:textAlignment w:val="auto"/>
      </w:pPr>
      <w:r>
        <w:rPr>
          <w:rStyle w:val="14"/>
        </w:rPr>
        <w:t>留迹法/图像法</w:t>
      </w:r>
      <w:r>
        <w:t>：记录过程信息（如：打点计时器纸带、平抛运动轨迹点）。</w:t>
      </w:r>
    </w:p>
    <w:p w14:paraId="0DA13F88">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2" w:firstLineChars="200"/>
        <w:textAlignment w:val="auto"/>
      </w:pPr>
      <w:r>
        <w:rPr>
          <w:rStyle w:val="14"/>
        </w:rPr>
        <w:t>误差初步预判</w:t>
      </w:r>
      <w:r>
        <w:t>：</w:t>
      </w:r>
    </w:p>
    <w:p w14:paraId="76F75661">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auto"/>
      </w:pPr>
      <w:r>
        <w:t>根据原理和所选方法，思考</w:t>
      </w:r>
      <w:r>
        <w:rPr>
          <w:rStyle w:val="14"/>
        </w:rPr>
        <w:t>主要系统误差可能来源</w:t>
      </w:r>
      <w:r>
        <w:t>（如：电表内阻影响、空气阻力、摩擦力未平衡）。</w:t>
      </w:r>
    </w:p>
    <w:p w14:paraId="23378A04">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2" w:firstLineChars="200"/>
        <w:textAlignment w:val="auto"/>
        <w:rPr>
          <w:highlight w:val="yellow"/>
        </w:rPr>
      </w:pPr>
      <w:r>
        <w:rPr>
          <w:rStyle w:val="14"/>
          <w:highlight w:val="yellow"/>
        </w:rPr>
        <w:t>第三步：方案设计与操作规划——落实“具体步骤”</w:t>
      </w:r>
    </w:p>
    <w:p w14:paraId="7C8E4A60">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2" w:firstLineChars="200"/>
        <w:textAlignment w:val="auto"/>
      </w:pPr>
      <w:r>
        <w:rPr>
          <w:rStyle w:val="14"/>
        </w:rPr>
        <w:t>仪器选择与组装逻辑</w:t>
      </w:r>
      <w:r>
        <w:t>：</w:t>
      </w:r>
    </w:p>
    <w:p w14:paraId="45FE966A">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auto"/>
      </w:pPr>
      <w:r>
        <w:t>根据原理和给定器材，规划仪器连接顺序或组装方式（电路图、装置图）。</w:t>
      </w:r>
    </w:p>
    <w:p w14:paraId="41D77EBD">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2" w:firstLineChars="200"/>
        <w:textAlignment w:val="auto"/>
      </w:pPr>
      <w:r>
        <w:rPr>
          <w:rStyle w:val="14"/>
        </w:rPr>
        <w:t>关键操作确认</w:t>
      </w:r>
      <w:r>
        <w:t>：明确实验开始的</w:t>
      </w:r>
      <w:r>
        <w:rPr>
          <w:rStyle w:val="14"/>
        </w:rPr>
        <w:t>前置条件</w:t>
      </w:r>
      <w:r>
        <w:t>（如：平衡摩擦力、电阻调至最大、物体从静止释放）。</w:t>
      </w:r>
    </w:p>
    <w:p w14:paraId="3298D1E3">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2" w:firstLineChars="200"/>
        <w:textAlignment w:val="auto"/>
      </w:pPr>
      <w:r>
        <w:rPr>
          <w:rStyle w:val="14"/>
        </w:rPr>
        <w:t>步骤序列化与数据记录设计</w:t>
      </w:r>
      <w:r>
        <w:t>：</w:t>
      </w:r>
    </w:p>
    <w:p w14:paraId="73544740">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auto"/>
      </w:pPr>
      <w:r>
        <w:t>将实验分解为有序、可操作的</w:t>
      </w:r>
      <w:r>
        <w:rPr>
          <w:rStyle w:val="14"/>
        </w:rPr>
        <w:t>步骤序列</w:t>
      </w:r>
      <w:r>
        <w:t>（1. 组装；2. 调试；3. 测量；4. 记录…）。</w:t>
      </w:r>
    </w:p>
    <w:p w14:paraId="02C6B626">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2" w:firstLineChars="200"/>
        <w:textAlignment w:val="auto"/>
      </w:pPr>
      <w:r>
        <w:rPr>
          <w:rStyle w:val="14"/>
        </w:rPr>
        <w:t>设计数据记录表格</w:t>
      </w:r>
      <w:r>
        <w:t>：表头包含</w:t>
      </w:r>
      <w:r>
        <w:rPr>
          <w:rStyle w:val="14"/>
        </w:rPr>
        <w:t>直接测量量（带单位）</w:t>
      </w:r>
      <w:r>
        <w:t>、</w:t>
      </w:r>
      <w:r>
        <w:rPr>
          <w:rStyle w:val="14"/>
        </w:rPr>
        <w:t>间接测量量（计算式）</w:t>
      </w:r>
      <w:r>
        <w:t>。规划测量次数（通常6次以上以减少偶然误差）。</w:t>
      </w:r>
    </w:p>
    <w:p w14:paraId="14271FE6">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2" w:firstLineChars="200"/>
        <w:textAlignment w:val="auto"/>
      </w:pPr>
      <w:r>
        <w:rPr>
          <w:rStyle w:val="14"/>
        </w:rPr>
        <w:t>安全与规范要点</w:t>
      </w:r>
      <w:r>
        <w:t>：</w:t>
      </w:r>
    </w:p>
    <w:p w14:paraId="64404C83">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auto"/>
      </w:pPr>
      <w:r>
        <w:t>标注操作中的</w:t>
      </w:r>
      <w:r>
        <w:rPr>
          <w:rStyle w:val="14"/>
        </w:rPr>
        <w:t>安全注意事项</w:t>
      </w:r>
      <w:r>
        <w:t>（如：电路接通前检查、不超过量程）。</w:t>
      </w:r>
    </w:p>
    <w:p w14:paraId="0DD60C91">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auto"/>
      </w:pPr>
      <w:r>
        <w:t>明确</w:t>
      </w:r>
      <w:r>
        <w:rPr>
          <w:rStyle w:val="14"/>
        </w:rPr>
        <w:t>读数规范</w:t>
      </w:r>
      <w:r>
        <w:t>（如：估读、视线垂直、读取稳定值）。</w:t>
      </w:r>
    </w:p>
    <w:p w14:paraId="7E714BAE">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2" w:firstLineChars="200"/>
        <w:textAlignment w:val="auto"/>
        <w:rPr>
          <w:highlight w:val="yellow"/>
        </w:rPr>
      </w:pPr>
      <w:r>
        <w:rPr>
          <w:rStyle w:val="14"/>
          <w:highlight w:val="yellow"/>
        </w:rPr>
        <w:t>第四步：数据处理与规律分析——从“数据”到“结论”</w:t>
      </w:r>
    </w:p>
    <w:p w14:paraId="4E09687F">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2" w:firstLineChars="200"/>
        <w:textAlignment w:val="auto"/>
      </w:pPr>
      <w:r>
        <w:rPr>
          <w:rStyle w:val="14"/>
        </w:rPr>
        <w:t>数据处理方法决策</w:t>
      </w:r>
      <w:r>
        <w:t>：</w:t>
      </w:r>
    </w:p>
    <w:p w14:paraId="452E7D34">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2" w:firstLineChars="200"/>
        <w:textAlignment w:val="auto"/>
      </w:pPr>
      <w:r>
        <w:rPr>
          <w:rStyle w:val="14"/>
        </w:rPr>
        <w:t>列表法</w:t>
      </w:r>
      <w:r>
        <w:t>：简单计算平均值。</w:t>
      </w:r>
    </w:p>
    <w:p w14:paraId="697DE7A7">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2" w:firstLineChars="200"/>
        <w:textAlignment w:val="auto"/>
      </w:pPr>
      <w:r>
        <w:rPr>
          <w:rStyle w:val="14"/>
        </w:rPr>
        <w:t>逐差法</w:t>
      </w:r>
      <w:r>
        <w:t>：适用于自变量等间隔变化的匀变速直线运动相关数据。</w:t>
      </w:r>
    </w:p>
    <w:p w14:paraId="543EEDB9">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2" w:firstLineChars="200"/>
        <w:textAlignment w:val="auto"/>
      </w:pPr>
      <w:r>
        <w:rPr>
          <w:rStyle w:val="14"/>
        </w:rPr>
        <w:t>图像法（首选及高阶方法）</w:t>
      </w:r>
      <w:r>
        <w:t>：</w:t>
      </w:r>
    </w:p>
    <w:p w14:paraId="7A3143EF">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2" w:firstLineChars="200"/>
        <w:textAlignment w:val="auto"/>
      </w:pPr>
      <w:r>
        <w:rPr>
          <w:rStyle w:val="14"/>
        </w:rPr>
        <w:t>坐标选择</w:t>
      </w:r>
      <w:r>
        <w:t>：根据原理公式变形，选择能得出线性关系的变量作为横纵坐标</w:t>
      </w:r>
    </w:p>
    <w:p w14:paraId="1A5FDFE3">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2" w:firstLineChars="200"/>
        <w:textAlignment w:val="auto"/>
      </w:pPr>
      <w:r>
        <w:rPr>
          <w:rStyle w:val="14"/>
        </w:rPr>
        <w:t>描点拟合</w:t>
      </w:r>
      <w:r>
        <w:t>：用坐标纸或软件规范描点，根据点分布趋势用直线（或曲线）拟合，使点均匀分布在两侧。</w:t>
      </w:r>
    </w:p>
    <w:p w14:paraId="326BF369">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2" w:firstLineChars="200"/>
        <w:textAlignment w:val="auto"/>
      </w:pPr>
      <w:r>
        <w:rPr>
          <w:rStyle w:val="14"/>
        </w:rPr>
        <w:t>提取信息</w:t>
      </w:r>
      <w:r>
        <w:t>：从直线斜率、截距、曲线下面积等几何特征中，解算出目标物理量。</w:t>
      </w:r>
    </w:p>
    <w:p w14:paraId="63F39693">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2" w:firstLineChars="200"/>
        <w:textAlignment w:val="auto"/>
      </w:pPr>
      <w:r>
        <w:rPr>
          <w:rStyle w:val="14"/>
        </w:rPr>
        <w:t>结论表述</w:t>
      </w:r>
      <w:r>
        <w:t>：</w:t>
      </w:r>
    </w:p>
    <w:p w14:paraId="08217B8E">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auto"/>
      </w:pPr>
      <w:r>
        <w:t>用科学的语言陈述结论，明确</w:t>
      </w:r>
      <w:r>
        <w:rPr>
          <w:rStyle w:val="14"/>
        </w:rPr>
        <w:t>条件和关系</w:t>
      </w:r>
      <w:r>
        <w:t>（如：“在质量一定时，加速度与合外力成正比”）。</w:t>
      </w:r>
    </w:p>
    <w:p w14:paraId="3CEBFECD">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auto"/>
      </w:pPr>
      <w:r>
        <w:t>若是测量实验，给出测量结果的</w:t>
      </w:r>
      <w:r>
        <w:rPr>
          <w:rStyle w:val="14"/>
        </w:rPr>
        <w:t>最佳估计值（平均值）</w:t>
      </w:r>
      <w:r>
        <w:t xml:space="preserve"> 和</w:t>
      </w:r>
      <w:r>
        <w:rPr>
          <w:rStyle w:val="14"/>
        </w:rPr>
        <w:t>不确定度范围（或误差表述）</w:t>
      </w:r>
      <w:r>
        <w:t>。</w:t>
      </w:r>
    </w:p>
    <w:p w14:paraId="3B362B2F">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2" w:firstLineChars="200"/>
        <w:textAlignment w:val="auto"/>
        <w:rPr>
          <w:highlight w:val="yellow"/>
        </w:rPr>
      </w:pPr>
      <w:r>
        <w:rPr>
          <w:rStyle w:val="14"/>
          <w:highlight w:val="yellow"/>
        </w:rPr>
        <w:t>第五步：误差评估与反思改进——完成“探究闭环”</w:t>
      </w:r>
    </w:p>
    <w:p w14:paraId="6B49A5DF">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2" w:firstLineChars="200"/>
        <w:textAlignment w:val="auto"/>
      </w:pPr>
      <w:r>
        <w:rPr>
          <w:rStyle w:val="14"/>
        </w:rPr>
        <w:t>误差系统分析</w:t>
      </w:r>
      <w:r>
        <w:t>：</w:t>
      </w:r>
    </w:p>
    <w:p w14:paraId="1429C997">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2" w:firstLineChars="200"/>
        <w:textAlignment w:val="auto"/>
      </w:pPr>
      <w:r>
        <w:rPr>
          <w:rStyle w:val="14"/>
        </w:rPr>
        <w:t>系统误差</w:t>
      </w:r>
      <w:r>
        <w:t>：分析其来源（仪器、原理、操作），并判断其</w:t>
      </w:r>
      <w:r>
        <w:rPr>
          <w:rStyle w:val="14"/>
        </w:rPr>
        <w:t>对结果的影响是偏大还是偏小</w:t>
      </w:r>
      <w:r>
        <w:t>，尝试进行定量或半定量分析。</w:t>
      </w:r>
    </w:p>
    <w:p w14:paraId="612DF693">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2" w:firstLineChars="200"/>
        <w:textAlignment w:val="auto"/>
      </w:pPr>
      <w:r>
        <w:rPr>
          <w:rStyle w:val="14"/>
        </w:rPr>
        <w:t>偶然误差</w:t>
      </w:r>
      <w:r>
        <w:t>：通过</w:t>
      </w:r>
      <w:r>
        <w:rPr>
          <w:rStyle w:val="14"/>
        </w:rPr>
        <w:t>多次测量求平均、改进测量技巧</w:t>
      </w:r>
      <w:r>
        <w:t>来减小。</w:t>
      </w:r>
    </w:p>
    <w:p w14:paraId="2F17247A">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2" w:firstLineChars="200"/>
        <w:textAlignment w:val="auto"/>
      </w:pPr>
      <w:r>
        <w:rPr>
          <w:rStyle w:val="14"/>
        </w:rPr>
        <w:t>方案评价与优化</w:t>
      </w:r>
      <w:r>
        <w:t>：</w:t>
      </w:r>
    </w:p>
    <w:p w14:paraId="2F45CADB">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auto"/>
      </w:pPr>
      <w:r>
        <w:t>评价现有方案的</w:t>
      </w:r>
      <w:r>
        <w:rPr>
          <w:rStyle w:val="14"/>
        </w:rPr>
        <w:t>优点与不足</w:t>
      </w:r>
      <w:r>
        <w:t>（精度、操作复杂度、成本等）。</w:t>
      </w:r>
    </w:p>
    <w:p w14:paraId="2E6C738C">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2" w:firstLineChars="200"/>
        <w:textAlignment w:val="auto"/>
      </w:pPr>
      <w:r>
        <w:rPr>
          <w:rStyle w:val="14"/>
        </w:rPr>
        <w:t>提出可行性改进建议</w:t>
      </w:r>
      <w:r>
        <w:t>：如更换更精密的仪器、改进实验装置（减小摩擦、散热）、优化数据处理方法（采用图像法代替单一计算）。</w:t>
      </w:r>
    </w:p>
    <w:p w14:paraId="014D882D">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2" w:firstLineChars="200"/>
        <w:textAlignment w:val="auto"/>
      </w:pPr>
      <w:r>
        <w:rPr>
          <w:rStyle w:val="14"/>
        </w:rPr>
        <w:t>迁移与应用思考</w:t>
      </w:r>
      <w:r>
        <w:t>：</w:t>
      </w:r>
    </w:p>
    <w:p w14:paraId="67F4B7FA">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auto"/>
      </w:pPr>
      <w:r>
        <w:t>思考本实验的原理与方法</w:t>
      </w:r>
      <w:r>
        <w:rPr>
          <w:rStyle w:val="14"/>
        </w:rPr>
        <w:t>可以应用于解决哪些其他实际问题</w:t>
      </w:r>
      <w:r>
        <w:t>？</w:t>
      </w:r>
    </w:p>
    <w:p w14:paraId="2B316511">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auto"/>
      </w:pPr>
      <w:r>
        <w:t>若改变某个条件（如重力场、介质），实验方案应如何调整？</w:t>
      </w:r>
    </w:p>
    <w:p w14:paraId="0B3CAD01">
      <w:pPr>
        <w:adjustRightInd w:val="0"/>
        <w:snapToGrid w:val="0"/>
        <w:spacing w:line="360" w:lineRule="auto"/>
        <w:contextualSpacing/>
        <w:jc w:val="left"/>
        <w:rPr>
          <w:rFonts w:hint="eastAsia" w:ascii="微软雅黑" w:hAnsi="微软雅黑" w:eastAsia="微软雅黑" w:cs="微软雅黑"/>
          <w:b/>
          <w:bCs/>
          <w:color w:val="E46C0A" w:themeColor="accent6" w:themeShade="BF"/>
          <w:kern w:val="0"/>
          <w:sz w:val="24"/>
          <w:szCs w:val="24"/>
          <w:u w:val="double"/>
          <w:lang w:val="en-US" w:eastAsia="zh-CN" w:bidi="ar"/>
        </w:rPr>
      </w:pPr>
      <w:r>
        <w:rPr>
          <w:u w:val="double"/>
        </w:rPr>
        <w:drawing>
          <wp:inline distT="0" distB="0" distL="114300" distR="114300">
            <wp:extent cx="182880" cy="182880"/>
            <wp:effectExtent l="0" t="0" r="7620" b="7620"/>
            <wp:docPr id="36"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7" descr="语文习题"/>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szCs w:val="24"/>
          <w:u w:val="double"/>
          <w:lang w:val="en-US" w:eastAsia="zh-CN" w:bidi="ar"/>
        </w:rPr>
        <w:t>实验清单</w:t>
      </w:r>
    </w:p>
    <w:p w14:paraId="7B88A208">
      <w:pPr>
        <w:adjustRightInd w:val="0"/>
        <w:snapToGrid w:val="0"/>
        <w:spacing w:line="360" w:lineRule="auto"/>
        <w:contextualSpacing/>
        <w:jc w:val="center"/>
        <w:rPr>
          <w:rFonts w:hint="eastAsia" w:ascii="微软雅黑" w:hAnsi="微软雅黑" w:eastAsia="微软雅黑" w:cs="微软雅黑"/>
          <w:b/>
          <w:color w:val="376092" w:themeColor="accent1" w:themeShade="BF"/>
          <w:sz w:val="24"/>
          <w:lang w:eastAsia="zh-CN"/>
        </w:rPr>
      </w:pPr>
      <w:r>
        <w:rPr>
          <w:rFonts w:hint="eastAsia" w:ascii="微软雅黑" w:hAnsi="微软雅黑" w:eastAsia="微软雅黑" w:cs="微软雅黑"/>
          <w:b/>
          <w:color w:val="376092" w:themeColor="accent1" w:themeShade="BF"/>
          <w:sz w:val="24"/>
          <w:lang w:val="en-US" w:eastAsia="zh-CN"/>
        </w:rPr>
        <w:t>清单</w:t>
      </w:r>
      <w:r>
        <w:rPr>
          <w:rFonts w:hint="eastAsia" w:ascii="微软雅黑" w:hAnsi="微软雅黑" w:eastAsia="微软雅黑" w:cs="微软雅黑"/>
          <w:b/>
          <w:color w:val="376092" w:themeColor="accent1" w:themeShade="BF"/>
          <w:sz w:val="24"/>
        </w:rPr>
        <w:t xml:space="preserve">01 </w:t>
      </w:r>
      <w:r>
        <w:rPr>
          <w:rFonts w:hint="eastAsia" w:ascii="微软雅黑" w:hAnsi="微软雅黑" w:eastAsia="微软雅黑" w:cs="微软雅黑"/>
          <w:b/>
          <w:color w:val="376092" w:themeColor="accent1" w:themeShade="BF"/>
          <w:sz w:val="24"/>
          <w:lang w:val="en-US" w:eastAsia="zh-CN"/>
        </w:rPr>
        <w:t>实验基础知识</w:t>
      </w:r>
    </w:p>
    <w:p w14:paraId="4E15ACC9">
      <w:pPr>
        <w:pageBreakBefore w:val="0"/>
        <w:kinsoku/>
        <w:topLinePunct w:val="0"/>
        <w:autoSpaceDE/>
        <w:autoSpaceDN/>
        <w:bidi w:val="0"/>
        <w:spacing w:beforeAutospacing="0" w:afterAutospacing="0" w:line="360" w:lineRule="auto"/>
        <w:ind w:left="0" w:leftChars="0"/>
        <w:rPr>
          <w:rFonts w:hint="eastAsia" w:ascii="Times New Roman" w:hAnsi="Times New Roman" w:eastAsia="宋体" w:cs="Times New Roman"/>
          <w:b/>
          <w:bCs/>
          <w:sz w:val="24"/>
          <w:szCs w:val="28"/>
          <w:lang w:val="en-US" w:eastAsia="zh-CN"/>
        </w:rPr>
      </w:pPr>
      <w:r>
        <w:rPr>
          <w:rFonts w:ascii="Times New Roman" w:hAnsi="Times New Roman" w:eastAsia="宋体" w:cs="Times New Roman"/>
          <w:b/>
          <w:bCs/>
          <w:sz w:val="24"/>
          <w:szCs w:val="28"/>
        </w:rPr>
        <w:t>一、</w:t>
      </w:r>
      <w:r>
        <w:rPr>
          <w:rFonts w:hint="eastAsia" w:ascii="Times New Roman" w:hAnsi="Times New Roman" w:eastAsia="宋体" w:cs="Times New Roman"/>
          <w:b/>
          <w:bCs/>
          <w:sz w:val="24"/>
          <w:szCs w:val="28"/>
          <w:lang w:val="en-US" w:eastAsia="zh-CN"/>
        </w:rPr>
        <w:t>物理量的单位</w:t>
      </w:r>
    </w:p>
    <w:p w14:paraId="30988B51">
      <w:pPr>
        <w:pageBreakBefore w:val="0"/>
        <w:widowControl w:val="0"/>
        <w:kinsoku/>
        <w:topLinePunct w:val="0"/>
        <w:autoSpaceDE/>
        <w:autoSpaceDN/>
        <w:bidi w:val="0"/>
        <w:spacing w:beforeAutospacing="0" w:afterAutospacing="0" w:line="360" w:lineRule="auto"/>
        <w:ind w:left="0" w:leftChars="0"/>
        <w:jc w:val="both"/>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 国际单位制（SI）：由7个基本单位，2个辅助单位和19个具有专门名称的导出单位组成。</w:t>
      </w:r>
    </w:p>
    <w:p w14:paraId="71FC21D2">
      <w:pPr>
        <w:pageBreakBefore w:val="0"/>
        <w:widowControl w:val="0"/>
        <w:kinsoku/>
        <w:topLinePunct w:val="0"/>
        <w:autoSpaceDE/>
        <w:autoSpaceDN/>
        <w:bidi w:val="0"/>
        <w:spacing w:beforeAutospacing="0" w:afterAutospacing="0" w:line="360" w:lineRule="auto"/>
        <w:ind w:left="0" w:leftChars="0"/>
        <w:jc w:val="both"/>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 基本单位（7个）</w:t>
      </w:r>
    </w:p>
    <w:tbl>
      <w:tblPr>
        <w:tblStyle w:val="12"/>
        <w:tblW w:w="478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4"/>
        <w:gridCol w:w="884"/>
        <w:gridCol w:w="929"/>
        <w:gridCol w:w="855"/>
        <w:gridCol w:w="1275"/>
        <w:gridCol w:w="1544"/>
        <w:gridCol w:w="1319"/>
        <w:gridCol w:w="1533"/>
      </w:tblGrid>
      <w:tr w14:paraId="4B460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gridSpan w:val="8"/>
            <w:tcBorders>
              <w:left w:val="single" w:color="auto" w:sz="4" w:space="0"/>
              <w:bottom w:val="single" w:color="auto" w:sz="4" w:space="0"/>
              <w:right w:val="single" w:color="auto" w:sz="4" w:space="0"/>
            </w:tcBorders>
          </w:tcPr>
          <w:p w14:paraId="3C9A6A03">
            <w:pPr>
              <w:pageBreakBefore w:val="0"/>
              <w:widowControl w:val="0"/>
              <w:kinsoku/>
              <w:topLinePunct w:val="0"/>
              <w:autoSpaceDE/>
              <w:autoSpaceDN/>
              <w:bidi w:val="0"/>
              <w:spacing w:beforeAutospacing="0" w:afterAutospacing="0" w:line="360" w:lineRule="auto"/>
              <w:ind w:left="0" w:left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基本单位</w:t>
            </w:r>
          </w:p>
        </w:tc>
      </w:tr>
      <w:tr w14:paraId="10F00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1" w:type="pct"/>
            <w:tcBorders>
              <w:top w:val="single" w:color="auto" w:sz="4" w:space="0"/>
              <w:left w:val="single" w:color="auto" w:sz="4" w:space="0"/>
              <w:bottom w:val="single" w:color="auto" w:sz="4" w:space="0"/>
              <w:right w:val="single" w:color="auto" w:sz="4" w:space="0"/>
            </w:tcBorders>
          </w:tcPr>
          <w:p w14:paraId="45C7A0C7">
            <w:pPr>
              <w:pageBreakBefore w:val="0"/>
              <w:widowControl w:val="0"/>
              <w:kinsoku/>
              <w:topLinePunct w:val="0"/>
              <w:autoSpaceDE/>
              <w:autoSpaceDN/>
              <w:bidi w:val="0"/>
              <w:spacing w:beforeAutospacing="0" w:afterAutospacing="0" w:line="360" w:lineRule="auto"/>
              <w:ind w:left="0" w:left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物理量</w:t>
            </w:r>
          </w:p>
        </w:tc>
        <w:tc>
          <w:tcPr>
            <w:tcW w:w="463" w:type="pct"/>
            <w:tcBorders>
              <w:top w:val="single" w:color="auto" w:sz="4" w:space="0"/>
              <w:left w:val="single" w:color="auto" w:sz="4" w:space="0"/>
              <w:bottom w:val="single" w:color="auto" w:sz="4" w:space="0"/>
              <w:right w:val="single" w:color="auto" w:sz="4" w:space="0"/>
            </w:tcBorders>
          </w:tcPr>
          <w:p w14:paraId="3A16D6A0">
            <w:pPr>
              <w:pageBreakBefore w:val="0"/>
              <w:widowControl w:val="0"/>
              <w:kinsoku/>
              <w:topLinePunct w:val="0"/>
              <w:autoSpaceDE/>
              <w:autoSpaceDN/>
              <w:bidi w:val="0"/>
              <w:spacing w:beforeAutospacing="0" w:afterAutospacing="0" w:line="360" w:lineRule="auto"/>
              <w:ind w:left="0" w:left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 xml:space="preserve">长度 </w:t>
            </w:r>
            <w:r>
              <w:rPr>
                <w:rFonts w:ascii="Times New Roman" w:hAnsi="Times New Roman" w:eastAsia="宋体" w:cs="Times New Roman"/>
                <w:i/>
                <w:iCs/>
                <w:kern w:val="2"/>
                <w:sz w:val="24"/>
                <w:szCs w:val="24"/>
                <w:lang w:val="en-US" w:eastAsia="zh-CN" w:bidi="ar-SA"/>
              </w:rPr>
              <w:t>l</w:t>
            </w:r>
          </w:p>
        </w:tc>
        <w:tc>
          <w:tcPr>
            <w:tcW w:w="487" w:type="pct"/>
            <w:tcBorders>
              <w:top w:val="single" w:color="auto" w:sz="4" w:space="0"/>
              <w:left w:val="single" w:color="auto" w:sz="4" w:space="0"/>
              <w:bottom w:val="single" w:color="auto" w:sz="4" w:space="0"/>
              <w:right w:val="single" w:color="auto" w:sz="4" w:space="0"/>
            </w:tcBorders>
          </w:tcPr>
          <w:p w14:paraId="4ACAADCE">
            <w:pPr>
              <w:pageBreakBefore w:val="0"/>
              <w:widowControl w:val="0"/>
              <w:kinsoku/>
              <w:topLinePunct w:val="0"/>
              <w:autoSpaceDE/>
              <w:autoSpaceDN/>
              <w:bidi w:val="0"/>
              <w:spacing w:beforeAutospacing="0" w:afterAutospacing="0" w:line="360" w:lineRule="auto"/>
              <w:ind w:left="0" w:left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 xml:space="preserve">质量 </w:t>
            </w:r>
            <w:r>
              <w:rPr>
                <w:rFonts w:ascii="Times New Roman" w:hAnsi="Times New Roman" w:eastAsia="宋体" w:cs="Times New Roman"/>
                <w:i/>
                <w:iCs/>
                <w:kern w:val="2"/>
                <w:sz w:val="24"/>
                <w:szCs w:val="24"/>
                <w:lang w:val="en-US" w:eastAsia="zh-CN" w:bidi="ar-SA"/>
              </w:rPr>
              <w:t>m</w:t>
            </w:r>
          </w:p>
        </w:tc>
        <w:tc>
          <w:tcPr>
            <w:tcW w:w="448" w:type="pct"/>
            <w:tcBorders>
              <w:top w:val="single" w:color="auto" w:sz="4" w:space="0"/>
              <w:left w:val="single" w:color="auto" w:sz="4" w:space="0"/>
              <w:bottom w:val="single" w:color="auto" w:sz="4" w:space="0"/>
              <w:right w:val="single" w:color="auto" w:sz="4" w:space="0"/>
            </w:tcBorders>
          </w:tcPr>
          <w:p w14:paraId="22A11E62">
            <w:pPr>
              <w:pageBreakBefore w:val="0"/>
              <w:widowControl w:val="0"/>
              <w:kinsoku/>
              <w:topLinePunct w:val="0"/>
              <w:autoSpaceDE/>
              <w:autoSpaceDN/>
              <w:bidi w:val="0"/>
              <w:spacing w:beforeAutospacing="0" w:afterAutospacing="0" w:line="360" w:lineRule="auto"/>
              <w:ind w:left="0" w:left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 xml:space="preserve">时间 </w:t>
            </w:r>
            <w:r>
              <w:rPr>
                <w:rFonts w:ascii="Times New Roman" w:hAnsi="Times New Roman" w:eastAsia="宋体" w:cs="Times New Roman"/>
                <w:i/>
                <w:iCs/>
                <w:kern w:val="2"/>
                <w:sz w:val="24"/>
                <w:szCs w:val="24"/>
                <w:lang w:val="en-US" w:eastAsia="zh-CN" w:bidi="ar-SA"/>
              </w:rPr>
              <w:t>t</w:t>
            </w:r>
          </w:p>
        </w:tc>
        <w:tc>
          <w:tcPr>
            <w:tcW w:w="668" w:type="pct"/>
            <w:tcBorders>
              <w:top w:val="single" w:color="auto" w:sz="4" w:space="0"/>
              <w:left w:val="single" w:color="auto" w:sz="4" w:space="0"/>
              <w:bottom w:val="single" w:color="auto" w:sz="4" w:space="0"/>
              <w:right w:val="single" w:color="auto" w:sz="4" w:space="0"/>
            </w:tcBorders>
          </w:tcPr>
          <w:p w14:paraId="4048C3BF">
            <w:pPr>
              <w:pageBreakBefore w:val="0"/>
              <w:widowControl w:val="0"/>
              <w:kinsoku/>
              <w:topLinePunct w:val="0"/>
              <w:autoSpaceDE/>
              <w:autoSpaceDN/>
              <w:bidi w:val="0"/>
              <w:spacing w:beforeAutospacing="0" w:afterAutospacing="0" w:line="360" w:lineRule="auto"/>
              <w:ind w:left="0" w:left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 xml:space="preserve">电流强度 </w:t>
            </w:r>
            <w:r>
              <w:rPr>
                <w:rFonts w:ascii="Times New Roman" w:hAnsi="Times New Roman" w:eastAsia="宋体" w:cs="Times New Roman"/>
                <w:i/>
                <w:iCs/>
                <w:kern w:val="2"/>
                <w:sz w:val="24"/>
                <w:szCs w:val="24"/>
                <w:lang w:val="en-US" w:eastAsia="zh-CN" w:bidi="ar-SA"/>
              </w:rPr>
              <w:t>I</w:t>
            </w:r>
          </w:p>
        </w:tc>
        <w:tc>
          <w:tcPr>
            <w:tcW w:w="809" w:type="pct"/>
            <w:tcBorders>
              <w:top w:val="single" w:color="auto" w:sz="4" w:space="0"/>
              <w:left w:val="single" w:color="auto" w:sz="4" w:space="0"/>
              <w:bottom w:val="single" w:color="auto" w:sz="4" w:space="0"/>
              <w:right w:val="single" w:color="auto" w:sz="4" w:space="0"/>
            </w:tcBorders>
          </w:tcPr>
          <w:p w14:paraId="7F66E795">
            <w:pPr>
              <w:pageBreakBefore w:val="0"/>
              <w:widowControl w:val="0"/>
              <w:kinsoku/>
              <w:topLinePunct w:val="0"/>
              <w:autoSpaceDE/>
              <w:autoSpaceDN/>
              <w:bidi w:val="0"/>
              <w:spacing w:beforeAutospacing="0" w:afterAutospacing="0" w:line="360" w:lineRule="auto"/>
              <w:ind w:left="0" w:left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 xml:space="preserve">热力学温度 </w:t>
            </w:r>
            <w:r>
              <w:rPr>
                <w:rFonts w:ascii="Times New Roman" w:hAnsi="Times New Roman" w:eastAsia="宋体" w:cs="Times New Roman"/>
                <w:i/>
                <w:iCs/>
                <w:kern w:val="2"/>
                <w:sz w:val="24"/>
                <w:szCs w:val="24"/>
                <w:lang w:val="en-US" w:eastAsia="zh-CN" w:bidi="ar-SA"/>
              </w:rPr>
              <w:t>T</w:t>
            </w:r>
          </w:p>
        </w:tc>
        <w:tc>
          <w:tcPr>
            <w:tcW w:w="691" w:type="pct"/>
            <w:tcBorders>
              <w:top w:val="single" w:color="auto" w:sz="4" w:space="0"/>
              <w:left w:val="single" w:color="auto" w:sz="4" w:space="0"/>
              <w:bottom w:val="single" w:color="auto" w:sz="4" w:space="0"/>
              <w:right w:val="single" w:color="auto" w:sz="4" w:space="0"/>
            </w:tcBorders>
          </w:tcPr>
          <w:p w14:paraId="6142BDA5">
            <w:pPr>
              <w:pageBreakBefore w:val="0"/>
              <w:widowControl w:val="0"/>
              <w:kinsoku/>
              <w:topLinePunct w:val="0"/>
              <w:autoSpaceDE/>
              <w:autoSpaceDN/>
              <w:bidi w:val="0"/>
              <w:spacing w:beforeAutospacing="0" w:afterAutospacing="0" w:line="360" w:lineRule="auto"/>
              <w:ind w:left="0" w:left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 xml:space="preserve">物质的量 </w:t>
            </w:r>
            <w:r>
              <w:rPr>
                <w:rFonts w:ascii="Times New Roman" w:hAnsi="Times New Roman" w:eastAsia="宋体" w:cs="Times New Roman"/>
                <w:i/>
                <w:iCs/>
                <w:kern w:val="2"/>
                <w:sz w:val="24"/>
                <w:szCs w:val="24"/>
                <w:lang w:val="en-US" w:eastAsia="zh-CN" w:bidi="ar-SA"/>
              </w:rPr>
              <w:t>n</w:t>
            </w:r>
          </w:p>
        </w:tc>
        <w:tc>
          <w:tcPr>
            <w:tcW w:w="799" w:type="pct"/>
            <w:tcBorders>
              <w:top w:val="single" w:color="auto" w:sz="4" w:space="0"/>
              <w:left w:val="single" w:color="auto" w:sz="4" w:space="0"/>
              <w:bottom w:val="single" w:color="auto" w:sz="4" w:space="0"/>
              <w:right w:val="single" w:color="auto" w:sz="4" w:space="0"/>
            </w:tcBorders>
          </w:tcPr>
          <w:p w14:paraId="35BF53D7">
            <w:pPr>
              <w:pageBreakBefore w:val="0"/>
              <w:widowControl w:val="0"/>
              <w:kinsoku/>
              <w:topLinePunct w:val="0"/>
              <w:autoSpaceDE/>
              <w:autoSpaceDN/>
              <w:bidi w:val="0"/>
              <w:spacing w:beforeAutospacing="0" w:afterAutospacing="0" w:line="360" w:lineRule="auto"/>
              <w:ind w:left="0" w:left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 xml:space="preserve">发光强度 </w:t>
            </w:r>
            <w:r>
              <w:rPr>
                <w:rFonts w:ascii="Times New Roman" w:hAnsi="Times New Roman" w:eastAsia="宋体" w:cs="Times New Roman"/>
                <w:i/>
                <w:iCs/>
                <w:kern w:val="2"/>
                <w:sz w:val="24"/>
                <w:szCs w:val="24"/>
                <w:lang w:val="en-US" w:eastAsia="zh-CN" w:bidi="ar-SA"/>
              </w:rPr>
              <w:t>I</w:t>
            </w:r>
            <w:r>
              <w:rPr>
                <w:rFonts w:hint="eastAsia" w:ascii="Times New Roman" w:hAnsi="Times New Roman" w:eastAsia="宋体" w:cs="Times New Roman"/>
                <w:kern w:val="2"/>
                <w:sz w:val="24"/>
                <w:szCs w:val="24"/>
                <w:lang w:val="en-US" w:eastAsia="zh-CN" w:bidi="ar-SA"/>
              </w:rPr>
              <w:t>、</w:t>
            </w:r>
            <w:r>
              <w:rPr>
                <w:rFonts w:ascii="Times New Roman" w:hAnsi="Times New Roman" w:eastAsia="宋体" w:cs="Times New Roman"/>
                <w:i/>
                <w:iCs/>
                <w:kern w:val="2"/>
                <w:sz w:val="24"/>
                <w:szCs w:val="24"/>
                <w:lang w:val="en-US" w:eastAsia="zh-CN" w:bidi="ar-SA"/>
              </w:rPr>
              <w:t>I</w:t>
            </w:r>
            <w:r>
              <w:rPr>
                <w:rFonts w:ascii="Times New Roman" w:hAnsi="Times New Roman" w:eastAsia="宋体" w:cs="Times New Roman"/>
                <w:kern w:val="2"/>
                <w:sz w:val="24"/>
                <w:szCs w:val="24"/>
                <w:vertAlign w:val="subscript"/>
                <w:lang w:val="en-US" w:eastAsia="zh-CN" w:bidi="ar-SA"/>
              </w:rPr>
              <w:t>V</w:t>
            </w:r>
          </w:p>
        </w:tc>
      </w:tr>
      <w:tr w14:paraId="28D27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1" w:type="pct"/>
            <w:tcBorders>
              <w:top w:val="single" w:color="auto" w:sz="4" w:space="0"/>
              <w:left w:val="single" w:color="auto" w:sz="4" w:space="0"/>
              <w:bottom w:val="single" w:color="auto" w:sz="4" w:space="0"/>
              <w:right w:val="single" w:color="auto" w:sz="4" w:space="0"/>
            </w:tcBorders>
          </w:tcPr>
          <w:p w14:paraId="2AA86519">
            <w:pPr>
              <w:pageBreakBefore w:val="0"/>
              <w:widowControl w:val="0"/>
              <w:kinsoku/>
              <w:topLinePunct w:val="0"/>
              <w:autoSpaceDE/>
              <w:autoSpaceDN/>
              <w:bidi w:val="0"/>
              <w:spacing w:beforeAutospacing="0" w:afterAutospacing="0" w:line="360" w:lineRule="auto"/>
              <w:ind w:left="0" w:left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单位名称</w:t>
            </w:r>
          </w:p>
        </w:tc>
        <w:tc>
          <w:tcPr>
            <w:tcW w:w="463" w:type="pct"/>
            <w:tcBorders>
              <w:top w:val="single" w:color="auto" w:sz="4" w:space="0"/>
              <w:left w:val="single" w:color="auto" w:sz="4" w:space="0"/>
              <w:bottom w:val="single" w:color="auto" w:sz="4" w:space="0"/>
              <w:right w:val="single" w:color="auto" w:sz="4" w:space="0"/>
            </w:tcBorders>
          </w:tcPr>
          <w:p w14:paraId="475F0582">
            <w:pPr>
              <w:pageBreakBefore w:val="0"/>
              <w:widowControl w:val="0"/>
              <w:kinsoku/>
              <w:topLinePunct w:val="0"/>
              <w:autoSpaceDE/>
              <w:autoSpaceDN/>
              <w:bidi w:val="0"/>
              <w:spacing w:beforeAutospacing="0" w:afterAutospacing="0" w:line="360" w:lineRule="auto"/>
              <w:ind w:left="0" w:left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米</w:t>
            </w:r>
          </w:p>
        </w:tc>
        <w:tc>
          <w:tcPr>
            <w:tcW w:w="487" w:type="pct"/>
            <w:tcBorders>
              <w:top w:val="single" w:color="auto" w:sz="4" w:space="0"/>
              <w:left w:val="single" w:color="auto" w:sz="4" w:space="0"/>
              <w:bottom w:val="single" w:color="auto" w:sz="4" w:space="0"/>
              <w:right w:val="single" w:color="auto" w:sz="4" w:space="0"/>
            </w:tcBorders>
          </w:tcPr>
          <w:p w14:paraId="308DE430">
            <w:pPr>
              <w:pageBreakBefore w:val="0"/>
              <w:widowControl w:val="0"/>
              <w:kinsoku/>
              <w:topLinePunct w:val="0"/>
              <w:autoSpaceDE/>
              <w:autoSpaceDN/>
              <w:bidi w:val="0"/>
              <w:spacing w:beforeAutospacing="0" w:afterAutospacing="0" w:line="360" w:lineRule="auto"/>
              <w:ind w:left="0" w:left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千克</w:t>
            </w:r>
          </w:p>
        </w:tc>
        <w:tc>
          <w:tcPr>
            <w:tcW w:w="448" w:type="pct"/>
            <w:tcBorders>
              <w:top w:val="single" w:color="auto" w:sz="4" w:space="0"/>
              <w:left w:val="single" w:color="auto" w:sz="4" w:space="0"/>
              <w:bottom w:val="single" w:color="auto" w:sz="4" w:space="0"/>
              <w:right w:val="single" w:color="auto" w:sz="4" w:space="0"/>
            </w:tcBorders>
          </w:tcPr>
          <w:p w14:paraId="0891E6BF">
            <w:pPr>
              <w:pageBreakBefore w:val="0"/>
              <w:widowControl w:val="0"/>
              <w:kinsoku/>
              <w:topLinePunct w:val="0"/>
              <w:autoSpaceDE/>
              <w:autoSpaceDN/>
              <w:bidi w:val="0"/>
              <w:spacing w:beforeAutospacing="0" w:afterAutospacing="0" w:line="360" w:lineRule="auto"/>
              <w:ind w:left="0" w:left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秒</w:t>
            </w:r>
          </w:p>
        </w:tc>
        <w:tc>
          <w:tcPr>
            <w:tcW w:w="668" w:type="pct"/>
            <w:tcBorders>
              <w:top w:val="single" w:color="auto" w:sz="4" w:space="0"/>
              <w:left w:val="single" w:color="auto" w:sz="4" w:space="0"/>
              <w:bottom w:val="single" w:color="auto" w:sz="4" w:space="0"/>
              <w:right w:val="single" w:color="auto" w:sz="4" w:space="0"/>
            </w:tcBorders>
          </w:tcPr>
          <w:p w14:paraId="5F09DB3C">
            <w:pPr>
              <w:pageBreakBefore w:val="0"/>
              <w:widowControl w:val="0"/>
              <w:kinsoku/>
              <w:topLinePunct w:val="0"/>
              <w:autoSpaceDE/>
              <w:autoSpaceDN/>
              <w:bidi w:val="0"/>
              <w:spacing w:beforeAutospacing="0" w:afterAutospacing="0" w:line="360" w:lineRule="auto"/>
              <w:ind w:left="0" w:left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安培、安</w:t>
            </w:r>
          </w:p>
        </w:tc>
        <w:tc>
          <w:tcPr>
            <w:tcW w:w="809" w:type="pct"/>
            <w:tcBorders>
              <w:top w:val="single" w:color="auto" w:sz="4" w:space="0"/>
              <w:left w:val="single" w:color="auto" w:sz="4" w:space="0"/>
              <w:bottom w:val="single" w:color="auto" w:sz="4" w:space="0"/>
              <w:right w:val="single" w:color="auto" w:sz="4" w:space="0"/>
            </w:tcBorders>
          </w:tcPr>
          <w:p w14:paraId="25D096CF">
            <w:pPr>
              <w:pageBreakBefore w:val="0"/>
              <w:widowControl w:val="0"/>
              <w:kinsoku/>
              <w:topLinePunct w:val="0"/>
              <w:autoSpaceDE/>
              <w:autoSpaceDN/>
              <w:bidi w:val="0"/>
              <w:spacing w:beforeAutospacing="0" w:afterAutospacing="0" w:line="360" w:lineRule="auto"/>
              <w:ind w:left="0" w:left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开尔文、开</w:t>
            </w:r>
          </w:p>
        </w:tc>
        <w:tc>
          <w:tcPr>
            <w:tcW w:w="691" w:type="pct"/>
            <w:tcBorders>
              <w:top w:val="single" w:color="auto" w:sz="4" w:space="0"/>
              <w:left w:val="single" w:color="auto" w:sz="4" w:space="0"/>
              <w:bottom w:val="single" w:color="auto" w:sz="4" w:space="0"/>
              <w:right w:val="single" w:color="auto" w:sz="4" w:space="0"/>
            </w:tcBorders>
          </w:tcPr>
          <w:p w14:paraId="2028749D">
            <w:pPr>
              <w:pageBreakBefore w:val="0"/>
              <w:widowControl w:val="0"/>
              <w:kinsoku/>
              <w:topLinePunct w:val="0"/>
              <w:autoSpaceDE/>
              <w:autoSpaceDN/>
              <w:bidi w:val="0"/>
              <w:spacing w:beforeAutospacing="0" w:afterAutospacing="0" w:line="360" w:lineRule="auto"/>
              <w:ind w:left="0" w:left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摩尔、摩</w:t>
            </w:r>
          </w:p>
        </w:tc>
        <w:tc>
          <w:tcPr>
            <w:tcW w:w="799" w:type="pct"/>
            <w:tcBorders>
              <w:top w:val="single" w:color="auto" w:sz="4" w:space="0"/>
              <w:left w:val="single" w:color="auto" w:sz="4" w:space="0"/>
              <w:bottom w:val="single" w:color="auto" w:sz="4" w:space="0"/>
              <w:right w:val="single" w:color="auto" w:sz="4" w:space="0"/>
            </w:tcBorders>
          </w:tcPr>
          <w:p w14:paraId="2FCBFC57">
            <w:pPr>
              <w:pageBreakBefore w:val="0"/>
              <w:widowControl w:val="0"/>
              <w:kinsoku/>
              <w:topLinePunct w:val="0"/>
              <w:autoSpaceDE/>
              <w:autoSpaceDN/>
              <w:bidi w:val="0"/>
              <w:spacing w:beforeAutospacing="0" w:afterAutospacing="0" w:line="360" w:lineRule="auto"/>
              <w:ind w:left="0" w:left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坎德拉、坎</w:t>
            </w:r>
          </w:p>
        </w:tc>
      </w:tr>
      <w:tr w14:paraId="147AD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1" w:type="pct"/>
            <w:tcBorders>
              <w:top w:val="single" w:color="auto" w:sz="4" w:space="0"/>
              <w:left w:val="single" w:color="auto" w:sz="4" w:space="0"/>
              <w:bottom w:val="single" w:color="auto" w:sz="4" w:space="0"/>
              <w:right w:val="single" w:color="auto" w:sz="4" w:space="0"/>
            </w:tcBorders>
          </w:tcPr>
          <w:p w14:paraId="233E5470">
            <w:pPr>
              <w:pageBreakBefore w:val="0"/>
              <w:widowControl w:val="0"/>
              <w:kinsoku/>
              <w:topLinePunct w:val="0"/>
              <w:autoSpaceDE/>
              <w:autoSpaceDN/>
              <w:bidi w:val="0"/>
              <w:spacing w:beforeAutospacing="0" w:afterAutospacing="0" w:line="360" w:lineRule="auto"/>
              <w:ind w:left="0" w:left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单位符号</w:t>
            </w:r>
          </w:p>
        </w:tc>
        <w:tc>
          <w:tcPr>
            <w:tcW w:w="463" w:type="pct"/>
            <w:tcBorders>
              <w:top w:val="single" w:color="auto" w:sz="4" w:space="0"/>
              <w:left w:val="single" w:color="auto" w:sz="4" w:space="0"/>
              <w:bottom w:val="single" w:color="auto" w:sz="4" w:space="0"/>
              <w:right w:val="single" w:color="auto" w:sz="4" w:space="0"/>
            </w:tcBorders>
          </w:tcPr>
          <w:p w14:paraId="656640A0">
            <w:pPr>
              <w:pageBreakBefore w:val="0"/>
              <w:widowControl w:val="0"/>
              <w:kinsoku/>
              <w:topLinePunct w:val="0"/>
              <w:autoSpaceDE/>
              <w:autoSpaceDN/>
              <w:bidi w:val="0"/>
              <w:spacing w:beforeAutospacing="0" w:afterAutospacing="0" w:line="360" w:lineRule="auto"/>
              <w:ind w:left="0" w:leftChars="0"/>
              <w:jc w:val="center"/>
              <w:rPr>
                <w:rFonts w:hint="eastAsia" w:ascii="Times New Roman" w:hAnsi="Times New Roman" w:eastAsia="宋体" w:cs="Times New Roman"/>
                <w:i/>
                <w:kern w:val="2"/>
                <w:sz w:val="24"/>
                <w:szCs w:val="24"/>
                <w:lang w:val="en-US" w:eastAsia="zh-CN" w:bidi="ar-SA"/>
              </w:rPr>
            </w:pPr>
            <w:r>
              <w:rPr>
                <w:rFonts w:ascii="Times New Roman" w:hAnsi="Times New Roman" w:eastAsia="宋体" w:cs="Times New Roman"/>
                <w:i/>
                <w:kern w:val="2"/>
                <w:sz w:val="24"/>
                <w:szCs w:val="24"/>
                <w:lang w:val="en-US" w:eastAsia="zh-CN" w:bidi="ar-SA"/>
              </w:rPr>
              <w:t>m</w:t>
            </w:r>
          </w:p>
        </w:tc>
        <w:tc>
          <w:tcPr>
            <w:tcW w:w="487" w:type="pct"/>
            <w:tcBorders>
              <w:top w:val="single" w:color="auto" w:sz="4" w:space="0"/>
              <w:left w:val="single" w:color="auto" w:sz="4" w:space="0"/>
              <w:bottom w:val="single" w:color="auto" w:sz="4" w:space="0"/>
              <w:right w:val="single" w:color="auto" w:sz="4" w:space="0"/>
            </w:tcBorders>
          </w:tcPr>
          <w:p w14:paraId="60985F90">
            <w:pPr>
              <w:pageBreakBefore w:val="0"/>
              <w:widowControl w:val="0"/>
              <w:kinsoku/>
              <w:topLinePunct w:val="0"/>
              <w:autoSpaceDE/>
              <w:autoSpaceDN/>
              <w:bidi w:val="0"/>
              <w:spacing w:beforeAutospacing="0" w:afterAutospacing="0" w:line="360" w:lineRule="auto"/>
              <w:ind w:left="0" w:leftChars="0"/>
              <w:jc w:val="center"/>
              <w:rPr>
                <w:rFonts w:hint="eastAsia" w:ascii="Times New Roman" w:hAnsi="Times New Roman" w:eastAsia="宋体" w:cs="Times New Roman"/>
                <w:i/>
                <w:kern w:val="2"/>
                <w:sz w:val="24"/>
                <w:szCs w:val="24"/>
                <w:lang w:val="en-US" w:eastAsia="zh-CN" w:bidi="ar-SA"/>
              </w:rPr>
            </w:pPr>
            <w:r>
              <w:rPr>
                <w:rFonts w:ascii="Times New Roman" w:hAnsi="Times New Roman" w:eastAsia="宋体" w:cs="Times New Roman"/>
                <w:i/>
                <w:kern w:val="2"/>
                <w:sz w:val="24"/>
                <w:szCs w:val="24"/>
                <w:lang w:val="en-US" w:eastAsia="zh-CN" w:bidi="ar-SA"/>
              </w:rPr>
              <w:t>kg</w:t>
            </w:r>
          </w:p>
        </w:tc>
        <w:tc>
          <w:tcPr>
            <w:tcW w:w="448" w:type="pct"/>
            <w:tcBorders>
              <w:top w:val="single" w:color="auto" w:sz="4" w:space="0"/>
              <w:left w:val="single" w:color="auto" w:sz="4" w:space="0"/>
              <w:bottom w:val="single" w:color="auto" w:sz="4" w:space="0"/>
              <w:right w:val="single" w:color="auto" w:sz="4" w:space="0"/>
            </w:tcBorders>
          </w:tcPr>
          <w:p w14:paraId="4EE3D802">
            <w:pPr>
              <w:pageBreakBefore w:val="0"/>
              <w:widowControl w:val="0"/>
              <w:kinsoku/>
              <w:topLinePunct w:val="0"/>
              <w:autoSpaceDE/>
              <w:autoSpaceDN/>
              <w:bidi w:val="0"/>
              <w:spacing w:beforeAutospacing="0" w:afterAutospacing="0" w:line="360" w:lineRule="auto"/>
              <w:ind w:left="0" w:leftChars="0"/>
              <w:jc w:val="center"/>
              <w:rPr>
                <w:rFonts w:hint="eastAsia" w:ascii="Times New Roman" w:hAnsi="Times New Roman" w:eastAsia="宋体" w:cs="Times New Roman"/>
                <w:i/>
                <w:kern w:val="2"/>
                <w:sz w:val="24"/>
                <w:szCs w:val="24"/>
                <w:lang w:val="en-US" w:eastAsia="zh-CN" w:bidi="ar-SA"/>
              </w:rPr>
            </w:pPr>
            <w:r>
              <w:rPr>
                <w:rFonts w:ascii="Times New Roman" w:hAnsi="Times New Roman" w:eastAsia="宋体" w:cs="Times New Roman"/>
                <w:i/>
                <w:kern w:val="2"/>
                <w:sz w:val="24"/>
                <w:szCs w:val="24"/>
                <w:lang w:val="en-US" w:eastAsia="zh-CN" w:bidi="ar-SA"/>
              </w:rPr>
              <w:t>s</w:t>
            </w:r>
          </w:p>
        </w:tc>
        <w:tc>
          <w:tcPr>
            <w:tcW w:w="668" w:type="pct"/>
            <w:tcBorders>
              <w:top w:val="single" w:color="auto" w:sz="4" w:space="0"/>
              <w:left w:val="single" w:color="auto" w:sz="4" w:space="0"/>
              <w:bottom w:val="single" w:color="auto" w:sz="4" w:space="0"/>
              <w:right w:val="single" w:color="auto" w:sz="4" w:space="0"/>
            </w:tcBorders>
          </w:tcPr>
          <w:p w14:paraId="57627264">
            <w:pPr>
              <w:pageBreakBefore w:val="0"/>
              <w:widowControl w:val="0"/>
              <w:kinsoku/>
              <w:topLinePunct w:val="0"/>
              <w:autoSpaceDE/>
              <w:autoSpaceDN/>
              <w:bidi w:val="0"/>
              <w:spacing w:beforeAutospacing="0" w:afterAutospacing="0" w:line="360" w:lineRule="auto"/>
              <w:ind w:left="0" w:leftChars="0"/>
              <w:jc w:val="center"/>
              <w:rPr>
                <w:rFonts w:hint="eastAsia" w:ascii="Times New Roman" w:hAnsi="Times New Roman" w:eastAsia="宋体" w:cs="Times New Roman"/>
                <w:i/>
                <w:kern w:val="2"/>
                <w:sz w:val="24"/>
                <w:szCs w:val="24"/>
                <w:lang w:val="en-US" w:eastAsia="zh-CN" w:bidi="ar-SA"/>
              </w:rPr>
            </w:pPr>
            <w:r>
              <w:rPr>
                <w:rFonts w:ascii="Times New Roman" w:hAnsi="Times New Roman" w:eastAsia="宋体" w:cs="Times New Roman"/>
                <w:i/>
                <w:kern w:val="2"/>
                <w:sz w:val="24"/>
                <w:szCs w:val="24"/>
                <w:lang w:val="en-US" w:eastAsia="zh-CN" w:bidi="ar-SA"/>
              </w:rPr>
              <w:t>A</w:t>
            </w:r>
          </w:p>
        </w:tc>
        <w:tc>
          <w:tcPr>
            <w:tcW w:w="809" w:type="pct"/>
            <w:tcBorders>
              <w:top w:val="single" w:color="auto" w:sz="4" w:space="0"/>
              <w:left w:val="single" w:color="auto" w:sz="4" w:space="0"/>
              <w:bottom w:val="single" w:color="auto" w:sz="4" w:space="0"/>
              <w:right w:val="single" w:color="auto" w:sz="4" w:space="0"/>
            </w:tcBorders>
          </w:tcPr>
          <w:p w14:paraId="48DE9904">
            <w:pPr>
              <w:pageBreakBefore w:val="0"/>
              <w:widowControl w:val="0"/>
              <w:kinsoku/>
              <w:topLinePunct w:val="0"/>
              <w:autoSpaceDE/>
              <w:autoSpaceDN/>
              <w:bidi w:val="0"/>
              <w:spacing w:beforeAutospacing="0" w:afterAutospacing="0" w:line="360" w:lineRule="auto"/>
              <w:ind w:left="0" w:leftChars="0"/>
              <w:jc w:val="center"/>
              <w:rPr>
                <w:rFonts w:hint="eastAsia" w:ascii="Times New Roman" w:hAnsi="Times New Roman" w:eastAsia="宋体" w:cs="Times New Roman"/>
                <w:i/>
                <w:kern w:val="2"/>
                <w:sz w:val="24"/>
                <w:szCs w:val="24"/>
                <w:lang w:val="en-US" w:eastAsia="zh-CN" w:bidi="ar-SA"/>
              </w:rPr>
            </w:pPr>
            <w:r>
              <w:rPr>
                <w:rFonts w:ascii="Times New Roman" w:hAnsi="Times New Roman" w:eastAsia="宋体" w:cs="Times New Roman"/>
                <w:i/>
                <w:kern w:val="2"/>
                <w:sz w:val="24"/>
                <w:szCs w:val="24"/>
                <w:lang w:val="en-US" w:eastAsia="zh-CN" w:bidi="ar-SA"/>
              </w:rPr>
              <w:t>K</w:t>
            </w:r>
          </w:p>
        </w:tc>
        <w:tc>
          <w:tcPr>
            <w:tcW w:w="691" w:type="pct"/>
            <w:tcBorders>
              <w:top w:val="single" w:color="auto" w:sz="4" w:space="0"/>
              <w:left w:val="single" w:color="auto" w:sz="4" w:space="0"/>
              <w:bottom w:val="single" w:color="auto" w:sz="4" w:space="0"/>
              <w:right w:val="single" w:color="auto" w:sz="4" w:space="0"/>
            </w:tcBorders>
          </w:tcPr>
          <w:p w14:paraId="1EA5A1DD">
            <w:pPr>
              <w:pageBreakBefore w:val="0"/>
              <w:widowControl w:val="0"/>
              <w:kinsoku/>
              <w:topLinePunct w:val="0"/>
              <w:autoSpaceDE/>
              <w:autoSpaceDN/>
              <w:bidi w:val="0"/>
              <w:spacing w:beforeAutospacing="0" w:afterAutospacing="0" w:line="360" w:lineRule="auto"/>
              <w:ind w:left="0" w:leftChars="0"/>
              <w:jc w:val="center"/>
              <w:rPr>
                <w:rFonts w:hint="eastAsia" w:ascii="Times New Roman" w:hAnsi="Times New Roman" w:eastAsia="宋体" w:cs="Times New Roman"/>
                <w:i/>
                <w:kern w:val="2"/>
                <w:sz w:val="24"/>
                <w:szCs w:val="24"/>
                <w:lang w:val="en-US" w:eastAsia="zh-CN" w:bidi="ar-SA"/>
              </w:rPr>
            </w:pPr>
            <w:r>
              <w:rPr>
                <w:rFonts w:hint="eastAsia" w:ascii="Times New Roman" w:hAnsi="Times New Roman" w:eastAsia="宋体" w:cs="Times New Roman"/>
                <w:i/>
                <w:kern w:val="2"/>
                <w:sz w:val="24"/>
                <w:szCs w:val="24"/>
                <w:lang w:val="en-US" w:eastAsia="zh-CN" w:bidi="ar-SA"/>
              </w:rPr>
              <w:t>mol</w:t>
            </w:r>
          </w:p>
        </w:tc>
        <w:tc>
          <w:tcPr>
            <w:tcW w:w="799" w:type="pct"/>
            <w:tcBorders>
              <w:top w:val="single" w:color="auto" w:sz="4" w:space="0"/>
              <w:left w:val="single" w:color="auto" w:sz="4" w:space="0"/>
              <w:bottom w:val="single" w:color="auto" w:sz="4" w:space="0"/>
              <w:right w:val="single" w:color="auto" w:sz="4" w:space="0"/>
            </w:tcBorders>
          </w:tcPr>
          <w:p w14:paraId="1980398C">
            <w:pPr>
              <w:pageBreakBefore w:val="0"/>
              <w:widowControl w:val="0"/>
              <w:kinsoku/>
              <w:topLinePunct w:val="0"/>
              <w:autoSpaceDE/>
              <w:autoSpaceDN/>
              <w:bidi w:val="0"/>
              <w:spacing w:beforeAutospacing="0" w:afterAutospacing="0" w:line="360" w:lineRule="auto"/>
              <w:ind w:left="0" w:leftChars="0"/>
              <w:jc w:val="center"/>
              <w:rPr>
                <w:rFonts w:hint="eastAsia" w:ascii="Times New Roman" w:hAnsi="Times New Roman" w:eastAsia="宋体" w:cs="Times New Roman"/>
                <w:i/>
                <w:kern w:val="2"/>
                <w:sz w:val="24"/>
                <w:szCs w:val="24"/>
                <w:lang w:val="en-US" w:eastAsia="zh-CN" w:bidi="ar-SA"/>
              </w:rPr>
            </w:pPr>
            <w:r>
              <w:rPr>
                <w:rFonts w:hint="eastAsia" w:ascii="Times New Roman" w:hAnsi="Times New Roman" w:eastAsia="宋体" w:cs="Times New Roman"/>
                <w:i/>
                <w:kern w:val="2"/>
                <w:sz w:val="24"/>
                <w:szCs w:val="24"/>
                <w:lang w:val="en-US" w:eastAsia="zh-CN" w:bidi="ar-SA"/>
              </w:rPr>
              <w:t>cd</w:t>
            </w:r>
          </w:p>
        </w:tc>
      </w:tr>
    </w:tbl>
    <w:p w14:paraId="0D9170DA">
      <w:pPr>
        <w:pageBreakBefore w:val="0"/>
        <w:widowControl w:val="0"/>
        <w:kinsoku/>
        <w:topLinePunct w:val="0"/>
        <w:autoSpaceDE/>
        <w:autoSpaceDN/>
        <w:bidi w:val="0"/>
        <w:spacing w:beforeAutospacing="0" w:afterAutospacing="0" w:line="360" w:lineRule="auto"/>
        <w:ind w:left="0" w:leftChars="0"/>
        <w:jc w:val="both"/>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3. 常见的导出单位</w:t>
      </w:r>
    </w:p>
    <w:tbl>
      <w:tblPr>
        <w:tblStyle w:val="11"/>
        <w:tblW w:w="8383"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40"/>
        <w:gridCol w:w="2805"/>
        <w:gridCol w:w="939"/>
        <w:gridCol w:w="2257"/>
        <w:gridCol w:w="1442"/>
      </w:tblGrid>
      <w:tr w14:paraId="21ABBB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1" w:hRule="atLeast"/>
          <w:jc w:val="center"/>
        </w:trPr>
        <w:tc>
          <w:tcPr>
            <w:tcW w:w="709" w:type="dxa"/>
            <w:tcBorders>
              <w:bottom w:val="single" w:color="auto" w:sz="4" w:space="0"/>
            </w:tcBorders>
            <w:vAlign w:val="center"/>
          </w:tcPr>
          <w:p w14:paraId="6E705E45">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项目</w:t>
            </w:r>
          </w:p>
        </w:tc>
        <w:tc>
          <w:tcPr>
            <w:tcW w:w="2114" w:type="dxa"/>
            <w:tcBorders>
              <w:bottom w:val="single" w:color="auto" w:sz="4" w:space="0"/>
            </w:tcBorders>
            <w:vAlign w:val="center"/>
          </w:tcPr>
          <w:p w14:paraId="15F0313C">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物理量名称</w:t>
            </w:r>
          </w:p>
        </w:tc>
        <w:tc>
          <w:tcPr>
            <w:tcW w:w="708" w:type="dxa"/>
            <w:tcBorders>
              <w:bottom w:val="single" w:color="auto" w:sz="4" w:space="0"/>
            </w:tcBorders>
            <w:vAlign w:val="center"/>
          </w:tcPr>
          <w:p w14:paraId="35EEB82D">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符号</w:t>
            </w:r>
          </w:p>
        </w:tc>
        <w:tc>
          <w:tcPr>
            <w:tcW w:w="1701" w:type="dxa"/>
            <w:tcBorders>
              <w:bottom w:val="single" w:color="auto" w:sz="4" w:space="0"/>
            </w:tcBorders>
            <w:vAlign w:val="center"/>
          </w:tcPr>
          <w:p w14:paraId="56EB5858">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单位名称及简称</w:t>
            </w:r>
          </w:p>
        </w:tc>
        <w:tc>
          <w:tcPr>
            <w:tcW w:w="1087" w:type="dxa"/>
            <w:tcBorders>
              <w:bottom w:val="single" w:color="auto" w:sz="4" w:space="0"/>
            </w:tcBorders>
            <w:vAlign w:val="center"/>
          </w:tcPr>
          <w:p w14:paraId="052D0D96">
            <w:pPr>
              <w:pageBreakBefore w:val="0"/>
              <w:widowControl w:val="0"/>
              <w:kinsoku/>
              <w:topLinePunct w:val="0"/>
              <w:autoSpaceDE/>
              <w:autoSpaceDN/>
              <w:bidi w:val="0"/>
              <w:snapToGrid w:val="0"/>
              <w:spacing w:beforeAutospacing="0" w:afterAutospacing="0" w:line="360" w:lineRule="auto"/>
              <w:ind w:left="0" w:leftChars="0"/>
              <w:jc w:val="both"/>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单位符号</w:t>
            </w:r>
          </w:p>
        </w:tc>
      </w:tr>
      <w:tr w14:paraId="1F7182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709" w:type="dxa"/>
            <w:vMerge w:val="restart"/>
            <w:tcBorders>
              <w:top w:val="single" w:color="auto" w:sz="4" w:space="0"/>
              <w:left w:val="single" w:color="auto" w:sz="4" w:space="0"/>
            </w:tcBorders>
            <w:textDirection w:val="tbRlV"/>
            <w:vAlign w:val="center"/>
          </w:tcPr>
          <w:p w14:paraId="54420404">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力学单位</w:t>
            </w:r>
          </w:p>
        </w:tc>
        <w:tc>
          <w:tcPr>
            <w:tcW w:w="2114" w:type="dxa"/>
            <w:tcBorders>
              <w:top w:val="single" w:color="auto" w:sz="4" w:space="0"/>
            </w:tcBorders>
            <w:vAlign w:val="center"/>
          </w:tcPr>
          <w:p w14:paraId="5D397D21">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力</w:t>
            </w:r>
          </w:p>
        </w:tc>
        <w:tc>
          <w:tcPr>
            <w:tcW w:w="708" w:type="dxa"/>
            <w:tcBorders>
              <w:top w:val="single" w:color="auto" w:sz="4" w:space="0"/>
            </w:tcBorders>
            <w:vAlign w:val="center"/>
          </w:tcPr>
          <w:p w14:paraId="1A258400">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i/>
                <w:kern w:val="2"/>
                <w:sz w:val="24"/>
                <w:szCs w:val="21"/>
                <w:lang w:val="en-US" w:eastAsia="zh-CN" w:bidi="ar-SA"/>
              </w:rPr>
              <w:t>F</w:t>
            </w:r>
          </w:p>
        </w:tc>
        <w:tc>
          <w:tcPr>
            <w:tcW w:w="1701" w:type="dxa"/>
            <w:tcBorders>
              <w:top w:val="single" w:color="auto" w:sz="4" w:space="0"/>
            </w:tcBorders>
            <w:vAlign w:val="center"/>
          </w:tcPr>
          <w:p w14:paraId="5D1C5B20">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牛顿、牛</w:t>
            </w:r>
          </w:p>
        </w:tc>
        <w:tc>
          <w:tcPr>
            <w:tcW w:w="1087" w:type="dxa"/>
            <w:tcBorders>
              <w:top w:val="single" w:color="auto" w:sz="4" w:space="0"/>
              <w:right w:val="single" w:color="auto" w:sz="4" w:space="0"/>
            </w:tcBorders>
            <w:vAlign w:val="center"/>
          </w:tcPr>
          <w:p w14:paraId="160DD76D">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N</w:t>
            </w:r>
          </w:p>
        </w:tc>
      </w:tr>
      <w:tr w14:paraId="0A6DCB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09" w:type="dxa"/>
            <w:vMerge w:val="continue"/>
            <w:tcBorders>
              <w:left w:val="single" w:color="auto" w:sz="4" w:space="0"/>
            </w:tcBorders>
            <w:vAlign w:val="center"/>
          </w:tcPr>
          <w:p w14:paraId="5FB0A28C">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p>
        </w:tc>
        <w:tc>
          <w:tcPr>
            <w:tcW w:w="2114" w:type="dxa"/>
            <w:vAlign w:val="center"/>
          </w:tcPr>
          <w:p w14:paraId="5063A06F">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动量</w:t>
            </w:r>
          </w:p>
        </w:tc>
        <w:tc>
          <w:tcPr>
            <w:tcW w:w="708" w:type="dxa"/>
            <w:vAlign w:val="center"/>
          </w:tcPr>
          <w:p w14:paraId="631DCB43">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i/>
                <w:kern w:val="2"/>
                <w:sz w:val="24"/>
                <w:szCs w:val="21"/>
                <w:lang w:val="en-US" w:eastAsia="zh-CN" w:bidi="ar-SA"/>
              </w:rPr>
              <w:t>p</w:t>
            </w:r>
          </w:p>
        </w:tc>
        <w:tc>
          <w:tcPr>
            <w:tcW w:w="1701" w:type="dxa"/>
            <w:vAlign w:val="center"/>
          </w:tcPr>
          <w:p w14:paraId="61F77DBB">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千克米每秒</w:t>
            </w:r>
          </w:p>
        </w:tc>
        <w:tc>
          <w:tcPr>
            <w:tcW w:w="1087" w:type="dxa"/>
            <w:tcBorders>
              <w:right w:val="single" w:color="auto" w:sz="4" w:space="0"/>
            </w:tcBorders>
            <w:vAlign w:val="center"/>
          </w:tcPr>
          <w:p w14:paraId="0FA6DC89">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kg·m/s</w:t>
            </w:r>
          </w:p>
        </w:tc>
      </w:tr>
      <w:tr w14:paraId="0A4AFD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09" w:type="dxa"/>
            <w:vMerge w:val="continue"/>
            <w:tcBorders>
              <w:left w:val="single" w:color="auto" w:sz="4" w:space="0"/>
            </w:tcBorders>
            <w:vAlign w:val="center"/>
          </w:tcPr>
          <w:p w14:paraId="1AB0B8E5">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p>
        </w:tc>
        <w:tc>
          <w:tcPr>
            <w:tcW w:w="2114" w:type="dxa"/>
            <w:vAlign w:val="center"/>
          </w:tcPr>
          <w:p w14:paraId="26210546">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压强</w:t>
            </w:r>
          </w:p>
        </w:tc>
        <w:tc>
          <w:tcPr>
            <w:tcW w:w="708" w:type="dxa"/>
            <w:vAlign w:val="center"/>
          </w:tcPr>
          <w:p w14:paraId="79E637B2">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i/>
                <w:kern w:val="2"/>
                <w:sz w:val="24"/>
                <w:szCs w:val="21"/>
                <w:lang w:val="en-US" w:eastAsia="zh-CN" w:bidi="ar-SA"/>
              </w:rPr>
              <w:t>p</w:t>
            </w:r>
          </w:p>
        </w:tc>
        <w:tc>
          <w:tcPr>
            <w:tcW w:w="1701" w:type="dxa"/>
            <w:vAlign w:val="center"/>
          </w:tcPr>
          <w:p w14:paraId="4F88ADB5">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帕斯卡、帕</w:t>
            </w:r>
          </w:p>
        </w:tc>
        <w:tc>
          <w:tcPr>
            <w:tcW w:w="1087" w:type="dxa"/>
            <w:tcBorders>
              <w:right w:val="single" w:color="auto" w:sz="4" w:space="0"/>
            </w:tcBorders>
            <w:vAlign w:val="center"/>
          </w:tcPr>
          <w:p w14:paraId="7A82C96F">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Pa</w:t>
            </w:r>
          </w:p>
        </w:tc>
      </w:tr>
      <w:tr w14:paraId="0F4F08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09" w:type="dxa"/>
            <w:vMerge w:val="continue"/>
            <w:tcBorders>
              <w:left w:val="single" w:color="auto" w:sz="4" w:space="0"/>
            </w:tcBorders>
            <w:vAlign w:val="center"/>
          </w:tcPr>
          <w:p w14:paraId="7DBC66C9">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p>
        </w:tc>
        <w:tc>
          <w:tcPr>
            <w:tcW w:w="2114" w:type="dxa"/>
            <w:vAlign w:val="center"/>
          </w:tcPr>
          <w:p w14:paraId="59637511">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功</w:t>
            </w:r>
          </w:p>
        </w:tc>
        <w:tc>
          <w:tcPr>
            <w:tcW w:w="708" w:type="dxa"/>
            <w:vAlign w:val="center"/>
          </w:tcPr>
          <w:p w14:paraId="363D361A">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i/>
                <w:kern w:val="2"/>
                <w:sz w:val="24"/>
                <w:szCs w:val="21"/>
                <w:lang w:val="en-US" w:eastAsia="zh-CN" w:bidi="ar-SA"/>
              </w:rPr>
              <w:t>W</w:t>
            </w:r>
          </w:p>
        </w:tc>
        <w:tc>
          <w:tcPr>
            <w:tcW w:w="1701" w:type="dxa"/>
            <w:vAlign w:val="center"/>
          </w:tcPr>
          <w:p w14:paraId="251F5F02">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焦耳、焦</w:t>
            </w:r>
          </w:p>
        </w:tc>
        <w:tc>
          <w:tcPr>
            <w:tcW w:w="1087" w:type="dxa"/>
            <w:tcBorders>
              <w:right w:val="single" w:color="auto" w:sz="4" w:space="0"/>
            </w:tcBorders>
            <w:vAlign w:val="center"/>
          </w:tcPr>
          <w:p w14:paraId="34FBCAF2">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J</w:t>
            </w:r>
          </w:p>
        </w:tc>
      </w:tr>
      <w:tr w14:paraId="5878BF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09" w:type="dxa"/>
            <w:vMerge w:val="continue"/>
            <w:tcBorders>
              <w:left w:val="single" w:color="auto" w:sz="4" w:space="0"/>
            </w:tcBorders>
            <w:vAlign w:val="center"/>
          </w:tcPr>
          <w:p w14:paraId="5CFE2A3B">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p>
        </w:tc>
        <w:tc>
          <w:tcPr>
            <w:tcW w:w="2114" w:type="dxa"/>
            <w:vAlign w:val="center"/>
          </w:tcPr>
          <w:p w14:paraId="4B06BDEC">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能量</w:t>
            </w:r>
          </w:p>
        </w:tc>
        <w:tc>
          <w:tcPr>
            <w:tcW w:w="708" w:type="dxa"/>
            <w:vAlign w:val="center"/>
          </w:tcPr>
          <w:p w14:paraId="3C5037F1">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i/>
                <w:kern w:val="2"/>
                <w:sz w:val="24"/>
                <w:szCs w:val="21"/>
                <w:lang w:val="en-US" w:eastAsia="zh-CN" w:bidi="ar-SA"/>
              </w:rPr>
              <w:t>E</w:t>
            </w:r>
          </w:p>
        </w:tc>
        <w:tc>
          <w:tcPr>
            <w:tcW w:w="1701" w:type="dxa"/>
            <w:vAlign w:val="center"/>
          </w:tcPr>
          <w:p w14:paraId="4E7569C9">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焦耳、焦</w:t>
            </w:r>
          </w:p>
        </w:tc>
        <w:tc>
          <w:tcPr>
            <w:tcW w:w="1087" w:type="dxa"/>
            <w:tcBorders>
              <w:right w:val="single" w:color="auto" w:sz="4" w:space="0"/>
            </w:tcBorders>
            <w:vAlign w:val="center"/>
          </w:tcPr>
          <w:p w14:paraId="708FC0B3">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J</w:t>
            </w:r>
          </w:p>
        </w:tc>
      </w:tr>
      <w:tr w14:paraId="204025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09" w:type="dxa"/>
            <w:vMerge w:val="continue"/>
            <w:tcBorders>
              <w:left w:val="single" w:color="auto" w:sz="4" w:space="0"/>
            </w:tcBorders>
            <w:vAlign w:val="center"/>
          </w:tcPr>
          <w:p w14:paraId="24877338">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p>
        </w:tc>
        <w:tc>
          <w:tcPr>
            <w:tcW w:w="2114" w:type="dxa"/>
            <w:vAlign w:val="center"/>
          </w:tcPr>
          <w:p w14:paraId="779581D0">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功率</w:t>
            </w:r>
          </w:p>
        </w:tc>
        <w:tc>
          <w:tcPr>
            <w:tcW w:w="708" w:type="dxa"/>
            <w:vAlign w:val="center"/>
          </w:tcPr>
          <w:p w14:paraId="097452A5">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i/>
                <w:kern w:val="2"/>
                <w:sz w:val="24"/>
                <w:szCs w:val="21"/>
                <w:lang w:val="en-US" w:eastAsia="zh-CN" w:bidi="ar-SA"/>
              </w:rPr>
              <w:t>P</w:t>
            </w:r>
          </w:p>
        </w:tc>
        <w:tc>
          <w:tcPr>
            <w:tcW w:w="1701" w:type="dxa"/>
            <w:vAlign w:val="center"/>
          </w:tcPr>
          <w:p w14:paraId="2F11CA10">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瓦特、瓦</w:t>
            </w:r>
          </w:p>
        </w:tc>
        <w:tc>
          <w:tcPr>
            <w:tcW w:w="1087" w:type="dxa"/>
            <w:tcBorders>
              <w:right w:val="single" w:color="auto" w:sz="4" w:space="0"/>
            </w:tcBorders>
            <w:vAlign w:val="center"/>
          </w:tcPr>
          <w:p w14:paraId="6C4DE8B5">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W</w:t>
            </w:r>
          </w:p>
        </w:tc>
      </w:tr>
      <w:tr w14:paraId="3222636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9" w:hRule="atLeast"/>
          <w:jc w:val="center"/>
        </w:trPr>
        <w:tc>
          <w:tcPr>
            <w:tcW w:w="709" w:type="dxa"/>
            <w:vMerge w:val="restart"/>
            <w:tcBorders>
              <w:left w:val="single" w:color="auto" w:sz="4" w:space="0"/>
            </w:tcBorders>
            <w:vAlign w:val="center"/>
          </w:tcPr>
          <w:p w14:paraId="01255AA3">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电磁学单位</w:t>
            </w:r>
          </w:p>
        </w:tc>
        <w:tc>
          <w:tcPr>
            <w:tcW w:w="2114" w:type="dxa"/>
            <w:vAlign w:val="center"/>
          </w:tcPr>
          <w:p w14:paraId="7CDCECBA">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电荷量</w:t>
            </w:r>
          </w:p>
        </w:tc>
        <w:tc>
          <w:tcPr>
            <w:tcW w:w="708" w:type="dxa"/>
            <w:vAlign w:val="center"/>
          </w:tcPr>
          <w:p w14:paraId="6C9AB033">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i/>
                <w:kern w:val="2"/>
                <w:sz w:val="24"/>
                <w:szCs w:val="21"/>
                <w:lang w:val="en-US" w:eastAsia="zh-CN" w:bidi="ar-SA"/>
              </w:rPr>
            </w:pPr>
            <w:r>
              <w:rPr>
                <w:rFonts w:ascii="Times New Roman" w:hAnsi="Times New Roman" w:eastAsia="宋体" w:cs="Times New Roman"/>
                <w:i/>
                <w:kern w:val="2"/>
                <w:sz w:val="24"/>
                <w:szCs w:val="21"/>
                <w:lang w:val="en-US" w:eastAsia="zh-CN" w:bidi="ar-SA"/>
              </w:rPr>
              <w:t>Q</w:t>
            </w:r>
          </w:p>
        </w:tc>
        <w:tc>
          <w:tcPr>
            <w:tcW w:w="1701" w:type="dxa"/>
            <w:vAlign w:val="center"/>
          </w:tcPr>
          <w:p w14:paraId="1D6D33E6">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库仑、库</w:t>
            </w:r>
          </w:p>
        </w:tc>
        <w:tc>
          <w:tcPr>
            <w:tcW w:w="1087" w:type="dxa"/>
            <w:tcBorders>
              <w:right w:val="single" w:color="auto" w:sz="4" w:space="0"/>
            </w:tcBorders>
            <w:vAlign w:val="center"/>
          </w:tcPr>
          <w:p w14:paraId="0CA5F29A">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C</w:t>
            </w:r>
          </w:p>
        </w:tc>
      </w:tr>
      <w:tr w14:paraId="652AE6B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9" w:hRule="atLeast"/>
          <w:jc w:val="center"/>
        </w:trPr>
        <w:tc>
          <w:tcPr>
            <w:tcW w:w="709" w:type="dxa"/>
            <w:vMerge w:val="continue"/>
            <w:tcBorders>
              <w:left w:val="single" w:color="auto" w:sz="4" w:space="0"/>
            </w:tcBorders>
            <w:vAlign w:val="center"/>
          </w:tcPr>
          <w:p w14:paraId="2BBD96BC">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p>
        </w:tc>
        <w:tc>
          <w:tcPr>
            <w:tcW w:w="2114" w:type="dxa"/>
            <w:vAlign w:val="center"/>
          </w:tcPr>
          <w:p w14:paraId="701DD325">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电场强度</w:t>
            </w:r>
          </w:p>
        </w:tc>
        <w:tc>
          <w:tcPr>
            <w:tcW w:w="708" w:type="dxa"/>
            <w:vAlign w:val="center"/>
          </w:tcPr>
          <w:p w14:paraId="6087582D">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i/>
                <w:kern w:val="2"/>
                <w:sz w:val="24"/>
                <w:szCs w:val="21"/>
                <w:lang w:val="en-US" w:eastAsia="zh-CN" w:bidi="ar-SA"/>
              </w:rPr>
            </w:pPr>
            <w:r>
              <w:rPr>
                <w:rFonts w:ascii="Times New Roman" w:hAnsi="Times New Roman" w:eastAsia="宋体" w:cs="Times New Roman"/>
                <w:i/>
                <w:kern w:val="2"/>
                <w:sz w:val="24"/>
                <w:szCs w:val="21"/>
                <w:lang w:val="en-US" w:eastAsia="zh-CN" w:bidi="ar-SA"/>
              </w:rPr>
              <w:t>E</w:t>
            </w:r>
          </w:p>
        </w:tc>
        <w:tc>
          <w:tcPr>
            <w:tcW w:w="1701" w:type="dxa"/>
            <w:vAlign w:val="center"/>
          </w:tcPr>
          <w:p w14:paraId="7337FBF8">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伏每米</w:t>
            </w:r>
          </w:p>
        </w:tc>
        <w:tc>
          <w:tcPr>
            <w:tcW w:w="1087" w:type="dxa"/>
            <w:tcBorders>
              <w:right w:val="single" w:color="auto" w:sz="4" w:space="0"/>
            </w:tcBorders>
            <w:vAlign w:val="center"/>
          </w:tcPr>
          <w:p w14:paraId="069DFDD9">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V/m</w:t>
            </w:r>
          </w:p>
        </w:tc>
      </w:tr>
      <w:tr w14:paraId="7617723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9" w:hRule="atLeast"/>
          <w:jc w:val="center"/>
        </w:trPr>
        <w:tc>
          <w:tcPr>
            <w:tcW w:w="709" w:type="dxa"/>
            <w:vMerge w:val="continue"/>
            <w:tcBorders>
              <w:left w:val="single" w:color="auto" w:sz="4" w:space="0"/>
            </w:tcBorders>
            <w:vAlign w:val="center"/>
          </w:tcPr>
          <w:p w14:paraId="135F96D9">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p>
        </w:tc>
        <w:tc>
          <w:tcPr>
            <w:tcW w:w="2114" w:type="dxa"/>
            <w:vAlign w:val="center"/>
          </w:tcPr>
          <w:p w14:paraId="5CFCE3EF">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电位、电压、电势差</w:t>
            </w:r>
          </w:p>
        </w:tc>
        <w:tc>
          <w:tcPr>
            <w:tcW w:w="708" w:type="dxa"/>
            <w:vAlign w:val="center"/>
          </w:tcPr>
          <w:p w14:paraId="000358E2">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i/>
                <w:kern w:val="2"/>
                <w:sz w:val="24"/>
                <w:szCs w:val="21"/>
                <w:lang w:val="en-US" w:eastAsia="zh-CN" w:bidi="ar-SA"/>
              </w:rPr>
              <w:t>U</w:t>
            </w:r>
          </w:p>
        </w:tc>
        <w:tc>
          <w:tcPr>
            <w:tcW w:w="1701" w:type="dxa"/>
            <w:vAlign w:val="center"/>
          </w:tcPr>
          <w:p w14:paraId="7E74D131">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伏特、伏</w:t>
            </w:r>
          </w:p>
        </w:tc>
        <w:tc>
          <w:tcPr>
            <w:tcW w:w="1087" w:type="dxa"/>
            <w:tcBorders>
              <w:right w:val="single" w:color="auto" w:sz="4" w:space="0"/>
            </w:tcBorders>
            <w:vAlign w:val="center"/>
          </w:tcPr>
          <w:p w14:paraId="3B35981A">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V</w:t>
            </w:r>
          </w:p>
        </w:tc>
      </w:tr>
      <w:tr w14:paraId="042E69D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6" w:hRule="atLeast"/>
          <w:jc w:val="center"/>
        </w:trPr>
        <w:tc>
          <w:tcPr>
            <w:tcW w:w="709" w:type="dxa"/>
            <w:vMerge w:val="continue"/>
            <w:tcBorders>
              <w:left w:val="single" w:color="auto" w:sz="4" w:space="0"/>
            </w:tcBorders>
            <w:vAlign w:val="center"/>
          </w:tcPr>
          <w:p w14:paraId="105CAFF2">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p>
        </w:tc>
        <w:tc>
          <w:tcPr>
            <w:tcW w:w="2114" w:type="dxa"/>
            <w:vAlign w:val="center"/>
          </w:tcPr>
          <w:p w14:paraId="44424C0A">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电容</w:t>
            </w:r>
          </w:p>
        </w:tc>
        <w:tc>
          <w:tcPr>
            <w:tcW w:w="708" w:type="dxa"/>
            <w:vAlign w:val="center"/>
          </w:tcPr>
          <w:p w14:paraId="5324A161">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i/>
                <w:kern w:val="2"/>
                <w:sz w:val="24"/>
                <w:szCs w:val="21"/>
                <w:lang w:val="en-US" w:eastAsia="zh-CN" w:bidi="ar-SA"/>
              </w:rPr>
              <w:t>C</w:t>
            </w:r>
          </w:p>
        </w:tc>
        <w:tc>
          <w:tcPr>
            <w:tcW w:w="1701" w:type="dxa"/>
            <w:vAlign w:val="center"/>
          </w:tcPr>
          <w:p w14:paraId="4F388337">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法拉、法</w:t>
            </w:r>
          </w:p>
        </w:tc>
        <w:tc>
          <w:tcPr>
            <w:tcW w:w="1087" w:type="dxa"/>
            <w:tcBorders>
              <w:right w:val="single" w:color="auto" w:sz="4" w:space="0"/>
            </w:tcBorders>
            <w:vAlign w:val="center"/>
          </w:tcPr>
          <w:p w14:paraId="2682C74D">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F</w:t>
            </w:r>
          </w:p>
        </w:tc>
      </w:tr>
      <w:tr w14:paraId="0AEF963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8" w:hRule="atLeast"/>
          <w:jc w:val="center"/>
        </w:trPr>
        <w:tc>
          <w:tcPr>
            <w:tcW w:w="709" w:type="dxa"/>
            <w:vMerge w:val="continue"/>
            <w:tcBorders>
              <w:left w:val="single" w:color="auto" w:sz="4" w:space="0"/>
            </w:tcBorders>
            <w:vAlign w:val="center"/>
          </w:tcPr>
          <w:p w14:paraId="01E11479">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p>
        </w:tc>
        <w:tc>
          <w:tcPr>
            <w:tcW w:w="2114" w:type="dxa"/>
            <w:vAlign w:val="center"/>
          </w:tcPr>
          <w:p w14:paraId="4C68F8CB">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电阻</w:t>
            </w:r>
          </w:p>
        </w:tc>
        <w:tc>
          <w:tcPr>
            <w:tcW w:w="708" w:type="dxa"/>
            <w:vAlign w:val="center"/>
          </w:tcPr>
          <w:p w14:paraId="6CEC4689">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i/>
                <w:kern w:val="2"/>
                <w:sz w:val="24"/>
                <w:szCs w:val="21"/>
                <w:lang w:val="en-US" w:eastAsia="zh-CN" w:bidi="ar-SA"/>
              </w:rPr>
              <w:t>R</w:t>
            </w:r>
          </w:p>
        </w:tc>
        <w:tc>
          <w:tcPr>
            <w:tcW w:w="1701" w:type="dxa"/>
            <w:vAlign w:val="center"/>
          </w:tcPr>
          <w:p w14:paraId="75FF69CC">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欧姆、欧</w:t>
            </w:r>
          </w:p>
        </w:tc>
        <w:tc>
          <w:tcPr>
            <w:tcW w:w="1087" w:type="dxa"/>
            <w:tcBorders>
              <w:right w:val="single" w:color="auto" w:sz="4" w:space="0"/>
            </w:tcBorders>
            <w:vAlign w:val="center"/>
          </w:tcPr>
          <w:p w14:paraId="0DE8B919">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Ω</w:t>
            </w:r>
          </w:p>
        </w:tc>
      </w:tr>
      <w:tr w14:paraId="2CFBCC3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8" w:hRule="atLeast"/>
          <w:jc w:val="center"/>
        </w:trPr>
        <w:tc>
          <w:tcPr>
            <w:tcW w:w="709" w:type="dxa"/>
            <w:vMerge w:val="continue"/>
            <w:tcBorders>
              <w:left w:val="single" w:color="auto" w:sz="4" w:space="0"/>
            </w:tcBorders>
            <w:vAlign w:val="center"/>
          </w:tcPr>
          <w:p w14:paraId="51360989">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p>
        </w:tc>
        <w:tc>
          <w:tcPr>
            <w:tcW w:w="2114" w:type="dxa"/>
            <w:vAlign w:val="center"/>
          </w:tcPr>
          <w:p w14:paraId="4E811C7B">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电阻率</w:t>
            </w:r>
          </w:p>
        </w:tc>
        <w:tc>
          <w:tcPr>
            <w:tcW w:w="708" w:type="dxa"/>
            <w:vAlign w:val="center"/>
          </w:tcPr>
          <w:p w14:paraId="3C366407">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i/>
                <w:kern w:val="2"/>
                <w:sz w:val="24"/>
                <w:szCs w:val="21"/>
                <w:lang w:val="en-US" w:eastAsia="zh-CN" w:bidi="ar-SA"/>
              </w:rPr>
            </w:pPr>
            <w:r>
              <w:rPr>
                <w:rFonts w:ascii="Times New Roman" w:hAnsi="Times New Roman" w:eastAsia="宋体" w:cs="Times New Roman"/>
                <w:i/>
                <w:kern w:val="2"/>
                <w:sz w:val="24"/>
                <w:szCs w:val="21"/>
                <w:lang w:val="en-US" w:eastAsia="zh-CN" w:bidi="ar-SA"/>
              </w:rPr>
              <w:t>ρ</w:t>
            </w:r>
          </w:p>
        </w:tc>
        <w:tc>
          <w:tcPr>
            <w:tcW w:w="1701" w:type="dxa"/>
            <w:vAlign w:val="center"/>
          </w:tcPr>
          <w:p w14:paraId="2E35E7BD">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欧米</w:t>
            </w:r>
          </w:p>
        </w:tc>
        <w:tc>
          <w:tcPr>
            <w:tcW w:w="1087" w:type="dxa"/>
            <w:tcBorders>
              <w:right w:val="single" w:color="auto" w:sz="4" w:space="0"/>
            </w:tcBorders>
            <w:vAlign w:val="center"/>
          </w:tcPr>
          <w:p w14:paraId="19200BE3">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Ω·m</w:t>
            </w:r>
          </w:p>
        </w:tc>
      </w:tr>
      <w:tr w14:paraId="3BCB950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8" w:hRule="atLeast"/>
          <w:jc w:val="center"/>
        </w:trPr>
        <w:tc>
          <w:tcPr>
            <w:tcW w:w="709" w:type="dxa"/>
            <w:vMerge w:val="continue"/>
            <w:tcBorders>
              <w:left w:val="single" w:color="auto" w:sz="4" w:space="0"/>
            </w:tcBorders>
            <w:vAlign w:val="center"/>
          </w:tcPr>
          <w:p w14:paraId="688FD226">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p>
        </w:tc>
        <w:tc>
          <w:tcPr>
            <w:tcW w:w="2114" w:type="dxa"/>
            <w:vAlign w:val="center"/>
          </w:tcPr>
          <w:p w14:paraId="27BEC223">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磁感应强度</w:t>
            </w:r>
          </w:p>
        </w:tc>
        <w:tc>
          <w:tcPr>
            <w:tcW w:w="708" w:type="dxa"/>
            <w:vAlign w:val="center"/>
          </w:tcPr>
          <w:p w14:paraId="70A69A63">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i/>
                <w:kern w:val="2"/>
                <w:sz w:val="24"/>
                <w:szCs w:val="21"/>
                <w:lang w:val="en-US" w:eastAsia="zh-CN" w:bidi="ar-SA"/>
              </w:rPr>
              <w:t>B</w:t>
            </w:r>
          </w:p>
        </w:tc>
        <w:tc>
          <w:tcPr>
            <w:tcW w:w="1701" w:type="dxa"/>
            <w:vAlign w:val="center"/>
          </w:tcPr>
          <w:p w14:paraId="45F35F78">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特斯拉、特</w:t>
            </w:r>
          </w:p>
        </w:tc>
        <w:tc>
          <w:tcPr>
            <w:tcW w:w="1087" w:type="dxa"/>
            <w:tcBorders>
              <w:right w:val="single" w:color="auto" w:sz="4" w:space="0"/>
            </w:tcBorders>
            <w:vAlign w:val="center"/>
          </w:tcPr>
          <w:p w14:paraId="27FCE068">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T</w:t>
            </w:r>
          </w:p>
        </w:tc>
      </w:tr>
      <w:tr w14:paraId="6C8A0D3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8" w:hRule="atLeast"/>
          <w:jc w:val="center"/>
        </w:trPr>
        <w:tc>
          <w:tcPr>
            <w:tcW w:w="709" w:type="dxa"/>
            <w:vMerge w:val="continue"/>
            <w:tcBorders>
              <w:left w:val="single" w:color="auto" w:sz="4" w:space="0"/>
            </w:tcBorders>
            <w:vAlign w:val="center"/>
          </w:tcPr>
          <w:p w14:paraId="4EA024E4">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p>
        </w:tc>
        <w:tc>
          <w:tcPr>
            <w:tcW w:w="2114" w:type="dxa"/>
            <w:vAlign w:val="center"/>
          </w:tcPr>
          <w:p w14:paraId="0AB91BF5">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磁通量</w:t>
            </w:r>
          </w:p>
        </w:tc>
        <w:tc>
          <w:tcPr>
            <w:tcW w:w="708" w:type="dxa"/>
            <w:vAlign w:val="center"/>
          </w:tcPr>
          <w:p w14:paraId="65060864">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i/>
                <w:kern w:val="2"/>
                <w:sz w:val="24"/>
                <w:szCs w:val="21"/>
                <w:lang w:val="en-US" w:eastAsia="zh-CN" w:bidi="ar-SA"/>
              </w:rPr>
              <w:t>Φ</w:t>
            </w:r>
          </w:p>
        </w:tc>
        <w:tc>
          <w:tcPr>
            <w:tcW w:w="1701" w:type="dxa"/>
            <w:vAlign w:val="center"/>
          </w:tcPr>
          <w:p w14:paraId="3B7A44D2">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韦伯、韦</w:t>
            </w:r>
          </w:p>
        </w:tc>
        <w:tc>
          <w:tcPr>
            <w:tcW w:w="1087" w:type="dxa"/>
            <w:tcBorders>
              <w:right w:val="single" w:color="auto" w:sz="4" w:space="0"/>
            </w:tcBorders>
            <w:vAlign w:val="center"/>
          </w:tcPr>
          <w:p w14:paraId="60329441">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Wb</w:t>
            </w:r>
          </w:p>
        </w:tc>
      </w:tr>
      <w:tr w14:paraId="632FC67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8" w:hRule="atLeast"/>
          <w:jc w:val="center"/>
        </w:trPr>
        <w:tc>
          <w:tcPr>
            <w:tcW w:w="709" w:type="dxa"/>
            <w:vMerge w:val="continue"/>
            <w:tcBorders>
              <w:left w:val="single" w:color="auto" w:sz="4" w:space="0"/>
              <w:bottom w:val="single" w:color="auto" w:sz="4" w:space="0"/>
            </w:tcBorders>
            <w:vAlign w:val="center"/>
          </w:tcPr>
          <w:p w14:paraId="1153C20C">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p>
        </w:tc>
        <w:tc>
          <w:tcPr>
            <w:tcW w:w="2114" w:type="dxa"/>
            <w:tcBorders>
              <w:bottom w:val="single" w:color="auto" w:sz="4" w:space="0"/>
            </w:tcBorders>
            <w:vAlign w:val="center"/>
          </w:tcPr>
          <w:p w14:paraId="5F3E84A7">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电感</w:t>
            </w:r>
          </w:p>
        </w:tc>
        <w:tc>
          <w:tcPr>
            <w:tcW w:w="708" w:type="dxa"/>
            <w:tcBorders>
              <w:bottom w:val="single" w:color="auto" w:sz="4" w:space="0"/>
            </w:tcBorders>
            <w:vAlign w:val="center"/>
          </w:tcPr>
          <w:p w14:paraId="08573F4D">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i/>
                <w:kern w:val="2"/>
                <w:sz w:val="24"/>
                <w:szCs w:val="21"/>
                <w:lang w:val="en-US" w:eastAsia="zh-CN" w:bidi="ar-SA"/>
              </w:rPr>
              <w:t>L</w:t>
            </w:r>
          </w:p>
        </w:tc>
        <w:tc>
          <w:tcPr>
            <w:tcW w:w="1701" w:type="dxa"/>
            <w:tcBorders>
              <w:bottom w:val="single" w:color="auto" w:sz="4" w:space="0"/>
            </w:tcBorders>
            <w:vAlign w:val="center"/>
          </w:tcPr>
          <w:p w14:paraId="5E99E395">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亨利、亨</w:t>
            </w:r>
          </w:p>
        </w:tc>
        <w:tc>
          <w:tcPr>
            <w:tcW w:w="1087" w:type="dxa"/>
            <w:tcBorders>
              <w:bottom w:val="single" w:color="auto" w:sz="4" w:space="0"/>
              <w:right w:val="single" w:color="auto" w:sz="4" w:space="0"/>
            </w:tcBorders>
            <w:vAlign w:val="center"/>
          </w:tcPr>
          <w:p w14:paraId="705979DA">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H</w:t>
            </w:r>
          </w:p>
        </w:tc>
      </w:tr>
    </w:tbl>
    <w:p w14:paraId="1D1198A3">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jc w:val="left"/>
        <w:rPr>
          <w:rFonts w:ascii="Times New Roman" w:hAnsi="Times New Roman" w:eastAsia="宋体" w:cs="Times New Roman"/>
          <w:b/>
          <w:bCs/>
          <w:color w:val="4F81BD" w:themeColor="accent1"/>
          <w:sz w:val="24"/>
          <w:szCs w:val="24"/>
          <w:lang w:val="en-US" w:eastAsia="zh-CN"/>
          <w14:textFill>
            <w14:solidFill>
              <w14:schemeClr w14:val="accent1"/>
            </w14:solidFill>
          </w14:textFill>
        </w:rPr>
      </w:pPr>
      <w:r>
        <w:rPr>
          <w:rFonts w:hint="eastAsia" w:ascii="Times New Roman" w:hAnsi="Times New Roman" w:eastAsia="宋体" w:cs="Times New Roman"/>
          <w:b/>
          <w:bCs/>
          <w:color w:val="4F81BD" w:themeColor="accent1"/>
          <w:sz w:val="24"/>
          <w:szCs w:val="24"/>
          <w:lang w:val="en-US" w:eastAsia="zh-CN"/>
          <w14:textFill>
            <w14:solidFill>
              <w14:schemeClr w14:val="accent1"/>
            </w14:solidFill>
          </w14:textFill>
        </w:rPr>
        <w:t>补充：常见的的描述涉及的单位如下表所示。</w:t>
      </w:r>
    </w:p>
    <w:tbl>
      <w:tblPr>
        <w:tblStyle w:val="11"/>
        <w:tblW w:w="8383" w:type="dxa"/>
        <w:jc w:val="center"/>
        <w:tblBorders>
          <w:top w:val="single" w:color="FF0000" w:sz="12" w:space="0"/>
          <w:left w:val="single" w:color="FF0000" w:sz="12" w:space="0"/>
          <w:bottom w:val="single" w:color="FF0000" w:sz="12" w:space="0"/>
          <w:right w:val="single" w:color="FF0000" w:sz="12" w:space="0"/>
          <w:insideH w:val="none" w:color="auto" w:sz="0" w:space="0"/>
          <w:insideV w:val="none" w:color="auto" w:sz="0" w:space="0"/>
        </w:tblBorders>
        <w:shd w:val="clear" w:color="auto" w:fill="FFFF00"/>
        <w:tblLayout w:type="autofit"/>
        <w:tblCellMar>
          <w:top w:w="0" w:type="dxa"/>
          <w:left w:w="0" w:type="dxa"/>
          <w:bottom w:w="0" w:type="dxa"/>
          <w:right w:w="0" w:type="dxa"/>
        </w:tblCellMar>
      </w:tblPr>
      <w:tblGrid>
        <w:gridCol w:w="874"/>
        <w:gridCol w:w="1747"/>
        <w:gridCol w:w="1222"/>
        <w:gridCol w:w="2619"/>
        <w:gridCol w:w="1921"/>
      </w:tblGrid>
      <w:tr w14:paraId="20F486C6">
        <w:tblPrEx>
          <w:tblBorders>
            <w:top w:val="single" w:color="FF0000" w:sz="12" w:space="0"/>
            <w:left w:val="single" w:color="FF0000" w:sz="12" w:space="0"/>
            <w:bottom w:val="single" w:color="FF0000" w:sz="12" w:space="0"/>
            <w:right w:val="single" w:color="FF0000" w:sz="12" w:space="0"/>
            <w:insideH w:val="none" w:color="auto" w:sz="0" w:space="0"/>
            <w:insideV w:val="none" w:color="auto" w:sz="0" w:space="0"/>
          </w:tblBorders>
          <w:shd w:val="clear" w:color="auto" w:fill="FFFF00"/>
          <w:tblCellMar>
            <w:top w:w="0" w:type="dxa"/>
            <w:left w:w="0" w:type="dxa"/>
            <w:bottom w:w="0" w:type="dxa"/>
            <w:right w:w="0" w:type="dxa"/>
          </w:tblCellMar>
        </w:tblPrEx>
        <w:trPr>
          <w:trHeight w:val="400" w:hRule="atLeast"/>
          <w:jc w:val="center"/>
        </w:trPr>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00"/>
            <w:tcMar>
              <w:top w:w="72" w:type="dxa"/>
              <w:left w:w="144" w:type="dxa"/>
              <w:bottom w:w="72" w:type="dxa"/>
              <w:right w:w="144" w:type="dxa"/>
            </w:tcMar>
            <w:vAlign w:val="center"/>
          </w:tcPr>
          <w:p w14:paraId="150DCBF2">
            <w:pPr>
              <w:pageBreakBefore w:val="0"/>
              <w:widowControl/>
              <w:kinsoku/>
              <w:topLinePunct w:val="0"/>
              <w:autoSpaceDE/>
              <w:autoSpaceDN/>
              <w:bidi w:val="0"/>
              <w:spacing w:beforeAutospacing="0" w:afterAutospacing="0" w:line="360" w:lineRule="auto"/>
              <w:ind w:left="0" w:leftChars="0"/>
              <w:jc w:val="center"/>
              <w:textAlignment w:val="baseline"/>
              <w:rPr>
                <w:rFonts w:ascii="Times New Roman" w:hAnsi="Times New Roman" w:eastAsia="宋体" w:cs="Arial"/>
                <w:kern w:val="0"/>
                <w:sz w:val="24"/>
                <w:szCs w:val="21"/>
              </w:rPr>
            </w:pPr>
            <w:r>
              <w:rPr>
                <w:rFonts w:hint="eastAsia" w:ascii="Times New Roman" w:hAnsi="Times New Roman" w:eastAsia="宋体" w:cs="Times New Roman"/>
                <w:color w:val="000000"/>
                <w:kern w:val="24"/>
                <w:sz w:val="24"/>
                <w:szCs w:val="21"/>
              </w:rPr>
              <w:t>项目</w:t>
            </w:r>
          </w:p>
        </w:tc>
        <w:tc>
          <w:tcPr>
            <w:tcW w:w="14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00"/>
            <w:tcMar>
              <w:top w:w="72" w:type="dxa"/>
              <w:left w:w="144" w:type="dxa"/>
              <w:bottom w:w="72" w:type="dxa"/>
              <w:right w:w="144" w:type="dxa"/>
            </w:tcMar>
            <w:vAlign w:val="center"/>
          </w:tcPr>
          <w:p w14:paraId="0C31F64F">
            <w:pPr>
              <w:pageBreakBefore w:val="0"/>
              <w:widowControl/>
              <w:kinsoku/>
              <w:topLinePunct w:val="0"/>
              <w:autoSpaceDE/>
              <w:autoSpaceDN/>
              <w:bidi w:val="0"/>
              <w:spacing w:beforeAutospacing="0" w:afterAutospacing="0" w:line="360" w:lineRule="auto"/>
              <w:ind w:left="0" w:leftChars="0"/>
              <w:jc w:val="center"/>
              <w:textAlignment w:val="baseline"/>
              <w:rPr>
                <w:rFonts w:ascii="Times New Roman" w:hAnsi="Times New Roman" w:eastAsia="宋体" w:cs="Arial"/>
                <w:kern w:val="0"/>
                <w:sz w:val="24"/>
                <w:szCs w:val="21"/>
              </w:rPr>
            </w:pPr>
            <w:r>
              <w:rPr>
                <w:rFonts w:hint="eastAsia" w:ascii="Times New Roman" w:hAnsi="Times New Roman" w:eastAsia="宋体" w:cs="Times New Roman"/>
                <w:color w:val="000000"/>
                <w:kern w:val="24"/>
                <w:sz w:val="24"/>
                <w:szCs w:val="21"/>
              </w:rPr>
              <w:t>物理量名称</w:t>
            </w:r>
          </w:p>
        </w:tc>
        <w:tc>
          <w:tcPr>
            <w:tcW w:w="99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00"/>
            <w:tcMar>
              <w:top w:w="72" w:type="dxa"/>
              <w:left w:w="144" w:type="dxa"/>
              <w:bottom w:w="72" w:type="dxa"/>
              <w:right w:w="144" w:type="dxa"/>
            </w:tcMar>
            <w:vAlign w:val="center"/>
          </w:tcPr>
          <w:p w14:paraId="206C0060">
            <w:pPr>
              <w:pageBreakBefore w:val="0"/>
              <w:widowControl/>
              <w:kinsoku/>
              <w:topLinePunct w:val="0"/>
              <w:autoSpaceDE/>
              <w:autoSpaceDN/>
              <w:bidi w:val="0"/>
              <w:spacing w:beforeAutospacing="0" w:afterAutospacing="0" w:line="360" w:lineRule="auto"/>
              <w:ind w:left="0" w:leftChars="0"/>
              <w:jc w:val="center"/>
              <w:textAlignment w:val="baseline"/>
              <w:rPr>
                <w:rFonts w:ascii="Times New Roman" w:hAnsi="Times New Roman" w:eastAsia="宋体" w:cs="Arial"/>
                <w:kern w:val="0"/>
                <w:sz w:val="24"/>
                <w:szCs w:val="21"/>
              </w:rPr>
            </w:pPr>
            <w:r>
              <w:rPr>
                <w:rFonts w:hint="eastAsia" w:ascii="Times New Roman" w:hAnsi="Times New Roman" w:eastAsia="宋体" w:cs="Times New Roman"/>
                <w:color w:val="000000"/>
                <w:kern w:val="24"/>
                <w:sz w:val="24"/>
                <w:szCs w:val="21"/>
              </w:rPr>
              <w:t>符号</w:t>
            </w:r>
          </w:p>
        </w:tc>
        <w:tc>
          <w:tcPr>
            <w:tcW w:w="212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00"/>
            <w:tcMar>
              <w:top w:w="72" w:type="dxa"/>
              <w:left w:w="144" w:type="dxa"/>
              <w:bottom w:w="72" w:type="dxa"/>
              <w:right w:w="144" w:type="dxa"/>
            </w:tcMar>
            <w:vAlign w:val="center"/>
          </w:tcPr>
          <w:p w14:paraId="3961683F">
            <w:pPr>
              <w:pageBreakBefore w:val="0"/>
              <w:widowControl/>
              <w:kinsoku/>
              <w:topLinePunct w:val="0"/>
              <w:autoSpaceDE/>
              <w:autoSpaceDN/>
              <w:bidi w:val="0"/>
              <w:spacing w:beforeAutospacing="0" w:afterAutospacing="0" w:line="360" w:lineRule="auto"/>
              <w:ind w:left="0" w:leftChars="0"/>
              <w:jc w:val="center"/>
              <w:textAlignment w:val="baseline"/>
              <w:rPr>
                <w:rFonts w:ascii="Times New Roman" w:hAnsi="Times New Roman" w:eastAsia="宋体" w:cs="Arial"/>
                <w:kern w:val="0"/>
                <w:sz w:val="24"/>
                <w:szCs w:val="21"/>
              </w:rPr>
            </w:pPr>
            <w:r>
              <w:rPr>
                <w:rFonts w:hint="eastAsia" w:ascii="Times New Roman" w:hAnsi="Times New Roman" w:eastAsia="宋体" w:cs="Times New Roman"/>
                <w:color w:val="000000"/>
                <w:kern w:val="24"/>
                <w:sz w:val="24"/>
                <w:szCs w:val="21"/>
              </w:rPr>
              <w:t>单位名称及简称</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00"/>
            <w:tcMar>
              <w:top w:w="72" w:type="dxa"/>
              <w:left w:w="144" w:type="dxa"/>
              <w:bottom w:w="72" w:type="dxa"/>
              <w:right w:w="144" w:type="dxa"/>
            </w:tcMar>
            <w:vAlign w:val="center"/>
          </w:tcPr>
          <w:p w14:paraId="22AFE468">
            <w:pPr>
              <w:pageBreakBefore w:val="0"/>
              <w:widowControl/>
              <w:kinsoku/>
              <w:topLinePunct w:val="0"/>
              <w:autoSpaceDE/>
              <w:autoSpaceDN/>
              <w:bidi w:val="0"/>
              <w:spacing w:beforeAutospacing="0" w:afterAutospacing="0" w:line="360" w:lineRule="auto"/>
              <w:ind w:left="0" w:leftChars="0"/>
              <w:jc w:val="center"/>
              <w:textAlignment w:val="baseline"/>
              <w:rPr>
                <w:rFonts w:ascii="Times New Roman" w:hAnsi="Times New Roman" w:eastAsia="宋体" w:cs="Arial"/>
                <w:kern w:val="0"/>
                <w:sz w:val="24"/>
                <w:szCs w:val="21"/>
              </w:rPr>
            </w:pPr>
            <w:r>
              <w:rPr>
                <w:rFonts w:hint="eastAsia" w:ascii="Times New Roman" w:hAnsi="Times New Roman" w:eastAsia="宋体" w:cs="Times New Roman"/>
                <w:color w:val="000000"/>
                <w:kern w:val="24"/>
                <w:sz w:val="24"/>
                <w:szCs w:val="21"/>
              </w:rPr>
              <w:t>单位符号</w:t>
            </w:r>
          </w:p>
        </w:tc>
      </w:tr>
      <w:tr w14:paraId="5DDEB64A">
        <w:tblPrEx>
          <w:tblBorders>
            <w:top w:val="single" w:color="FF0000" w:sz="12" w:space="0"/>
            <w:left w:val="single" w:color="FF0000" w:sz="12" w:space="0"/>
            <w:bottom w:val="single" w:color="FF0000" w:sz="12" w:space="0"/>
            <w:right w:val="single" w:color="FF0000" w:sz="12" w:space="0"/>
            <w:insideH w:val="none" w:color="auto" w:sz="0" w:space="0"/>
            <w:insideV w:val="none" w:color="auto" w:sz="0" w:space="0"/>
          </w:tblBorders>
          <w:tblCellMar>
            <w:top w:w="0" w:type="dxa"/>
            <w:left w:w="0" w:type="dxa"/>
            <w:bottom w:w="0" w:type="dxa"/>
            <w:right w:w="0" w:type="dxa"/>
          </w:tblCellMar>
        </w:tblPrEx>
        <w:trPr>
          <w:trHeight w:val="266" w:hRule="atLeast"/>
          <w:jc w:val="center"/>
        </w:trPr>
        <w:tc>
          <w:tcPr>
            <w:tcW w:w="709"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00"/>
            <w:tcMar>
              <w:top w:w="72" w:type="dxa"/>
              <w:left w:w="144" w:type="dxa"/>
              <w:bottom w:w="72" w:type="dxa"/>
              <w:right w:w="144" w:type="dxa"/>
            </w:tcMar>
            <w:vAlign w:val="center"/>
          </w:tcPr>
          <w:p w14:paraId="59EE596A">
            <w:pPr>
              <w:pageBreakBefore w:val="0"/>
              <w:widowControl/>
              <w:kinsoku/>
              <w:topLinePunct w:val="0"/>
              <w:autoSpaceDE/>
              <w:autoSpaceDN/>
              <w:bidi w:val="0"/>
              <w:spacing w:beforeAutospacing="0" w:afterAutospacing="0" w:line="360" w:lineRule="auto"/>
              <w:ind w:left="0" w:leftChars="0"/>
              <w:jc w:val="center"/>
              <w:textAlignment w:val="baseline"/>
              <w:rPr>
                <w:rFonts w:ascii="Times New Roman" w:hAnsi="Times New Roman" w:eastAsia="宋体" w:cs="Arial"/>
                <w:kern w:val="0"/>
                <w:sz w:val="24"/>
                <w:szCs w:val="21"/>
              </w:rPr>
            </w:pPr>
            <w:r>
              <w:rPr>
                <w:rFonts w:hint="eastAsia" w:ascii="Times New Roman" w:hAnsi="Times New Roman" w:eastAsia="宋体" w:cs="Times New Roman"/>
                <w:color w:val="000000"/>
                <w:kern w:val="24"/>
                <w:sz w:val="24"/>
                <w:szCs w:val="21"/>
              </w:rPr>
              <w:t>物质的描述</w:t>
            </w:r>
          </w:p>
        </w:tc>
        <w:tc>
          <w:tcPr>
            <w:tcW w:w="14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00"/>
            <w:tcMar>
              <w:top w:w="72" w:type="dxa"/>
              <w:left w:w="144" w:type="dxa"/>
              <w:bottom w:w="72" w:type="dxa"/>
              <w:right w:w="144" w:type="dxa"/>
            </w:tcMar>
            <w:vAlign w:val="center"/>
          </w:tcPr>
          <w:p w14:paraId="2FDAA3E4">
            <w:pPr>
              <w:pageBreakBefore w:val="0"/>
              <w:widowControl/>
              <w:kinsoku/>
              <w:topLinePunct w:val="0"/>
              <w:autoSpaceDE/>
              <w:autoSpaceDN/>
              <w:bidi w:val="0"/>
              <w:spacing w:beforeAutospacing="0" w:afterAutospacing="0" w:line="360" w:lineRule="auto"/>
              <w:ind w:left="0" w:leftChars="0"/>
              <w:jc w:val="center"/>
              <w:textAlignment w:val="baseline"/>
              <w:rPr>
                <w:rFonts w:ascii="Times New Roman" w:hAnsi="Times New Roman" w:eastAsia="宋体" w:cs="Arial"/>
                <w:kern w:val="0"/>
                <w:sz w:val="24"/>
                <w:szCs w:val="21"/>
              </w:rPr>
            </w:pPr>
            <w:r>
              <w:rPr>
                <w:rFonts w:hint="eastAsia" w:ascii="Times New Roman" w:hAnsi="Times New Roman" w:eastAsia="宋体" w:cs="Times New Roman"/>
                <w:color w:val="000000"/>
                <w:kern w:val="24"/>
                <w:sz w:val="24"/>
                <w:szCs w:val="21"/>
              </w:rPr>
              <w:t>面积</w:t>
            </w:r>
          </w:p>
        </w:tc>
        <w:tc>
          <w:tcPr>
            <w:tcW w:w="99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00"/>
            <w:tcMar>
              <w:top w:w="72" w:type="dxa"/>
              <w:left w:w="144" w:type="dxa"/>
              <w:bottom w:w="72" w:type="dxa"/>
              <w:right w:w="144" w:type="dxa"/>
            </w:tcMar>
            <w:vAlign w:val="center"/>
          </w:tcPr>
          <w:p w14:paraId="08639169">
            <w:pPr>
              <w:pageBreakBefore w:val="0"/>
              <w:widowControl/>
              <w:kinsoku/>
              <w:topLinePunct w:val="0"/>
              <w:autoSpaceDE/>
              <w:autoSpaceDN/>
              <w:bidi w:val="0"/>
              <w:spacing w:beforeAutospacing="0" w:afterAutospacing="0" w:line="360" w:lineRule="auto"/>
              <w:ind w:left="0" w:leftChars="0"/>
              <w:jc w:val="center"/>
              <w:textAlignment w:val="baseline"/>
              <w:rPr>
                <w:rFonts w:ascii="Times New Roman" w:hAnsi="Times New Roman" w:eastAsia="宋体" w:cs="Arial"/>
                <w:kern w:val="0"/>
                <w:sz w:val="24"/>
                <w:szCs w:val="21"/>
              </w:rPr>
            </w:pPr>
            <w:r>
              <w:rPr>
                <w:rFonts w:ascii="Times New Roman" w:hAnsi="Times New Roman" w:eastAsia="宋体" w:cs="Times New Roman"/>
                <w:i/>
                <w:iCs/>
                <w:color w:val="000000"/>
                <w:kern w:val="24"/>
                <w:sz w:val="24"/>
                <w:szCs w:val="21"/>
              </w:rPr>
              <w:t>S</w:t>
            </w:r>
          </w:p>
        </w:tc>
        <w:tc>
          <w:tcPr>
            <w:tcW w:w="212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00"/>
            <w:tcMar>
              <w:top w:w="72" w:type="dxa"/>
              <w:left w:w="144" w:type="dxa"/>
              <w:bottom w:w="72" w:type="dxa"/>
              <w:right w:w="144" w:type="dxa"/>
            </w:tcMar>
            <w:vAlign w:val="center"/>
          </w:tcPr>
          <w:p w14:paraId="57097890">
            <w:pPr>
              <w:pageBreakBefore w:val="0"/>
              <w:widowControl/>
              <w:kinsoku/>
              <w:topLinePunct w:val="0"/>
              <w:autoSpaceDE/>
              <w:autoSpaceDN/>
              <w:bidi w:val="0"/>
              <w:spacing w:beforeAutospacing="0" w:afterAutospacing="0" w:line="360" w:lineRule="auto"/>
              <w:ind w:left="0" w:leftChars="0"/>
              <w:jc w:val="center"/>
              <w:textAlignment w:val="baseline"/>
              <w:rPr>
                <w:rFonts w:ascii="Times New Roman" w:hAnsi="Times New Roman" w:eastAsia="宋体" w:cs="Arial"/>
                <w:kern w:val="0"/>
                <w:sz w:val="24"/>
                <w:szCs w:val="21"/>
              </w:rPr>
            </w:pPr>
            <w:r>
              <w:rPr>
                <w:rFonts w:hint="eastAsia" w:ascii="Times New Roman" w:hAnsi="Times New Roman" w:eastAsia="宋体" w:cs="Times New Roman"/>
                <w:color w:val="000000"/>
                <w:kern w:val="24"/>
                <w:sz w:val="24"/>
                <w:szCs w:val="21"/>
              </w:rPr>
              <w:t>平方米</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00"/>
            <w:tcMar>
              <w:top w:w="72" w:type="dxa"/>
              <w:left w:w="144" w:type="dxa"/>
              <w:bottom w:w="72" w:type="dxa"/>
              <w:right w:w="144" w:type="dxa"/>
            </w:tcMar>
            <w:vAlign w:val="center"/>
          </w:tcPr>
          <w:p w14:paraId="2636FB2C">
            <w:pPr>
              <w:pageBreakBefore w:val="0"/>
              <w:widowControl/>
              <w:kinsoku/>
              <w:topLinePunct w:val="0"/>
              <w:autoSpaceDE/>
              <w:autoSpaceDN/>
              <w:bidi w:val="0"/>
              <w:spacing w:beforeAutospacing="0" w:afterAutospacing="0" w:line="360" w:lineRule="auto"/>
              <w:ind w:left="0" w:leftChars="0"/>
              <w:jc w:val="center"/>
              <w:textAlignment w:val="baseline"/>
              <w:rPr>
                <w:rFonts w:ascii="Times New Roman" w:hAnsi="Times New Roman" w:eastAsia="宋体" w:cs="Arial"/>
                <w:kern w:val="0"/>
                <w:sz w:val="24"/>
                <w:szCs w:val="21"/>
              </w:rPr>
            </w:pPr>
            <w:r>
              <w:rPr>
                <w:rFonts w:ascii="Times New Roman" w:hAnsi="Times New Roman" w:eastAsia="宋体" w:cs="Times New Roman"/>
                <w:color w:val="000000"/>
                <w:kern w:val="24"/>
                <w:sz w:val="24"/>
                <w:szCs w:val="21"/>
              </w:rPr>
              <w:t>m</w:t>
            </w:r>
            <w:r>
              <w:rPr>
                <w:rFonts w:ascii="Times New Roman" w:hAnsi="Times New Roman" w:eastAsia="宋体" w:cs="Times New Roman"/>
                <w:color w:val="000000"/>
                <w:kern w:val="24"/>
                <w:position w:val="6"/>
                <w:sz w:val="24"/>
                <w:szCs w:val="21"/>
                <w:vertAlign w:val="superscript"/>
              </w:rPr>
              <w:t>2</w:t>
            </w:r>
          </w:p>
        </w:tc>
      </w:tr>
      <w:tr w14:paraId="6E592C76">
        <w:tblPrEx>
          <w:tblBorders>
            <w:top w:val="single" w:color="FF0000" w:sz="12" w:space="0"/>
            <w:left w:val="single" w:color="FF0000" w:sz="12" w:space="0"/>
            <w:bottom w:val="single" w:color="FF0000" w:sz="12" w:space="0"/>
            <w:right w:val="single" w:color="FF0000" w:sz="12" w:space="0"/>
            <w:insideH w:val="none" w:color="auto" w:sz="0" w:space="0"/>
            <w:insideV w:val="none" w:color="auto" w:sz="0" w:space="0"/>
          </w:tblBorders>
          <w:shd w:val="clear" w:color="auto" w:fill="FFFF00"/>
          <w:tblCellMar>
            <w:top w:w="0" w:type="dxa"/>
            <w:left w:w="0" w:type="dxa"/>
            <w:bottom w:w="0" w:type="dxa"/>
            <w:right w:w="0" w:type="dxa"/>
          </w:tblCellMar>
        </w:tblPrEx>
        <w:trPr>
          <w:trHeight w:val="20" w:hRule="atLeast"/>
          <w:jc w:val="center"/>
        </w:trPr>
        <w:tc>
          <w:tcPr>
            <w:tcW w:w="709"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00"/>
            <w:vAlign w:val="center"/>
          </w:tcPr>
          <w:p w14:paraId="3CEF509C">
            <w:pPr>
              <w:pageBreakBefore w:val="0"/>
              <w:widowControl/>
              <w:kinsoku/>
              <w:topLinePunct w:val="0"/>
              <w:autoSpaceDE/>
              <w:autoSpaceDN/>
              <w:bidi w:val="0"/>
              <w:spacing w:beforeAutospacing="0" w:afterAutospacing="0" w:line="360" w:lineRule="auto"/>
              <w:ind w:left="0" w:leftChars="0"/>
              <w:jc w:val="left"/>
              <w:rPr>
                <w:rFonts w:ascii="Times New Roman" w:hAnsi="Times New Roman" w:eastAsia="宋体" w:cs="Arial"/>
                <w:kern w:val="0"/>
                <w:sz w:val="24"/>
                <w:szCs w:val="21"/>
              </w:rPr>
            </w:pPr>
          </w:p>
        </w:tc>
        <w:tc>
          <w:tcPr>
            <w:tcW w:w="14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00"/>
            <w:tcMar>
              <w:top w:w="72" w:type="dxa"/>
              <w:left w:w="144" w:type="dxa"/>
              <w:bottom w:w="72" w:type="dxa"/>
              <w:right w:w="144" w:type="dxa"/>
            </w:tcMar>
            <w:vAlign w:val="center"/>
          </w:tcPr>
          <w:p w14:paraId="5ADE0604">
            <w:pPr>
              <w:pageBreakBefore w:val="0"/>
              <w:widowControl/>
              <w:kinsoku/>
              <w:topLinePunct w:val="0"/>
              <w:autoSpaceDE/>
              <w:autoSpaceDN/>
              <w:bidi w:val="0"/>
              <w:spacing w:beforeAutospacing="0" w:afterAutospacing="0" w:line="360" w:lineRule="auto"/>
              <w:ind w:left="0" w:leftChars="0"/>
              <w:jc w:val="center"/>
              <w:textAlignment w:val="baseline"/>
              <w:rPr>
                <w:rFonts w:ascii="Times New Roman" w:hAnsi="Times New Roman" w:eastAsia="宋体" w:cs="Arial"/>
                <w:kern w:val="0"/>
                <w:sz w:val="24"/>
                <w:szCs w:val="21"/>
              </w:rPr>
            </w:pPr>
            <w:r>
              <w:rPr>
                <w:rFonts w:hint="eastAsia" w:ascii="Times New Roman" w:hAnsi="Times New Roman" w:eastAsia="宋体" w:cs="Times New Roman"/>
                <w:color w:val="000000"/>
                <w:kern w:val="24"/>
                <w:sz w:val="24"/>
                <w:szCs w:val="21"/>
              </w:rPr>
              <w:t>体积</w:t>
            </w:r>
          </w:p>
        </w:tc>
        <w:tc>
          <w:tcPr>
            <w:tcW w:w="99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00"/>
            <w:tcMar>
              <w:top w:w="72" w:type="dxa"/>
              <w:left w:w="144" w:type="dxa"/>
              <w:bottom w:w="72" w:type="dxa"/>
              <w:right w:w="144" w:type="dxa"/>
            </w:tcMar>
            <w:vAlign w:val="center"/>
          </w:tcPr>
          <w:p w14:paraId="5E3A7B64">
            <w:pPr>
              <w:pageBreakBefore w:val="0"/>
              <w:widowControl/>
              <w:kinsoku/>
              <w:topLinePunct w:val="0"/>
              <w:autoSpaceDE/>
              <w:autoSpaceDN/>
              <w:bidi w:val="0"/>
              <w:spacing w:beforeAutospacing="0" w:afterAutospacing="0" w:line="360" w:lineRule="auto"/>
              <w:ind w:left="0" w:leftChars="0"/>
              <w:jc w:val="center"/>
              <w:textAlignment w:val="baseline"/>
              <w:rPr>
                <w:rFonts w:ascii="Times New Roman" w:hAnsi="Times New Roman" w:eastAsia="宋体" w:cs="Arial"/>
                <w:kern w:val="0"/>
                <w:sz w:val="24"/>
                <w:szCs w:val="21"/>
              </w:rPr>
            </w:pPr>
            <w:r>
              <w:rPr>
                <w:rFonts w:ascii="Times New Roman" w:hAnsi="Times New Roman" w:eastAsia="宋体" w:cs="Times New Roman"/>
                <w:i/>
                <w:iCs/>
                <w:color w:val="000000"/>
                <w:kern w:val="24"/>
                <w:sz w:val="24"/>
                <w:szCs w:val="21"/>
              </w:rPr>
              <w:t>V</w:t>
            </w:r>
          </w:p>
        </w:tc>
        <w:tc>
          <w:tcPr>
            <w:tcW w:w="212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00"/>
            <w:tcMar>
              <w:top w:w="72" w:type="dxa"/>
              <w:left w:w="144" w:type="dxa"/>
              <w:bottom w:w="72" w:type="dxa"/>
              <w:right w:w="144" w:type="dxa"/>
            </w:tcMar>
            <w:vAlign w:val="center"/>
          </w:tcPr>
          <w:p w14:paraId="626046FC">
            <w:pPr>
              <w:pageBreakBefore w:val="0"/>
              <w:widowControl/>
              <w:kinsoku/>
              <w:topLinePunct w:val="0"/>
              <w:autoSpaceDE/>
              <w:autoSpaceDN/>
              <w:bidi w:val="0"/>
              <w:spacing w:beforeAutospacing="0" w:afterAutospacing="0" w:line="360" w:lineRule="auto"/>
              <w:ind w:left="0" w:leftChars="0"/>
              <w:jc w:val="center"/>
              <w:textAlignment w:val="baseline"/>
              <w:rPr>
                <w:rFonts w:ascii="Times New Roman" w:hAnsi="Times New Roman" w:eastAsia="宋体" w:cs="Arial"/>
                <w:kern w:val="0"/>
                <w:sz w:val="24"/>
                <w:szCs w:val="21"/>
              </w:rPr>
            </w:pPr>
            <w:r>
              <w:rPr>
                <w:rFonts w:hint="eastAsia" w:ascii="Times New Roman" w:hAnsi="Times New Roman" w:eastAsia="宋体" w:cs="Times New Roman"/>
                <w:color w:val="000000"/>
                <w:kern w:val="24"/>
                <w:sz w:val="24"/>
                <w:szCs w:val="21"/>
              </w:rPr>
              <w:t>立方米</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00"/>
            <w:tcMar>
              <w:top w:w="72" w:type="dxa"/>
              <w:left w:w="144" w:type="dxa"/>
              <w:bottom w:w="72" w:type="dxa"/>
              <w:right w:w="144" w:type="dxa"/>
            </w:tcMar>
            <w:vAlign w:val="center"/>
          </w:tcPr>
          <w:p w14:paraId="6DB932B6">
            <w:pPr>
              <w:pageBreakBefore w:val="0"/>
              <w:widowControl/>
              <w:kinsoku/>
              <w:topLinePunct w:val="0"/>
              <w:autoSpaceDE/>
              <w:autoSpaceDN/>
              <w:bidi w:val="0"/>
              <w:spacing w:beforeAutospacing="0" w:afterAutospacing="0" w:line="360" w:lineRule="auto"/>
              <w:ind w:left="0" w:leftChars="0"/>
              <w:jc w:val="center"/>
              <w:textAlignment w:val="baseline"/>
              <w:rPr>
                <w:rFonts w:ascii="Times New Roman" w:hAnsi="Times New Roman" w:eastAsia="宋体" w:cs="Arial"/>
                <w:kern w:val="0"/>
                <w:sz w:val="24"/>
                <w:szCs w:val="21"/>
              </w:rPr>
            </w:pPr>
            <w:r>
              <w:rPr>
                <w:rFonts w:ascii="Times New Roman" w:hAnsi="Times New Roman" w:eastAsia="宋体" w:cs="Times New Roman"/>
                <w:color w:val="000000"/>
                <w:kern w:val="24"/>
                <w:sz w:val="24"/>
                <w:szCs w:val="21"/>
              </w:rPr>
              <w:t>m</w:t>
            </w:r>
            <w:r>
              <w:rPr>
                <w:rFonts w:ascii="Times New Roman" w:hAnsi="Times New Roman" w:eastAsia="宋体" w:cs="Times New Roman"/>
                <w:color w:val="000000"/>
                <w:kern w:val="24"/>
                <w:position w:val="6"/>
                <w:sz w:val="24"/>
                <w:szCs w:val="21"/>
                <w:vertAlign w:val="superscript"/>
              </w:rPr>
              <w:t>3</w:t>
            </w:r>
          </w:p>
        </w:tc>
      </w:tr>
      <w:tr w14:paraId="575342BC">
        <w:tblPrEx>
          <w:tblBorders>
            <w:top w:val="single" w:color="FF0000" w:sz="12" w:space="0"/>
            <w:left w:val="single" w:color="FF0000" w:sz="12" w:space="0"/>
            <w:bottom w:val="single" w:color="FF0000" w:sz="12" w:space="0"/>
            <w:right w:val="single" w:color="FF0000" w:sz="12" w:space="0"/>
            <w:insideH w:val="none" w:color="auto" w:sz="0" w:space="0"/>
            <w:insideV w:val="none" w:color="auto" w:sz="0" w:space="0"/>
          </w:tblBorders>
          <w:tblCellMar>
            <w:top w:w="0" w:type="dxa"/>
            <w:left w:w="0" w:type="dxa"/>
            <w:bottom w:w="0" w:type="dxa"/>
            <w:right w:w="0" w:type="dxa"/>
          </w:tblCellMar>
        </w:tblPrEx>
        <w:trPr>
          <w:trHeight w:val="211" w:hRule="atLeast"/>
          <w:jc w:val="center"/>
        </w:trPr>
        <w:tc>
          <w:tcPr>
            <w:tcW w:w="709"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00"/>
            <w:vAlign w:val="center"/>
          </w:tcPr>
          <w:p w14:paraId="6D8A288B">
            <w:pPr>
              <w:pageBreakBefore w:val="0"/>
              <w:widowControl/>
              <w:kinsoku/>
              <w:topLinePunct w:val="0"/>
              <w:autoSpaceDE/>
              <w:autoSpaceDN/>
              <w:bidi w:val="0"/>
              <w:spacing w:beforeAutospacing="0" w:afterAutospacing="0" w:line="360" w:lineRule="auto"/>
              <w:ind w:left="0" w:leftChars="0"/>
              <w:jc w:val="left"/>
              <w:rPr>
                <w:rFonts w:ascii="Times New Roman" w:hAnsi="Times New Roman" w:eastAsia="宋体" w:cs="Arial"/>
                <w:kern w:val="0"/>
                <w:sz w:val="24"/>
                <w:szCs w:val="21"/>
              </w:rPr>
            </w:pPr>
          </w:p>
        </w:tc>
        <w:tc>
          <w:tcPr>
            <w:tcW w:w="14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00"/>
            <w:tcMar>
              <w:top w:w="72" w:type="dxa"/>
              <w:left w:w="144" w:type="dxa"/>
              <w:bottom w:w="72" w:type="dxa"/>
              <w:right w:w="144" w:type="dxa"/>
            </w:tcMar>
            <w:vAlign w:val="center"/>
          </w:tcPr>
          <w:p w14:paraId="3E0573CC">
            <w:pPr>
              <w:pageBreakBefore w:val="0"/>
              <w:widowControl/>
              <w:kinsoku/>
              <w:topLinePunct w:val="0"/>
              <w:autoSpaceDE/>
              <w:autoSpaceDN/>
              <w:bidi w:val="0"/>
              <w:spacing w:beforeAutospacing="0" w:afterAutospacing="0" w:line="360" w:lineRule="auto"/>
              <w:ind w:left="0" w:leftChars="0"/>
              <w:jc w:val="center"/>
              <w:textAlignment w:val="baseline"/>
              <w:rPr>
                <w:rFonts w:ascii="Times New Roman" w:hAnsi="Times New Roman" w:eastAsia="宋体" w:cs="Arial"/>
                <w:kern w:val="0"/>
                <w:sz w:val="24"/>
                <w:szCs w:val="21"/>
              </w:rPr>
            </w:pPr>
            <w:r>
              <w:rPr>
                <w:rFonts w:hint="eastAsia" w:ascii="Times New Roman" w:hAnsi="Times New Roman" w:eastAsia="宋体" w:cs="Times New Roman"/>
                <w:color w:val="000000"/>
                <w:kern w:val="24"/>
                <w:sz w:val="24"/>
                <w:szCs w:val="21"/>
              </w:rPr>
              <w:t>速度</w:t>
            </w:r>
          </w:p>
        </w:tc>
        <w:tc>
          <w:tcPr>
            <w:tcW w:w="99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00"/>
            <w:tcMar>
              <w:top w:w="72" w:type="dxa"/>
              <w:left w:w="144" w:type="dxa"/>
              <w:bottom w:w="72" w:type="dxa"/>
              <w:right w:w="144" w:type="dxa"/>
            </w:tcMar>
            <w:vAlign w:val="center"/>
          </w:tcPr>
          <w:p w14:paraId="202FDDE2">
            <w:pPr>
              <w:pageBreakBefore w:val="0"/>
              <w:widowControl/>
              <w:kinsoku/>
              <w:topLinePunct w:val="0"/>
              <w:autoSpaceDE/>
              <w:autoSpaceDN/>
              <w:bidi w:val="0"/>
              <w:spacing w:beforeAutospacing="0" w:afterAutospacing="0" w:line="360" w:lineRule="auto"/>
              <w:ind w:left="0" w:leftChars="0"/>
              <w:jc w:val="center"/>
              <w:textAlignment w:val="baseline"/>
              <w:rPr>
                <w:rFonts w:ascii="Times New Roman" w:hAnsi="Times New Roman" w:eastAsia="宋体" w:cs="Arial"/>
                <w:kern w:val="0"/>
                <w:sz w:val="24"/>
                <w:szCs w:val="21"/>
              </w:rPr>
            </w:pPr>
            <w:r>
              <w:rPr>
                <w:rFonts w:ascii="Times New Roman" w:hAnsi="Times New Roman" w:eastAsia="宋体" w:cs="Times New Roman"/>
                <w:i/>
                <w:iCs/>
                <w:color w:val="000000"/>
                <w:kern w:val="24"/>
                <w:sz w:val="24"/>
                <w:szCs w:val="21"/>
              </w:rPr>
              <w:t>v</w:t>
            </w:r>
          </w:p>
        </w:tc>
        <w:tc>
          <w:tcPr>
            <w:tcW w:w="212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00"/>
            <w:tcMar>
              <w:top w:w="72" w:type="dxa"/>
              <w:left w:w="144" w:type="dxa"/>
              <w:bottom w:w="72" w:type="dxa"/>
              <w:right w:w="144" w:type="dxa"/>
            </w:tcMar>
            <w:vAlign w:val="center"/>
          </w:tcPr>
          <w:p w14:paraId="7FDFDF5B">
            <w:pPr>
              <w:pageBreakBefore w:val="0"/>
              <w:widowControl/>
              <w:kinsoku/>
              <w:topLinePunct w:val="0"/>
              <w:autoSpaceDE/>
              <w:autoSpaceDN/>
              <w:bidi w:val="0"/>
              <w:spacing w:beforeAutospacing="0" w:afterAutospacing="0" w:line="360" w:lineRule="auto"/>
              <w:ind w:left="0" w:leftChars="0"/>
              <w:jc w:val="center"/>
              <w:textAlignment w:val="baseline"/>
              <w:rPr>
                <w:rFonts w:ascii="Times New Roman" w:hAnsi="Times New Roman" w:eastAsia="宋体" w:cs="Arial"/>
                <w:kern w:val="0"/>
                <w:sz w:val="24"/>
                <w:szCs w:val="21"/>
              </w:rPr>
            </w:pPr>
            <w:r>
              <w:rPr>
                <w:rFonts w:hint="eastAsia" w:ascii="Times New Roman" w:hAnsi="Times New Roman" w:eastAsia="宋体" w:cs="Times New Roman"/>
                <w:color w:val="000000"/>
                <w:kern w:val="24"/>
                <w:sz w:val="24"/>
                <w:szCs w:val="21"/>
              </w:rPr>
              <w:t>米每秒</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00"/>
            <w:tcMar>
              <w:top w:w="72" w:type="dxa"/>
              <w:left w:w="144" w:type="dxa"/>
              <w:bottom w:w="72" w:type="dxa"/>
              <w:right w:w="144" w:type="dxa"/>
            </w:tcMar>
            <w:vAlign w:val="center"/>
          </w:tcPr>
          <w:p w14:paraId="3E2F0C80">
            <w:pPr>
              <w:pageBreakBefore w:val="0"/>
              <w:widowControl/>
              <w:kinsoku/>
              <w:topLinePunct w:val="0"/>
              <w:autoSpaceDE/>
              <w:autoSpaceDN/>
              <w:bidi w:val="0"/>
              <w:spacing w:beforeAutospacing="0" w:afterAutospacing="0" w:line="360" w:lineRule="auto"/>
              <w:ind w:left="0" w:leftChars="0"/>
              <w:jc w:val="center"/>
              <w:textAlignment w:val="baseline"/>
              <w:rPr>
                <w:rFonts w:ascii="Times New Roman" w:hAnsi="Times New Roman" w:eastAsia="宋体" w:cs="Arial"/>
                <w:kern w:val="0"/>
                <w:sz w:val="24"/>
                <w:szCs w:val="21"/>
              </w:rPr>
            </w:pPr>
            <w:r>
              <w:rPr>
                <w:rFonts w:ascii="Times New Roman" w:hAnsi="Times New Roman" w:eastAsia="宋体" w:cs="Times New Roman"/>
                <w:color w:val="000000"/>
                <w:kern w:val="24"/>
                <w:sz w:val="24"/>
                <w:szCs w:val="21"/>
              </w:rPr>
              <w:t>m/s</w:t>
            </w:r>
          </w:p>
        </w:tc>
      </w:tr>
      <w:tr w14:paraId="6D2EB1A2">
        <w:tblPrEx>
          <w:tblBorders>
            <w:top w:val="single" w:color="FF0000" w:sz="12" w:space="0"/>
            <w:left w:val="single" w:color="FF0000" w:sz="12" w:space="0"/>
            <w:bottom w:val="single" w:color="FF0000" w:sz="12" w:space="0"/>
            <w:right w:val="single" w:color="FF0000" w:sz="12" w:space="0"/>
            <w:insideH w:val="none" w:color="auto" w:sz="0" w:space="0"/>
            <w:insideV w:val="none" w:color="auto" w:sz="0" w:space="0"/>
          </w:tblBorders>
          <w:tblCellMar>
            <w:top w:w="0" w:type="dxa"/>
            <w:left w:w="0" w:type="dxa"/>
            <w:bottom w:w="0" w:type="dxa"/>
            <w:right w:w="0" w:type="dxa"/>
          </w:tblCellMar>
        </w:tblPrEx>
        <w:trPr>
          <w:trHeight w:val="345" w:hRule="atLeast"/>
          <w:jc w:val="center"/>
        </w:trPr>
        <w:tc>
          <w:tcPr>
            <w:tcW w:w="709"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00"/>
            <w:vAlign w:val="center"/>
          </w:tcPr>
          <w:p w14:paraId="03FACA75">
            <w:pPr>
              <w:pageBreakBefore w:val="0"/>
              <w:widowControl/>
              <w:kinsoku/>
              <w:topLinePunct w:val="0"/>
              <w:autoSpaceDE/>
              <w:autoSpaceDN/>
              <w:bidi w:val="0"/>
              <w:spacing w:beforeAutospacing="0" w:afterAutospacing="0" w:line="360" w:lineRule="auto"/>
              <w:ind w:left="0" w:leftChars="0"/>
              <w:jc w:val="left"/>
              <w:rPr>
                <w:rFonts w:ascii="Times New Roman" w:hAnsi="Times New Roman" w:eastAsia="宋体" w:cs="Arial"/>
                <w:kern w:val="0"/>
                <w:sz w:val="24"/>
                <w:szCs w:val="21"/>
              </w:rPr>
            </w:pPr>
          </w:p>
        </w:tc>
        <w:tc>
          <w:tcPr>
            <w:tcW w:w="14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00"/>
            <w:tcMar>
              <w:top w:w="72" w:type="dxa"/>
              <w:left w:w="144" w:type="dxa"/>
              <w:bottom w:w="72" w:type="dxa"/>
              <w:right w:w="144" w:type="dxa"/>
            </w:tcMar>
            <w:vAlign w:val="center"/>
          </w:tcPr>
          <w:p w14:paraId="48BD151E">
            <w:pPr>
              <w:pageBreakBefore w:val="0"/>
              <w:widowControl/>
              <w:kinsoku/>
              <w:topLinePunct w:val="0"/>
              <w:autoSpaceDE/>
              <w:autoSpaceDN/>
              <w:bidi w:val="0"/>
              <w:spacing w:beforeAutospacing="0" w:afterAutospacing="0" w:line="360" w:lineRule="auto"/>
              <w:ind w:left="0" w:leftChars="0"/>
              <w:jc w:val="center"/>
              <w:textAlignment w:val="baseline"/>
              <w:rPr>
                <w:rFonts w:ascii="Times New Roman" w:hAnsi="Times New Roman" w:eastAsia="宋体" w:cs="Arial"/>
                <w:kern w:val="0"/>
                <w:sz w:val="24"/>
                <w:szCs w:val="21"/>
              </w:rPr>
            </w:pPr>
            <w:r>
              <w:rPr>
                <w:rFonts w:hint="eastAsia" w:ascii="Times New Roman" w:hAnsi="Times New Roman" w:eastAsia="宋体" w:cs="Times New Roman"/>
                <w:color w:val="000000"/>
                <w:kern w:val="24"/>
                <w:sz w:val="24"/>
                <w:szCs w:val="21"/>
              </w:rPr>
              <w:t>加速度</w:t>
            </w:r>
          </w:p>
        </w:tc>
        <w:tc>
          <w:tcPr>
            <w:tcW w:w="99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00"/>
            <w:tcMar>
              <w:top w:w="72" w:type="dxa"/>
              <w:left w:w="144" w:type="dxa"/>
              <w:bottom w:w="72" w:type="dxa"/>
              <w:right w:w="144" w:type="dxa"/>
            </w:tcMar>
            <w:vAlign w:val="center"/>
          </w:tcPr>
          <w:p w14:paraId="4C59EF5C">
            <w:pPr>
              <w:pageBreakBefore w:val="0"/>
              <w:widowControl/>
              <w:kinsoku/>
              <w:topLinePunct w:val="0"/>
              <w:autoSpaceDE/>
              <w:autoSpaceDN/>
              <w:bidi w:val="0"/>
              <w:spacing w:beforeAutospacing="0" w:afterAutospacing="0" w:line="360" w:lineRule="auto"/>
              <w:ind w:left="0" w:leftChars="0"/>
              <w:jc w:val="center"/>
              <w:textAlignment w:val="baseline"/>
              <w:rPr>
                <w:rFonts w:ascii="Times New Roman" w:hAnsi="Times New Roman" w:eastAsia="宋体" w:cs="Arial"/>
                <w:kern w:val="0"/>
                <w:sz w:val="24"/>
                <w:szCs w:val="21"/>
              </w:rPr>
            </w:pPr>
            <w:r>
              <w:rPr>
                <w:rFonts w:ascii="Times New Roman" w:hAnsi="Times New Roman" w:eastAsia="宋体" w:cs="Times New Roman"/>
                <w:i/>
                <w:iCs/>
                <w:color w:val="000000"/>
                <w:kern w:val="24"/>
                <w:sz w:val="24"/>
                <w:szCs w:val="21"/>
              </w:rPr>
              <w:t>a</w:t>
            </w:r>
          </w:p>
        </w:tc>
        <w:tc>
          <w:tcPr>
            <w:tcW w:w="212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00"/>
            <w:tcMar>
              <w:top w:w="72" w:type="dxa"/>
              <w:left w:w="144" w:type="dxa"/>
              <w:bottom w:w="72" w:type="dxa"/>
              <w:right w:w="144" w:type="dxa"/>
            </w:tcMar>
            <w:vAlign w:val="center"/>
          </w:tcPr>
          <w:p w14:paraId="3B3F00A9">
            <w:pPr>
              <w:pageBreakBefore w:val="0"/>
              <w:widowControl/>
              <w:kinsoku/>
              <w:topLinePunct w:val="0"/>
              <w:autoSpaceDE/>
              <w:autoSpaceDN/>
              <w:bidi w:val="0"/>
              <w:spacing w:beforeAutospacing="0" w:afterAutospacing="0" w:line="360" w:lineRule="auto"/>
              <w:ind w:left="0" w:leftChars="0"/>
              <w:jc w:val="center"/>
              <w:textAlignment w:val="baseline"/>
              <w:rPr>
                <w:rFonts w:ascii="Times New Roman" w:hAnsi="Times New Roman" w:eastAsia="宋体" w:cs="Arial"/>
                <w:kern w:val="0"/>
                <w:sz w:val="24"/>
                <w:szCs w:val="21"/>
              </w:rPr>
            </w:pPr>
            <w:r>
              <w:rPr>
                <w:rFonts w:hint="eastAsia" w:ascii="Times New Roman" w:hAnsi="Times New Roman" w:eastAsia="宋体" w:cs="Times New Roman"/>
                <w:color w:val="000000"/>
                <w:kern w:val="24"/>
                <w:sz w:val="24"/>
                <w:szCs w:val="21"/>
              </w:rPr>
              <w:t>米每二次方秒</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00"/>
            <w:tcMar>
              <w:top w:w="72" w:type="dxa"/>
              <w:left w:w="144" w:type="dxa"/>
              <w:bottom w:w="72" w:type="dxa"/>
              <w:right w:w="144" w:type="dxa"/>
            </w:tcMar>
            <w:vAlign w:val="center"/>
          </w:tcPr>
          <w:p w14:paraId="578DCACF">
            <w:pPr>
              <w:pageBreakBefore w:val="0"/>
              <w:widowControl/>
              <w:kinsoku/>
              <w:topLinePunct w:val="0"/>
              <w:autoSpaceDE/>
              <w:autoSpaceDN/>
              <w:bidi w:val="0"/>
              <w:spacing w:beforeAutospacing="0" w:afterAutospacing="0" w:line="360" w:lineRule="auto"/>
              <w:ind w:left="0" w:leftChars="0"/>
              <w:jc w:val="center"/>
              <w:textAlignment w:val="baseline"/>
              <w:rPr>
                <w:rFonts w:ascii="Times New Roman" w:hAnsi="Times New Roman" w:eastAsia="宋体" w:cs="Arial"/>
                <w:kern w:val="0"/>
                <w:sz w:val="24"/>
                <w:szCs w:val="21"/>
              </w:rPr>
            </w:pPr>
            <w:r>
              <w:rPr>
                <w:rFonts w:ascii="Times New Roman" w:hAnsi="Times New Roman" w:eastAsia="宋体" w:cs="Times New Roman"/>
                <w:color w:val="000000"/>
                <w:kern w:val="24"/>
                <w:sz w:val="24"/>
                <w:szCs w:val="21"/>
              </w:rPr>
              <w:t>m/s</w:t>
            </w:r>
            <w:r>
              <w:rPr>
                <w:rFonts w:ascii="Times New Roman" w:hAnsi="Times New Roman" w:eastAsia="宋体" w:cs="Times New Roman"/>
                <w:color w:val="000000"/>
                <w:kern w:val="24"/>
                <w:position w:val="6"/>
                <w:sz w:val="24"/>
                <w:szCs w:val="21"/>
                <w:vertAlign w:val="superscript"/>
              </w:rPr>
              <w:t>2</w:t>
            </w:r>
          </w:p>
        </w:tc>
      </w:tr>
      <w:tr w14:paraId="49B61A1F">
        <w:tblPrEx>
          <w:tblBorders>
            <w:top w:val="single" w:color="FF0000" w:sz="12" w:space="0"/>
            <w:left w:val="single" w:color="FF0000" w:sz="12" w:space="0"/>
            <w:bottom w:val="single" w:color="FF0000" w:sz="12" w:space="0"/>
            <w:right w:val="single" w:color="FF0000" w:sz="12" w:space="0"/>
            <w:insideH w:val="none" w:color="auto" w:sz="0" w:space="0"/>
            <w:insideV w:val="none" w:color="auto" w:sz="0" w:space="0"/>
          </w:tblBorders>
          <w:tblCellMar>
            <w:top w:w="0" w:type="dxa"/>
            <w:left w:w="0" w:type="dxa"/>
            <w:bottom w:w="0" w:type="dxa"/>
            <w:right w:w="0" w:type="dxa"/>
          </w:tblCellMar>
        </w:tblPrEx>
        <w:trPr>
          <w:trHeight w:val="409" w:hRule="atLeast"/>
          <w:jc w:val="center"/>
        </w:trPr>
        <w:tc>
          <w:tcPr>
            <w:tcW w:w="709"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00"/>
            <w:vAlign w:val="center"/>
          </w:tcPr>
          <w:p w14:paraId="603A7716">
            <w:pPr>
              <w:pageBreakBefore w:val="0"/>
              <w:widowControl/>
              <w:kinsoku/>
              <w:topLinePunct w:val="0"/>
              <w:autoSpaceDE/>
              <w:autoSpaceDN/>
              <w:bidi w:val="0"/>
              <w:spacing w:beforeAutospacing="0" w:afterAutospacing="0" w:line="360" w:lineRule="auto"/>
              <w:ind w:left="0" w:leftChars="0"/>
              <w:jc w:val="left"/>
              <w:rPr>
                <w:rFonts w:ascii="Times New Roman" w:hAnsi="Times New Roman" w:eastAsia="宋体" w:cs="Arial"/>
                <w:kern w:val="0"/>
                <w:sz w:val="24"/>
                <w:szCs w:val="21"/>
              </w:rPr>
            </w:pPr>
          </w:p>
        </w:tc>
        <w:tc>
          <w:tcPr>
            <w:tcW w:w="14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00"/>
            <w:tcMar>
              <w:top w:w="72" w:type="dxa"/>
              <w:left w:w="144" w:type="dxa"/>
              <w:bottom w:w="72" w:type="dxa"/>
              <w:right w:w="144" w:type="dxa"/>
            </w:tcMar>
            <w:vAlign w:val="center"/>
          </w:tcPr>
          <w:p w14:paraId="40B52442">
            <w:pPr>
              <w:pageBreakBefore w:val="0"/>
              <w:widowControl/>
              <w:kinsoku/>
              <w:topLinePunct w:val="0"/>
              <w:autoSpaceDE/>
              <w:autoSpaceDN/>
              <w:bidi w:val="0"/>
              <w:spacing w:beforeAutospacing="0" w:afterAutospacing="0" w:line="360" w:lineRule="auto"/>
              <w:ind w:left="0" w:leftChars="0"/>
              <w:jc w:val="center"/>
              <w:textAlignment w:val="baseline"/>
              <w:rPr>
                <w:rFonts w:ascii="Times New Roman" w:hAnsi="Times New Roman" w:eastAsia="宋体" w:cs="Arial"/>
                <w:kern w:val="0"/>
                <w:sz w:val="24"/>
                <w:szCs w:val="21"/>
              </w:rPr>
            </w:pPr>
            <w:r>
              <w:rPr>
                <w:rFonts w:hint="eastAsia" w:ascii="Times New Roman" w:hAnsi="Times New Roman" w:eastAsia="宋体" w:cs="Times New Roman"/>
                <w:color w:val="000000"/>
                <w:kern w:val="24"/>
                <w:sz w:val="24"/>
                <w:szCs w:val="21"/>
              </w:rPr>
              <w:t>角速度</w:t>
            </w:r>
          </w:p>
        </w:tc>
        <w:tc>
          <w:tcPr>
            <w:tcW w:w="99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00"/>
            <w:tcMar>
              <w:top w:w="72" w:type="dxa"/>
              <w:left w:w="144" w:type="dxa"/>
              <w:bottom w:w="72" w:type="dxa"/>
              <w:right w:w="144" w:type="dxa"/>
            </w:tcMar>
            <w:vAlign w:val="center"/>
          </w:tcPr>
          <w:p w14:paraId="77D20DD3">
            <w:pPr>
              <w:pageBreakBefore w:val="0"/>
              <w:widowControl/>
              <w:kinsoku/>
              <w:topLinePunct w:val="0"/>
              <w:autoSpaceDE/>
              <w:autoSpaceDN/>
              <w:bidi w:val="0"/>
              <w:spacing w:beforeAutospacing="0" w:afterAutospacing="0" w:line="360" w:lineRule="auto"/>
              <w:ind w:left="0" w:leftChars="0"/>
              <w:jc w:val="center"/>
              <w:textAlignment w:val="baseline"/>
              <w:rPr>
                <w:rFonts w:ascii="Times New Roman" w:hAnsi="Times New Roman" w:eastAsia="宋体" w:cs="Arial"/>
                <w:kern w:val="0"/>
                <w:sz w:val="24"/>
                <w:szCs w:val="21"/>
              </w:rPr>
            </w:pPr>
            <w:r>
              <w:rPr>
                <w:rFonts w:ascii="Times New Roman" w:hAnsi="Times New Roman" w:eastAsia="宋体" w:cs="Times New Roman"/>
                <w:i/>
                <w:iCs/>
                <w:color w:val="000000"/>
                <w:kern w:val="24"/>
                <w:sz w:val="24"/>
                <w:szCs w:val="21"/>
              </w:rPr>
              <w:t>ω</w:t>
            </w:r>
          </w:p>
        </w:tc>
        <w:tc>
          <w:tcPr>
            <w:tcW w:w="212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00"/>
            <w:tcMar>
              <w:top w:w="72" w:type="dxa"/>
              <w:left w:w="144" w:type="dxa"/>
              <w:bottom w:w="72" w:type="dxa"/>
              <w:right w:w="144" w:type="dxa"/>
            </w:tcMar>
            <w:vAlign w:val="center"/>
          </w:tcPr>
          <w:p w14:paraId="5A1EB60A">
            <w:pPr>
              <w:pageBreakBefore w:val="0"/>
              <w:widowControl/>
              <w:kinsoku/>
              <w:topLinePunct w:val="0"/>
              <w:autoSpaceDE/>
              <w:autoSpaceDN/>
              <w:bidi w:val="0"/>
              <w:spacing w:beforeAutospacing="0" w:afterAutospacing="0" w:line="360" w:lineRule="auto"/>
              <w:ind w:left="0" w:leftChars="0"/>
              <w:jc w:val="center"/>
              <w:textAlignment w:val="baseline"/>
              <w:rPr>
                <w:rFonts w:ascii="Times New Roman" w:hAnsi="Times New Roman" w:eastAsia="宋体" w:cs="Arial"/>
                <w:kern w:val="0"/>
                <w:sz w:val="24"/>
                <w:szCs w:val="21"/>
              </w:rPr>
            </w:pPr>
            <w:r>
              <w:rPr>
                <w:rFonts w:hint="eastAsia" w:ascii="Times New Roman" w:hAnsi="Times New Roman" w:eastAsia="宋体" w:cs="Times New Roman"/>
                <w:color w:val="000000"/>
                <w:kern w:val="24"/>
                <w:sz w:val="24"/>
                <w:szCs w:val="21"/>
              </w:rPr>
              <w:t>弧度每秒</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00"/>
            <w:tcMar>
              <w:top w:w="72" w:type="dxa"/>
              <w:left w:w="144" w:type="dxa"/>
              <w:bottom w:w="72" w:type="dxa"/>
              <w:right w:w="144" w:type="dxa"/>
            </w:tcMar>
            <w:vAlign w:val="center"/>
          </w:tcPr>
          <w:p w14:paraId="6B2AD3F2">
            <w:pPr>
              <w:pageBreakBefore w:val="0"/>
              <w:widowControl/>
              <w:kinsoku/>
              <w:topLinePunct w:val="0"/>
              <w:autoSpaceDE/>
              <w:autoSpaceDN/>
              <w:bidi w:val="0"/>
              <w:spacing w:beforeAutospacing="0" w:afterAutospacing="0" w:line="360" w:lineRule="auto"/>
              <w:ind w:left="0" w:leftChars="0"/>
              <w:jc w:val="center"/>
              <w:textAlignment w:val="baseline"/>
              <w:rPr>
                <w:rFonts w:ascii="Times New Roman" w:hAnsi="Times New Roman" w:eastAsia="宋体" w:cs="Arial"/>
                <w:kern w:val="0"/>
                <w:sz w:val="24"/>
                <w:szCs w:val="21"/>
              </w:rPr>
            </w:pPr>
            <w:r>
              <w:rPr>
                <w:rFonts w:ascii="Times New Roman" w:hAnsi="Times New Roman" w:eastAsia="宋体" w:cs="Times New Roman"/>
                <w:color w:val="000000"/>
                <w:kern w:val="24"/>
                <w:sz w:val="24"/>
                <w:szCs w:val="21"/>
              </w:rPr>
              <w:t>rad/s</w:t>
            </w:r>
          </w:p>
        </w:tc>
      </w:tr>
      <w:tr w14:paraId="3C3C35FF">
        <w:tblPrEx>
          <w:tblBorders>
            <w:top w:val="single" w:color="FF0000" w:sz="12" w:space="0"/>
            <w:left w:val="single" w:color="FF0000" w:sz="12" w:space="0"/>
            <w:bottom w:val="single" w:color="FF0000" w:sz="12" w:space="0"/>
            <w:right w:val="single" w:color="FF0000" w:sz="12" w:space="0"/>
            <w:insideH w:val="none" w:color="auto" w:sz="0" w:space="0"/>
            <w:insideV w:val="none" w:color="auto" w:sz="0" w:space="0"/>
          </w:tblBorders>
          <w:tblCellMar>
            <w:top w:w="0" w:type="dxa"/>
            <w:left w:w="0" w:type="dxa"/>
            <w:bottom w:w="0" w:type="dxa"/>
            <w:right w:w="0" w:type="dxa"/>
          </w:tblCellMar>
        </w:tblPrEx>
        <w:trPr>
          <w:trHeight w:val="403" w:hRule="atLeast"/>
          <w:jc w:val="center"/>
        </w:trPr>
        <w:tc>
          <w:tcPr>
            <w:tcW w:w="709"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00"/>
            <w:vAlign w:val="center"/>
          </w:tcPr>
          <w:p w14:paraId="4496E19F">
            <w:pPr>
              <w:pageBreakBefore w:val="0"/>
              <w:widowControl/>
              <w:kinsoku/>
              <w:topLinePunct w:val="0"/>
              <w:autoSpaceDE/>
              <w:autoSpaceDN/>
              <w:bidi w:val="0"/>
              <w:spacing w:beforeAutospacing="0" w:afterAutospacing="0" w:line="360" w:lineRule="auto"/>
              <w:ind w:left="0" w:leftChars="0"/>
              <w:jc w:val="left"/>
              <w:rPr>
                <w:rFonts w:ascii="Times New Roman" w:hAnsi="Times New Roman" w:eastAsia="宋体" w:cs="Arial"/>
                <w:kern w:val="0"/>
                <w:sz w:val="24"/>
                <w:szCs w:val="21"/>
              </w:rPr>
            </w:pPr>
          </w:p>
        </w:tc>
        <w:tc>
          <w:tcPr>
            <w:tcW w:w="14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00"/>
            <w:tcMar>
              <w:top w:w="72" w:type="dxa"/>
              <w:left w:w="144" w:type="dxa"/>
              <w:bottom w:w="72" w:type="dxa"/>
              <w:right w:w="144" w:type="dxa"/>
            </w:tcMar>
            <w:vAlign w:val="center"/>
          </w:tcPr>
          <w:p w14:paraId="7486DF94">
            <w:pPr>
              <w:pageBreakBefore w:val="0"/>
              <w:widowControl/>
              <w:kinsoku/>
              <w:topLinePunct w:val="0"/>
              <w:autoSpaceDE/>
              <w:autoSpaceDN/>
              <w:bidi w:val="0"/>
              <w:spacing w:beforeAutospacing="0" w:afterAutospacing="0" w:line="360" w:lineRule="auto"/>
              <w:ind w:left="0" w:leftChars="0"/>
              <w:jc w:val="center"/>
              <w:textAlignment w:val="baseline"/>
              <w:rPr>
                <w:rFonts w:ascii="Times New Roman" w:hAnsi="Times New Roman" w:eastAsia="宋体" w:cs="Arial"/>
                <w:kern w:val="0"/>
                <w:sz w:val="24"/>
                <w:szCs w:val="21"/>
              </w:rPr>
            </w:pPr>
            <w:r>
              <w:rPr>
                <w:rFonts w:hint="eastAsia" w:ascii="Times New Roman" w:hAnsi="Times New Roman" w:eastAsia="宋体" w:cs="Times New Roman"/>
                <w:color w:val="000000"/>
                <w:kern w:val="24"/>
                <w:sz w:val="24"/>
                <w:szCs w:val="21"/>
              </w:rPr>
              <w:t>频率</w:t>
            </w:r>
          </w:p>
        </w:tc>
        <w:tc>
          <w:tcPr>
            <w:tcW w:w="99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00"/>
            <w:tcMar>
              <w:top w:w="72" w:type="dxa"/>
              <w:left w:w="144" w:type="dxa"/>
              <w:bottom w:w="72" w:type="dxa"/>
              <w:right w:w="144" w:type="dxa"/>
            </w:tcMar>
            <w:vAlign w:val="center"/>
          </w:tcPr>
          <w:p w14:paraId="2325EB4E">
            <w:pPr>
              <w:pageBreakBefore w:val="0"/>
              <w:widowControl/>
              <w:kinsoku/>
              <w:topLinePunct w:val="0"/>
              <w:autoSpaceDE/>
              <w:autoSpaceDN/>
              <w:bidi w:val="0"/>
              <w:spacing w:beforeAutospacing="0" w:afterAutospacing="0" w:line="360" w:lineRule="auto"/>
              <w:ind w:left="0" w:leftChars="0"/>
              <w:jc w:val="center"/>
              <w:textAlignment w:val="baseline"/>
              <w:rPr>
                <w:rFonts w:ascii="Times New Roman" w:hAnsi="Times New Roman" w:eastAsia="宋体" w:cs="Arial"/>
                <w:kern w:val="0"/>
                <w:sz w:val="24"/>
                <w:szCs w:val="21"/>
              </w:rPr>
            </w:pPr>
            <w:r>
              <w:rPr>
                <w:rFonts w:ascii="Times New Roman" w:hAnsi="Times New Roman" w:eastAsia="宋体" w:cs="Times New Roman"/>
                <w:i/>
                <w:iCs/>
                <w:color w:val="000000"/>
                <w:kern w:val="24"/>
                <w:sz w:val="24"/>
                <w:szCs w:val="21"/>
              </w:rPr>
              <w:t>f</w:t>
            </w:r>
            <w:r>
              <w:rPr>
                <w:rFonts w:hint="eastAsia" w:ascii="Times New Roman" w:hAnsi="Times New Roman" w:eastAsia="宋体" w:cs="Times New Roman"/>
                <w:color w:val="000000"/>
                <w:kern w:val="24"/>
                <w:sz w:val="24"/>
                <w:szCs w:val="21"/>
              </w:rPr>
              <w:t>、</w:t>
            </w:r>
            <w:r>
              <w:rPr>
                <w:rFonts w:ascii="Times New Roman" w:hAnsi="Times New Roman" w:eastAsia="宋体" w:cs="Times New Roman"/>
                <w:i/>
                <w:iCs/>
                <w:color w:val="000000"/>
                <w:kern w:val="24"/>
                <w:sz w:val="24"/>
                <w:szCs w:val="21"/>
              </w:rPr>
              <w:t>ν</w:t>
            </w:r>
          </w:p>
        </w:tc>
        <w:tc>
          <w:tcPr>
            <w:tcW w:w="212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00"/>
            <w:tcMar>
              <w:top w:w="72" w:type="dxa"/>
              <w:left w:w="144" w:type="dxa"/>
              <w:bottom w:w="72" w:type="dxa"/>
              <w:right w:w="144" w:type="dxa"/>
            </w:tcMar>
            <w:vAlign w:val="center"/>
          </w:tcPr>
          <w:p w14:paraId="52603D44">
            <w:pPr>
              <w:pageBreakBefore w:val="0"/>
              <w:widowControl/>
              <w:kinsoku/>
              <w:topLinePunct w:val="0"/>
              <w:autoSpaceDE/>
              <w:autoSpaceDN/>
              <w:bidi w:val="0"/>
              <w:spacing w:beforeAutospacing="0" w:afterAutospacing="0" w:line="360" w:lineRule="auto"/>
              <w:ind w:left="0" w:leftChars="0"/>
              <w:jc w:val="center"/>
              <w:textAlignment w:val="baseline"/>
              <w:rPr>
                <w:rFonts w:ascii="Times New Roman" w:hAnsi="Times New Roman" w:eastAsia="宋体" w:cs="Arial"/>
                <w:kern w:val="0"/>
                <w:sz w:val="24"/>
                <w:szCs w:val="21"/>
              </w:rPr>
            </w:pPr>
            <w:r>
              <w:rPr>
                <w:rFonts w:hint="eastAsia" w:ascii="Times New Roman" w:hAnsi="Times New Roman" w:eastAsia="宋体" w:cs="Times New Roman"/>
                <w:color w:val="000000"/>
                <w:kern w:val="24"/>
                <w:sz w:val="24"/>
                <w:szCs w:val="21"/>
              </w:rPr>
              <w:t>赫兹、赫</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00"/>
            <w:tcMar>
              <w:top w:w="72" w:type="dxa"/>
              <w:left w:w="144" w:type="dxa"/>
              <w:bottom w:w="72" w:type="dxa"/>
              <w:right w:w="144" w:type="dxa"/>
            </w:tcMar>
            <w:vAlign w:val="center"/>
          </w:tcPr>
          <w:p w14:paraId="581A280F">
            <w:pPr>
              <w:pageBreakBefore w:val="0"/>
              <w:widowControl/>
              <w:kinsoku/>
              <w:topLinePunct w:val="0"/>
              <w:autoSpaceDE/>
              <w:autoSpaceDN/>
              <w:bidi w:val="0"/>
              <w:spacing w:beforeAutospacing="0" w:afterAutospacing="0" w:line="360" w:lineRule="auto"/>
              <w:ind w:left="0" w:leftChars="0"/>
              <w:jc w:val="center"/>
              <w:textAlignment w:val="baseline"/>
              <w:rPr>
                <w:rFonts w:ascii="Times New Roman" w:hAnsi="Times New Roman" w:eastAsia="宋体" w:cs="Arial"/>
                <w:kern w:val="0"/>
                <w:sz w:val="24"/>
                <w:szCs w:val="21"/>
              </w:rPr>
            </w:pPr>
            <w:r>
              <w:rPr>
                <w:rFonts w:ascii="Times New Roman" w:hAnsi="Times New Roman" w:eastAsia="宋体" w:cs="Times New Roman"/>
                <w:color w:val="000000"/>
                <w:kern w:val="24"/>
                <w:sz w:val="24"/>
                <w:szCs w:val="21"/>
              </w:rPr>
              <w:t>Hz</w:t>
            </w:r>
          </w:p>
        </w:tc>
      </w:tr>
      <w:tr w14:paraId="11BE3FE9">
        <w:tblPrEx>
          <w:tblBorders>
            <w:top w:val="single" w:color="FF0000" w:sz="12" w:space="0"/>
            <w:left w:val="single" w:color="FF0000" w:sz="12" w:space="0"/>
            <w:bottom w:val="single" w:color="FF0000" w:sz="12" w:space="0"/>
            <w:right w:val="single" w:color="FF0000" w:sz="12" w:space="0"/>
            <w:insideH w:val="none" w:color="auto" w:sz="0" w:space="0"/>
            <w:insideV w:val="none" w:color="auto" w:sz="0" w:space="0"/>
          </w:tblBorders>
          <w:tblCellMar>
            <w:top w:w="0" w:type="dxa"/>
            <w:left w:w="0" w:type="dxa"/>
            <w:bottom w:w="0" w:type="dxa"/>
            <w:right w:w="0" w:type="dxa"/>
          </w:tblCellMar>
        </w:tblPrEx>
        <w:trPr>
          <w:trHeight w:val="113" w:hRule="atLeast"/>
          <w:jc w:val="center"/>
        </w:trPr>
        <w:tc>
          <w:tcPr>
            <w:tcW w:w="709"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00"/>
            <w:vAlign w:val="center"/>
          </w:tcPr>
          <w:p w14:paraId="2AF1A02D">
            <w:pPr>
              <w:pageBreakBefore w:val="0"/>
              <w:widowControl/>
              <w:kinsoku/>
              <w:topLinePunct w:val="0"/>
              <w:autoSpaceDE/>
              <w:autoSpaceDN/>
              <w:bidi w:val="0"/>
              <w:spacing w:beforeAutospacing="0" w:afterAutospacing="0" w:line="360" w:lineRule="auto"/>
              <w:ind w:left="0" w:leftChars="0"/>
              <w:jc w:val="left"/>
              <w:rPr>
                <w:rFonts w:ascii="Times New Roman" w:hAnsi="Times New Roman" w:eastAsia="宋体" w:cs="Arial"/>
                <w:kern w:val="0"/>
                <w:sz w:val="24"/>
                <w:szCs w:val="21"/>
              </w:rPr>
            </w:pPr>
          </w:p>
        </w:tc>
        <w:tc>
          <w:tcPr>
            <w:tcW w:w="14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00"/>
            <w:tcMar>
              <w:top w:w="72" w:type="dxa"/>
              <w:left w:w="144" w:type="dxa"/>
              <w:bottom w:w="72" w:type="dxa"/>
              <w:right w:w="144" w:type="dxa"/>
            </w:tcMar>
            <w:vAlign w:val="center"/>
          </w:tcPr>
          <w:p w14:paraId="5D2372E0">
            <w:pPr>
              <w:pageBreakBefore w:val="0"/>
              <w:widowControl/>
              <w:kinsoku/>
              <w:topLinePunct w:val="0"/>
              <w:autoSpaceDE/>
              <w:autoSpaceDN/>
              <w:bidi w:val="0"/>
              <w:spacing w:beforeAutospacing="0" w:afterAutospacing="0" w:line="360" w:lineRule="auto"/>
              <w:ind w:left="0" w:leftChars="0"/>
              <w:jc w:val="center"/>
              <w:textAlignment w:val="baseline"/>
              <w:rPr>
                <w:rFonts w:ascii="Times New Roman" w:hAnsi="Times New Roman" w:eastAsia="宋体" w:cs="Arial"/>
                <w:kern w:val="0"/>
                <w:sz w:val="24"/>
                <w:szCs w:val="21"/>
              </w:rPr>
            </w:pPr>
            <w:r>
              <w:rPr>
                <w:rFonts w:hint="eastAsia" w:ascii="Times New Roman" w:hAnsi="Times New Roman" w:eastAsia="宋体" w:cs="Times New Roman"/>
                <w:color w:val="000000"/>
                <w:kern w:val="24"/>
                <w:sz w:val="24"/>
                <w:szCs w:val="21"/>
              </w:rPr>
              <w:t>密度</w:t>
            </w:r>
          </w:p>
        </w:tc>
        <w:tc>
          <w:tcPr>
            <w:tcW w:w="99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00"/>
            <w:tcMar>
              <w:top w:w="72" w:type="dxa"/>
              <w:left w:w="144" w:type="dxa"/>
              <w:bottom w:w="72" w:type="dxa"/>
              <w:right w:w="144" w:type="dxa"/>
            </w:tcMar>
            <w:vAlign w:val="center"/>
          </w:tcPr>
          <w:p w14:paraId="155DBA71">
            <w:pPr>
              <w:pageBreakBefore w:val="0"/>
              <w:widowControl/>
              <w:kinsoku/>
              <w:topLinePunct w:val="0"/>
              <w:autoSpaceDE/>
              <w:autoSpaceDN/>
              <w:bidi w:val="0"/>
              <w:spacing w:beforeAutospacing="0" w:afterAutospacing="0" w:line="360" w:lineRule="auto"/>
              <w:ind w:left="0" w:leftChars="0"/>
              <w:jc w:val="center"/>
              <w:textAlignment w:val="baseline"/>
              <w:rPr>
                <w:rFonts w:ascii="Times New Roman" w:hAnsi="Times New Roman" w:eastAsia="宋体" w:cs="Arial"/>
                <w:kern w:val="0"/>
                <w:sz w:val="24"/>
                <w:szCs w:val="21"/>
              </w:rPr>
            </w:pPr>
            <w:r>
              <w:rPr>
                <w:rFonts w:ascii="Times New Roman" w:hAnsi="Times New Roman" w:eastAsia="宋体" w:cs="Times New Roman"/>
                <w:i/>
                <w:iCs/>
                <w:color w:val="000000"/>
                <w:kern w:val="24"/>
                <w:sz w:val="24"/>
                <w:szCs w:val="21"/>
              </w:rPr>
              <w:t>ρ</w:t>
            </w:r>
          </w:p>
        </w:tc>
        <w:tc>
          <w:tcPr>
            <w:tcW w:w="212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00"/>
            <w:tcMar>
              <w:top w:w="72" w:type="dxa"/>
              <w:left w:w="144" w:type="dxa"/>
              <w:bottom w:w="72" w:type="dxa"/>
              <w:right w:w="144" w:type="dxa"/>
            </w:tcMar>
            <w:vAlign w:val="center"/>
          </w:tcPr>
          <w:p w14:paraId="119889CA">
            <w:pPr>
              <w:pageBreakBefore w:val="0"/>
              <w:widowControl/>
              <w:kinsoku/>
              <w:topLinePunct w:val="0"/>
              <w:autoSpaceDE/>
              <w:autoSpaceDN/>
              <w:bidi w:val="0"/>
              <w:spacing w:beforeAutospacing="0" w:afterAutospacing="0" w:line="360" w:lineRule="auto"/>
              <w:ind w:left="0" w:leftChars="0"/>
              <w:jc w:val="center"/>
              <w:textAlignment w:val="baseline"/>
              <w:rPr>
                <w:rFonts w:ascii="Times New Roman" w:hAnsi="Times New Roman" w:eastAsia="宋体" w:cs="Arial"/>
                <w:kern w:val="0"/>
                <w:sz w:val="24"/>
                <w:szCs w:val="21"/>
              </w:rPr>
            </w:pPr>
            <w:r>
              <w:rPr>
                <w:rFonts w:hint="eastAsia" w:ascii="Times New Roman" w:hAnsi="Times New Roman" w:eastAsia="宋体" w:cs="Times New Roman"/>
                <w:color w:val="000000"/>
                <w:kern w:val="24"/>
                <w:sz w:val="24"/>
                <w:szCs w:val="21"/>
              </w:rPr>
              <w:t>千克每立方米</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00"/>
            <w:tcMar>
              <w:top w:w="72" w:type="dxa"/>
              <w:left w:w="144" w:type="dxa"/>
              <w:bottom w:w="72" w:type="dxa"/>
              <w:right w:w="144" w:type="dxa"/>
            </w:tcMar>
            <w:vAlign w:val="center"/>
          </w:tcPr>
          <w:p w14:paraId="1E6E2EF2">
            <w:pPr>
              <w:pageBreakBefore w:val="0"/>
              <w:widowControl/>
              <w:kinsoku/>
              <w:topLinePunct w:val="0"/>
              <w:autoSpaceDE/>
              <w:autoSpaceDN/>
              <w:bidi w:val="0"/>
              <w:spacing w:beforeAutospacing="0" w:afterAutospacing="0" w:line="360" w:lineRule="auto"/>
              <w:ind w:left="0" w:leftChars="0"/>
              <w:jc w:val="center"/>
              <w:textAlignment w:val="baseline"/>
              <w:rPr>
                <w:rFonts w:ascii="Times New Roman" w:hAnsi="Times New Roman" w:eastAsia="宋体" w:cs="Arial"/>
                <w:kern w:val="0"/>
                <w:sz w:val="24"/>
                <w:szCs w:val="21"/>
              </w:rPr>
            </w:pPr>
            <w:r>
              <w:rPr>
                <w:rFonts w:ascii="Times New Roman" w:hAnsi="Times New Roman" w:eastAsia="宋体" w:cs="Times New Roman"/>
                <w:color w:val="000000"/>
                <w:kern w:val="24"/>
                <w:sz w:val="24"/>
                <w:szCs w:val="21"/>
              </w:rPr>
              <w:t>kg/m</w:t>
            </w:r>
            <w:r>
              <w:rPr>
                <w:rFonts w:ascii="Times New Roman" w:hAnsi="Times New Roman" w:eastAsia="宋体" w:cs="Times New Roman"/>
                <w:color w:val="000000"/>
                <w:kern w:val="24"/>
                <w:position w:val="6"/>
                <w:sz w:val="24"/>
                <w:szCs w:val="21"/>
                <w:vertAlign w:val="superscript"/>
              </w:rPr>
              <w:t>3</w:t>
            </w:r>
          </w:p>
        </w:tc>
      </w:tr>
    </w:tbl>
    <w:p w14:paraId="07C1BE56">
      <w:pPr>
        <w:pageBreakBefore w:val="0"/>
        <w:kinsoku/>
        <w:topLinePunct w:val="0"/>
        <w:autoSpaceDE/>
        <w:autoSpaceDN/>
        <w:bidi w:val="0"/>
        <w:spacing w:beforeAutospacing="0" w:afterAutospacing="0" w:line="360" w:lineRule="auto"/>
        <w:ind w:left="0" w:leftChars="0"/>
        <w:rPr>
          <w:rFonts w:hint="eastAsia" w:ascii="Times New Roman" w:hAnsi="Times New Roman" w:eastAsia="宋体" w:cs="Times New Roman"/>
          <w:b/>
          <w:bCs/>
          <w:sz w:val="24"/>
          <w:szCs w:val="28"/>
          <w:lang w:val="en-US" w:eastAsia="zh-CN"/>
        </w:rPr>
      </w:pPr>
      <w:r>
        <w:rPr>
          <w:rFonts w:ascii="Times New Roman" w:hAnsi="Times New Roman" w:eastAsia="宋体" w:cs="Times New Roman"/>
          <w:b/>
          <w:bCs/>
          <w:sz w:val="24"/>
          <w:szCs w:val="28"/>
        </w:rPr>
        <w:t>二、</w:t>
      </w:r>
      <w:r>
        <w:rPr>
          <w:rFonts w:hint="eastAsia" w:ascii="Times New Roman" w:hAnsi="Times New Roman" w:eastAsia="宋体" w:cs="Times New Roman"/>
          <w:b/>
          <w:bCs/>
          <w:sz w:val="24"/>
          <w:szCs w:val="28"/>
          <w:lang w:val="en-US" w:eastAsia="zh-CN"/>
        </w:rPr>
        <w:t>系统误差与偶然误差</w:t>
      </w:r>
    </w:p>
    <w:p w14:paraId="79E6659F">
      <w:pPr>
        <w:pStyle w:val="6"/>
        <w:pageBreakBefore w:val="0"/>
        <w:tabs>
          <w:tab w:val="left" w:pos="4253"/>
        </w:tabs>
        <w:kinsoku/>
        <w:topLinePunct w:val="0"/>
        <w:autoSpaceDE/>
        <w:autoSpaceDN/>
        <w:bidi w:val="0"/>
        <w:adjustRightInd w:val="0"/>
        <w:snapToGrid w:val="0"/>
        <w:spacing w:beforeAutospacing="0" w:afterAutospacing="0" w:line="360" w:lineRule="auto"/>
        <w:ind w:left="0" w:leftChars="0"/>
        <w:rPr>
          <w:rFonts w:hint="eastAsia" w:ascii="Times New Roman" w:hAnsi="Times New Roman" w:eastAsia="宋体"/>
          <w:b/>
          <w:bCs/>
          <w:sz w:val="24"/>
          <w:lang w:eastAsia="zh-CN"/>
        </w:rPr>
      </w:pPr>
      <w:r>
        <w:rPr>
          <w:rFonts w:hint="eastAsia" w:ascii="Times New Roman" w:hAnsi="Times New Roman" w:eastAsia="宋体"/>
          <w:b/>
          <w:bCs/>
          <w:sz w:val="24"/>
          <w:szCs w:val="21"/>
          <w:lang w:val="en-US" w:eastAsia="zh-CN"/>
        </w:rPr>
        <w:t xml:space="preserve">1. </w:t>
      </w:r>
      <w:r>
        <w:rPr>
          <w:rFonts w:hint="eastAsia" w:ascii="Times New Roman" w:hAnsi="Times New Roman" w:eastAsia="宋体"/>
          <w:b/>
          <w:bCs/>
          <w:sz w:val="24"/>
        </w:rPr>
        <w:t>系统误差</w:t>
      </w:r>
      <w:r>
        <w:rPr>
          <w:rFonts w:hint="eastAsia" w:ascii="Times New Roman" w:hAnsi="Times New Roman" w:eastAsia="宋体"/>
          <w:b/>
          <w:bCs/>
          <w:sz w:val="24"/>
          <w:lang w:eastAsia="zh-CN"/>
        </w:rPr>
        <w:t>：</w:t>
      </w:r>
    </w:p>
    <w:p w14:paraId="23D10B19">
      <w:pPr>
        <w:pStyle w:val="6"/>
        <w:pageBreakBefore w:val="0"/>
        <w:tabs>
          <w:tab w:val="left" w:pos="4253"/>
        </w:tabs>
        <w:kinsoku/>
        <w:topLinePunct w:val="0"/>
        <w:autoSpaceDE/>
        <w:autoSpaceDN/>
        <w:bidi w:val="0"/>
        <w:adjustRightInd w:val="0"/>
        <w:snapToGrid w:val="0"/>
        <w:spacing w:beforeAutospacing="0" w:afterAutospacing="0" w:line="360" w:lineRule="auto"/>
        <w:ind w:left="0" w:leftChars="0"/>
        <w:rPr>
          <w:rFonts w:hint="eastAsia" w:ascii="Times New Roman" w:hAnsi="Times New Roman" w:eastAsia="宋体"/>
          <w:sz w:val="24"/>
        </w:rPr>
      </w:pPr>
      <w:r>
        <w:rPr>
          <w:rFonts w:hint="eastAsia" w:ascii="Times New Roman" w:hAnsi="Times New Roman" w:eastAsia="宋体"/>
          <w:sz w:val="24"/>
          <w:lang w:eastAsia="zh-CN"/>
        </w:rPr>
        <w:t>（</w:t>
      </w:r>
      <w:r>
        <w:rPr>
          <w:rFonts w:hint="eastAsia" w:ascii="Times New Roman" w:hAnsi="Times New Roman" w:eastAsia="宋体"/>
          <w:sz w:val="24"/>
          <w:lang w:val="en-US" w:eastAsia="zh-CN"/>
        </w:rPr>
        <w:t>1）定义：</w:t>
      </w:r>
      <w:r>
        <w:rPr>
          <w:rFonts w:hint="eastAsia" w:ascii="Times New Roman" w:hAnsi="Times New Roman" w:eastAsia="宋体"/>
          <w:sz w:val="24"/>
        </w:rPr>
        <w:t>由于仪器本身不精确，或实验方法粗略，或实验原理不完善而产生的测量值与真实值的差异叫做</w:t>
      </w:r>
      <w:r>
        <w:rPr>
          <w:rFonts w:hint="eastAsia" w:ascii="Times New Roman" w:hAnsi="Times New Roman" w:eastAsia="宋体"/>
          <w:sz w:val="24"/>
          <w:lang w:val="en-US" w:eastAsia="zh-CN"/>
        </w:rPr>
        <w:t>系统</w:t>
      </w:r>
      <w:r>
        <w:rPr>
          <w:rFonts w:hint="eastAsia" w:ascii="Times New Roman" w:hAnsi="Times New Roman" w:eastAsia="宋体"/>
          <w:sz w:val="24"/>
        </w:rPr>
        <w:t>误差。</w:t>
      </w:r>
    </w:p>
    <w:p w14:paraId="6F002F67">
      <w:pPr>
        <w:pStyle w:val="6"/>
        <w:pageBreakBefore w:val="0"/>
        <w:tabs>
          <w:tab w:val="left" w:pos="4253"/>
        </w:tabs>
        <w:kinsoku/>
        <w:topLinePunct w:val="0"/>
        <w:autoSpaceDE/>
        <w:autoSpaceDN/>
        <w:bidi w:val="0"/>
        <w:adjustRightInd w:val="0"/>
        <w:snapToGrid w:val="0"/>
        <w:spacing w:beforeAutospacing="0" w:afterAutospacing="0" w:line="360" w:lineRule="auto"/>
        <w:ind w:left="0" w:leftChars="0"/>
        <w:rPr>
          <w:rFonts w:ascii="Times New Roman" w:hAnsi="Times New Roman" w:eastAsia="宋体" w:cs="Times New Roman"/>
          <w:sz w:val="24"/>
        </w:rPr>
      </w:pPr>
      <w:r>
        <w:rPr>
          <w:rFonts w:hint="eastAsia" w:ascii="Times New Roman" w:hAnsi="Times New Roman" w:eastAsia="宋体"/>
          <w:sz w:val="24"/>
          <w:lang w:eastAsia="zh-CN"/>
        </w:rPr>
        <w:t>（</w:t>
      </w:r>
      <w:r>
        <w:rPr>
          <w:rFonts w:hint="eastAsia" w:ascii="Times New Roman" w:hAnsi="Times New Roman" w:eastAsia="宋体"/>
          <w:sz w:val="24"/>
          <w:lang w:val="en-US" w:eastAsia="zh-CN"/>
        </w:rPr>
        <w:t>2）</w:t>
      </w:r>
      <w:r>
        <w:rPr>
          <w:rFonts w:ascii="Times New Roman" w:hAnsi="Times New Roman" w:eastAsia="宋体"/>
          <w:sz w:val="24"/>
        </w:rPr>
        <w:t>产生原因：</w:t>
      </w:r>
      <w:r>
        <w:rPr>
          <w:rFonts w:ascii="Times New Roman" w:hAnsi="Times New Roman" w:eastAsia="宋体" w:cs="Times New Roman"/>
          <w:sz w:val="24"/>
        </w:rPr>
        <w:t>实验仪器不精确，实验原理不完善，实验方法粗略。</w:t>
      </w:r>
    </w:p>
    <w:p w14:paraId="7A819D84">
      <w:pPr>
        <w:pStyle w:val="6"/>
        <w:pageBreakBefore w:val="0"/>
        <w:tabs>
          <w:tab w:val="left" w:pos="4253"/>
        </w:tabs>
        <w:kinsoku/>
        <w:topLinePunct w:val="0"/>
        <w:autoSpaceDE/>
        <w:autoSpaceDN/>
        <w:bidi w:val="0"/>
        <w:adjustRightInd w:val="0"/>
        <w:snapToGrid w:val="0"/>
        <w:spacing w:beforeAutospacing="0" w:afterAutospacing="0" w:line="360" w:lineRule="auto"/>
        <w:ind w:left="0" w:leftChars="0"/>
        <w:rPr>
          <w:rFonts w:hint="eastAsia" w:ascii="Times New Roman" w:hAnsi="Times New Roman" w:eastAsia="宋体" w:cs="Times New Roman"/>
          <w:sz w:val="24"/>
        </w:rPr>
      </w:pPr>
      <w:r>
        <w:rPr>
          <w:rFonts w:hint="eastAsia" w:ascii="Times New Roman" w:hAnsi="Times New Roman" w:eastAsia="宋体" w:cs="Calibri"/>
          <w:sz w:val="24"/>
          <w:lang w:eastAsia="zh-CN"/>
        </w:rPr>
        <w:t>（</w:t>
      </w:r>
      <w:r>
        <w:rPr>
          <w:rFonts w:hint="eastAsia" w:ascii="Times New Roman" w:hAnsi="Times New Roman" w:eastAsia="宋体" w:cs="Calibri"/>
          <w:sz w:val="24"/>
          <w:lang w:val="en-US" w:eastAsia="zh-CN"/>
        </w:rPr>
        <w:t>3）</w:t>
      </w:r>
      <w:r>
        <w:rPr>
          <w:rFonts w:ascii="Times New Roman" w:hAnsi="Times New Roman" w:eastAsia="宋体" w:cs="Calibri"/>
          <w:sz w:val="24"/>
        </w:rPr>
        <w:t>减小</w:t>
      </w:r>
      <w:r>
        <w:rPr>
          <w:rFonts w:hint="eastAsia" w:ascii="Times New Roman" w:hAnsi="Times New Roman" w:eastAsia="宋体"/>
          <w:sz w:val="24"/>
        </w:rPr>
        <w:t>系统误差的方法：校准测量</w:t>
      </w:r>
      <w:r>
        <w:rPr>
          <w:rFonts w:ascii="Times New Roman" w:hAnsi="Times New Roman" w:eastAsia="宋体" w:cs="Times New Roman"/>
          <w:sz w:val="24"/>
        </w:rPr>
        <w:t>仪器，完善</w:t>
      </w:r>
      <w:r>
        <w:rPr>
          <w:rFonts w:hint="eastAsia" w:ascii="Times New Roman" w:hAnsi="Times New Roman" w:eastAsia="宋体" w:cs="Times New Roman"/>
          <w:sz w:val="24"/>
        </w:rPr>
        <w:t>实验</w:t>
      </w:r>
      <w:r>
        <w:rPr>
          <w:rFonts w:ascii="Times New Roman" w:hAnsi="Times New Roman" w:eastAsia="宋体" w:cs="Times New Roman"/>
          <w:sz w:val="24"/>
        </w:rPr>
        <w:t>原理，改进</w:t>
      </w:r>
      <w:r>
        <w:rPr>
          <w:rFonts w:hint="eastAsia" w:ascii="Times New Roman" w:hAnsi="Times New Roman" w:eastAsia="宋体" w:cs="Times New Roman"/>
          <w:sz w:val="24"/>
        </w:rPr>
        <w:t>实验</w:t>
      </w:r>
      <w:r>
        <w:rPr>
          <w:rFonts w:ascii="Times New Roman" w:hAnsi="Times New Roman" w:eastAsia="宋体" w:cs="Times New Roman"/>
          <w:sz w:val="24"/>
        </w:rPr>
        <w:t>方法，</w:t>
      </w:r>
      <w:r>
        <w:rPr>
          <w:rFonts w:hint="eastAsia" w:ascii="Times New Roman" w:hAnsi="Times New Roman" w:eastAsia="宋体"/>
          <w:sz w:val="24"/>
        </w:rPr>
        <w:t>恰当选择仪器精度或量程</w:t>
      </w:r>
      <w:r>
        <w:rPr>
          <w:rFonts w:ascii="Times New Roman" w:hAnsi="Times New Roman" w:eastAsia="宋体" w:cs="Times New Roman"/>
          <w:sz w:val="24"/>
        </w:rPr>
        <w:t>。</w:t>
      </w:r>
    </w:p>
    <w:p w14:paraId="1CCD67E1">
      <w:pPr>
        <w:pStyle w:val="6"/>
        <w:pageBreakBefore w:val="0"/>
        <w:tabs>
          <w:tab w:val="left" w:pos="4253"/>
        </w:tabs>
        <w:kinsoku/>
        <w:topLinePunct w:val="0"/>
        <w:autoSpaceDE/>
        <w:autoSpaceDN/>
        <w:bidi w:val="0"/>
        <w:adjustRightInd w:val="0"/>
        <w:snapToGrid w:val="0"/>
        <w:spacing w:beforeAutospacing="0" w:afterAutospacing="0" w:line="360" w:lineRule="auto"/>
        <w:ind w:left="0" w:leftChars="0"/>
        <w:rPr>
          <w:rFonts w:ascii="Times New Roman" w:hAnsi="Times New Roman" w:eastAsia="宋体"/>
          <w:b/>
          <w:bCs w:val="0"/>
          <w:sz w:val="24"/>
        </w:rPr>
      </w:pPr>
      <w:r>
        <w:rPr>
          <w:rFonts w:hint="eastAsia" w:ascii="Times New Roman" w:hAnsi="Times New Roman" w:eastAsia="宋体" w:cs="Times New Roman"/>
          <w:b/>
          <w:bCs w:val="0"/>
          <w:sz w:val="24"/>
        </w:rPr>
        <w:t>2</w:t>
      </w:r>
      <w:r>
        <w:rPr>
          <w:rFonts w:hint="eastAsia" w:ascii="Times New Roman" w:hAnsi="Times New Roman" w:eastAsia="宋体" w:cs="Times New Roman"/>
          <w:b/>
          <w:bCs w:val="0"/>
          <w:sz w:val="24"/>
          <w:lang w:eastAsia="zh-CN"/>
        </w:rPr>
        <w:t>.</w:t>
      </w:r>
      <w:r>
        <w:rPr>
          <w:rFonts w:hint="eastAsia" w:ascii="Times New Roman" w:hAnsi="Times New Roman" w:eastAsia="宋体" w:cs="Times New Roman"/>
          <w:b/>
          <w:bCs w:val="0"/>
          <w:sz w:val="24"/>
          <w:lang w:val="en-US" w:eastAsia="zh-CN"/>
        </w:rPr>
        <w:t xml:space="preserve"> </w:t>
      </w:r>
      <w:r>
        <w:rPr>
          <w:rFonts w:ascii="Times New Roman" w:hAnsi="Times New Roman" w:eastAsia="宋体"/>
          <w:b/>
          <w:bCs w:val="0"/>
          <w:sz w:val="24"/>
        </w:rPr>
        <w:t>偶然误差：</w:t>
      </w:r>
    </w:p>
    <w:p w14:paraId="698761DC">
      <w:pPr>
        <w:pStyle w:val="6"/>
        <w:pageBreakBefore w:val="0"/>
        <w:tabs>
          <w:tab w:val="left" w:pos="4253"/>
        </w:tabs>
        <w:kinsoku/>
        <w:topLinePunct w:val="0"/>
        <w:autoSpaceDE/>
        <w:autoSpaceDN/>
        <w:bidi w:val="0"/>
        <w:adjustRightInd w:val="0"/>
        <w:snapToGrid w:val="0"/>
        <w:spacing w:beforeAutospacing="0" w:afterAutospacing="0" w:line="360" w:lineRule="auto"/>
        <w:ind w:left="0" w:leftChars="0"/>
        <w:rPr>
          <w:rFonts w:ascii="Times New Roman" w:hAnsi="Times New Roman" w:eastAsia="宋体"/>
          <w:sz w:val="24"/>
        </w:rPr>
      </w:pPr>
      <w:r>
        <w:rPr>
          <w:rFonts w:hint="eastAsia" w:ascii="Times New Roman" w:hAnsi="Times New Roman" w:eastAsia="宋体"/>
          <w:sz w:val="24"/>
          <w:lang w:eastAsia="zh-CN"/>
        </w:rPr>
        <w:t>（</w:t>
      </w:r>
      <w:r>
        <w:rPr>
          <w:rFonts w:hint="eastAsia" w:ascii="Times New Roman" w:hAnsi="Times New Roman" w:eastAsia="宋体"/>
          <w:sz w:val="24"/>
          <w:lang w:val="en-US" w:eastAsia="zh-CN"/>
        </w:rPr>
        <w:t>1）定义：</w:t>
      </w:r>
      <w:r>
        <w:rPr>
          <w:rFonts w:ascii="Times New Roman" w:hAnsi="Times New Roman" w:eastAsia="宋体"/>
          <w:sz w:val="24"/>
        </w:rPr>
        <w:t>由各种偶然因素对实验者、测量仪器、被测物理量的影响而产生的</w:t>
      </w:r>
      <w:r>
        <w:rPr>
          <w:rFonts w:hint="eastAsia" w:ascii="Times New Roman" w:hAnsi="Times New Roman" w:eastAsia="宋体"/>
          <w:sz w:val="24"/>
        </w:rPr>
        <w:t>测量值与真实值的差异叫做</w:t>
      </w:r>
      <w:r>
        <w:rPr>
          <w:rFonts w:hint="eastAsia" w:ascii="Times New Roman" w:hAnsi="Times New Roman" w:eastAsia="宋体"/>
          <w:sz w:val="24"/>
          <w:lang w:val="en-US" w:eastAsia="zh-CN"/>
        </w:rPr>
        <w:t>偶然</w:t>
      </w:r>
      <w:r>
        <w:rPr>
          <w:rFonts w:hint="eastAsia" w:ascii="Times New Roman" w:hAnsi="Times New Roman" w:eastAsia="宋体"/>
          <w:sz w:val="24"/>
        </w:rPr>
        <w:t>误差</w:t>
      </w:r>
      <w:r>
        <w:rPr>
          <w:rFonts w:ascii="Times New Roman" w:hAnsi="Times New Roman" w:eastAsia="宋体"/>
          <w:sz w:val="24"/>
        </w:rPr>
        <w:t>。</w:t>
      </w:r>
    </w:p>
    <w:p w14:paraId="02D40E50">
      <w:pPr>
        <w:pStyle w:val="6"/>
        <w:pageBreakBefore w:val="0"/>
        <w:tabs>
          <w:tab w:val="left" w:pos="4253"/>
        </w:tabs>
        <w:kinsoku/>
        <w:topLinePunct w:val="0"/>
        <w:autoSpaceDE/>
        <w:autoSpaceDN/>
        <w:bidi w:val="0"/>
        <w:adjustRightInd w:val="0"/>
        <w:snapToGrid w:val="0"/>
        <w:spacing w:beforeAutospacing="0" w:afterAutospacing="0" w:line="360" w:lineRule="auto"/>
        <w:ind w:left="0" w:leftChars="0"/>
        <w:rPr>
          <w:rFonts w:ascii="Times New Roman" w:hAnsi="Times New Roman" w:eastAsia="宋体" w:cs="Times New Roman"/>
          <w:sz w:val="24"/>
        </w:rPr>
      </w:pPr>
      <w:r>
        <w:rPr>
          <w:rFonts w:hint="eastAsia" w:ascii="Times New Roman" w:hAnsi="Times New Roman" w:eastAsia="宋体"/>
          <w:sz w:val="24"/>
          <w:lang w:eastAsia="zh-CN"/>
        </w:rPr>
        <w:t>（</w:t>
      </w:r>
      <w:r>
        <w:rPr>
          <w:rFonts w:hint="eastAsia" w:ascii="Times New Roman" w:hAnsi="Times New Roman" w:eastAsia="宋体"/>
          <w:sz w:val="24"/>
          <w:lang w:val="en-US" w:eastAsia="zh-CN"/>
        </w:rPr>
        <w:t>2）</w:t>
      </w:r>
      <w:r>
        <w:rPr>
          <w:rFonts w:ascii="Times New Roman" w:hAnsi="Times New Roman" w:eastAsia="宋体"/>
          <w:sz w:val="24"/>
        </w:rPr>
        <w:t>产生原因：</w:t>
      </w:r>
      <w:r>
        <w:rPr>
          <w:rFonts w:ascii="Times New Roman" w:hAnsi="Times New Roman" w:eastAsia="宋体" w:cs="Times New Roman"/>
          <w:sz w:val="24"/>
        </w:rPr>
        <w:t>测量、读数不准确。</w:t>
      </w:r>
    </w:p>
    <w:p w14:paraId="26E9AAD1">
      <w:pPr>
        <w:pStyle w:val="6"/>
        <w:pageBreakBefore w:val="0"/>
        <w:tabs>
          <w:tab w:val="left" w:pos="4253"/>
        </w:tabs>
        <w:kinsoku/>
        <w:topLinePunct w:val="0"/>
        <w:autoSpaceDE/>
        <w:autoSpaceDN/>
        <w:bidi w:val="0"/>
        <w:adjustRightInd w:val="0"/>
        <w:snapToGrid w:val="0"/>
        <w:spacing w:beforeAutospacing="0" w:afterAutospacing="0" w:line="360" w:lineRule="auto"/>
        <w:ind w:left="0" w:leftChars="0"/>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3）</w:t>
      </w:r>
      <w:r>
        <w:rPr>
          <w:rFonts w:ascii="Times New Roman" w:hAnsi="Times New Roman" w:eastAsia="宋体" w:cs="Calibri"/>
          <w:sz w:val="24"/>
        </w:rPr>
        <w:t>减小</w:t>
      </w:r>
      <w:r>
        <w:rPr>
          <w:rFonts w:ascii="Times New Roman" w:hAnsi="Times New Roman" w:eastAsia="宋体"/>
          <w:sz w:val="24"/>
        </w:rPr>
        <w:t>偶然误差的方法：</w:t>
      </w:r>
      <w:r>
        <w:rPr>
          <w:rFonts w:hint="eastAsia" w:ascii="Times New Roman" w:hAnsi="Times New Roman" w:eastAsia="宋体" w:cs="Times New Roman"/>
          <w:sz w:val="24"/>
        </w:rPr>
        <w:t>多次</w:t>
      </w:r>
      <w:r>
        <w:rPr>
          <w:rFonts w:hint="eastAsia" w:ascii="Times New Roman" w:hAnsi="Times New Roman" w:eastAsia="宋体"/>
          <w:sz w:val="24"/>
        </w:rPr>
        <w:t>测量求</w:t>
      </w:r>
      <w:r>
        <w:rPr>
          <w:rFonts w:ascii="Times New Roman" w:hAnsi="Times New Roman" w:eastAsia="宋体" w:cs="Times New Roman"/>
          <w:sz w:val="24"/>
        </w:rPr>
        <w:t>平均值；多次测量，做图像进行求解。</w:t>
      </w:r>
    </w:p>
    <w:p w14:paraId="38437DA3">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jc w:val="left"/>
        <w:rPr>
          <w:rFonts w:hint="default" w:ascii="Times New Roman" w:hAnsi="Times New Roman" w:eastAsia="宋体" w:cs="Times New Roman"/>
          <w:b/>
          <w:bCs/>
          <w:color w:val="4F81BD" w:themeColor="accent1"/>
          <w:sz w:val="24"/>
          <w:szCs w:val="24"/>
          <w:lang w:val="en-US" w:eastAsia="zh-CN"/>
          <w14:textFill>
            <w14:solidFill>
              <w14:schemeClr w14:val="accent1"/>
            </w14:solidFill>
          </w14:textFill>
        </w:rPr>
      </w:pPr>
      <w:r>
        <w:rPr>
          <w:rFonts w:hint="eastAsia" w:ascii="Times New Roman" w:hAnsi="Times New Roman" w:eastAsia="宋体" w:cs="Times New Roman"/>
          <w:b/>
          <w:bCs/>
          <w:color w:val="4F81BD" w:themeColor="accent1"/>
          <w:sz w:val="24"/>
          <w:szCs w:val="24"/>
          <w:lang w:val="en-US" w:eastAsia="zh-CN"/>
          <w14:textFill>
            <w14:solidFill>
              <w14:schemeClr w14:val="accent1"/>
            </w14:solidFill>
          </w14:textFill>
        </w:rPr>
        <w:t>补充：绝对误差与相对误差</w:t>
      </w:r>
    </w:p>
    <w:p w14:paraId="52FA219A">
      <w:pPr>
        <w:pStyle w:val="6"/>
        <w:pageBreakBefore w:val="0"/>
        <w:widowControl w:val="0"/>
        <w:pBdr>
          <w:top w:val="single" w:color="FF0000" w:sz="12" w:space="1"/>
          <w:left w:val="single" w:color="FF0000" w:sz="12" w:space="4"/>
          <w:bottom w:val="single" w:color="FF0000" w:sz="12" w:space="1"/>
          <w:right w:val="single" w:color="FF0000" w:sz="12" w:space="4"/>
          <w:between w:val="none" w:color="auto" w:sz="0" w:space="0"/>
        </w:pBdr>
        <w:shd w:val="clear" w:color="auto" w:fill="FFFF00"/>
        <w:tabs>
          <w:tab w:val="left" w:pos="4253"/>
        </w:tabs>
        <w:kinsoku/>
        <w:topLinePunct w:val="0"/>
        <w:autoSpaceDE/>
        <w:autoSpaceDN/>
        <w:bidi w:val="0"/>
        <w:adjustRightInd w:val="0"/>
        <w:snapToGrid w:val="0"/>
        <w:spacing w:beforeAutospacing="0" w:afterAutospacing="0" w:line="360" w:lineRule="auto"/>
        <w:ind w:left="0" w:leftChars="0"/>
        <w:jc w:val="both"/>
        <w:rPr>
          <w:rFonts w:ascii="Times New Roman" w:hAnsi="Times New Roman" w:eastAsia="宋体" w:cs="宋体"/>
          <w:sz w:val="24"/>
        </w:rPr>
      </w:pPr>
      <w:r>
        <w:rPr>
          <w:rFonts w:hint="eastAsia" w:ascii="Times New Roman" w:hAnsi="Times New Roman" w:eastAsia="宋体" w:cs="宋体"/>
          <w:sz w:val="24"/>
          <w:lang w:eastAsia="zh-CN"/>
        </w:rPr>
        <w:t>（</w:t>
      </w:r>
      <w:r>
        <w:rPr>
          <w:rFonts w:hint="eastAsia" w:ascii="Times New Roman" w:hAnsi="Times New Roman" w:eastAsia="宋体" w:cs="宋体"/>
          <w:sz w:val="24"/>
          <w:lang w:val="en-US" w:eastAsia="zh-CN"/>
        </w:rPr>
        <w:t>1）</w:t>
      </w:r>
      <w:r>
        <w:rPr>
          <w:rFonts w:hint="eastAsia" w:ascii="Times New Roman" w:hAnsi="Times New Roman" w:eastAsia="宋体" w:cs="宋体"/>
          <w:sz w:val="24"/>
        </w:rPr>
        <w:t>绝对误差</w:t>
      </w:r>
    </w:p>
    <w:p w14:paraId="5695DDD8">
      <w:pPr>
        <w:pStyle w:val="6"/>
        <w:pageBreakBefore w:val="0"/>
        <w:widowControl w:val="0"/>
        <w:pBdr>
          <w:top w:val="single" w:color="FF0000" w:sz="12" w:space="1"/>
          <w:left w:val="single" w:color="FF0000" w:sz="12" w:space="4"/>
          <w:bottom w:val="single" w:color="FF0000" w:sz="12" w:space="1"/>
          <w:right w:val="single" w:color="FF0000" w:sz="12" w:space="4"/>
          <w:between w:val="none" w:color="auto" w:sz="0" w:space="0"/>
        </w:pBdr>
        <w:shd w:val="clear" w:color="auto" w:fill="FFFF00"/>
        <w:tabs>
          <w:tab w:val="left" w:pos="4253"/>
        </w:tabs>
        <w:kinsoku/>
        <w:topLinePunct w:val="0"/>
        <w:autoSpaceDE/>
        <w:autoSpaceDN/>
        <w:bidi w:val="0"/>
        <w:adjustRightInd w:val="0"/>
        <w:snapToGrid w:val="0"/>
        <w:spacing w:beforeAutospacing="0" w:afterAutospacing="0" w:line="360" w:lineRule="auto"/>
        <w:ind w:left="0" w:leftChars="0" w:firstLine="480" w:firstLineChars="200"/>
        <w:jc w:val="both"/>
        <w:rPr>
          <w:rFonts w:ascii="Times New Roman" w:hAnsi="Times New Roman" w:eastAsia="宋体"/>
          <w:sz w:val="24"/>
        </w:rPr>
      </w:pPr>
      <w:r>
        <w:rPr>
          <w:rFonts w:ascii="Times New Roman" w:hAnsi="Times New Roman" w:eastAsia="宋体"/>
          <w:sz w:val="24"/>
        </w:rPr>
        <w:t>绝对误差＝|测量值－真实值|。</w:t>
      </w:r>
    </w:p>
    <w:p w14:paraId="3D33D227">
      <w:pPr>
        <w:pStyle w:val="6"/>
        <w:pageBreakBefore w:val="0"/>
        <w:widowControl w:val="0"/>
        <w:pBdr>
          <w:top w:val="single" w:color="FF0000" w:sz="12" w:space="1"/>
          <w:left w:val="single" w:color="FF0000" w:sz="12" w:space="4"/>
          <w:bottom w:val="single" w:color="FF0000" w:sz="12" w:space="1"/>
          <w:right w:val="single" w:color="FF0000" w:sz="12" w:space="4"/>
          <w:between w:val="none" w:color="auto" w:sz="0" w:space="0"/>
        </w:pBdr>
        <w:shd w:val="clear" w:color="auto" w:fill="FFFF00"/>
        <w:tabs>
          <w:tab w:val="left" w:pos="4253"/>
        </w:tabs>
        <w:kinsoku/>
        <w:topLinePunct w:val="0"/>
        <w:autoSpaceDE/>
        <w:autoSpaceDN/>
        <w:bidi w:val="0"/>
        <w:adjustRightInd w:val="0"/>
        <w:snapToGrid w:val="0"/>
        <w:spacing w:beforeAutospacing="0" w:afterAutospacing="0" w:line="360" w:lineRule="auto"/>
        <w:ind w:left="0" w:leftChars="0" w:firstLine="480" w:firstLineChars="200"/>
        <w:jc w:val="both"/>
        <w:rPr>
          <w:rFonts w:ascii="Times New Roman" w:hAnsi="Times New Roman" w:eastAsia="宋体" w:cs="宋体"/>
          <w:sz w:val="24"/>
          <w:highlight w:val="yellow"/>
        </w:rPr>
      </w:pPr>
      <w:r>
        <w:rPr>
          <w:rFonts w:hint="eastAsia" w:ascii="Times New Roman" w:hAnsi="Times New Roman" w:eastAsia="宋体"/>
          <w:sz w:val="24"/>
          <w:highlight w:val="yellow"/>
        </w:rPr>
        <w:t>【注意】绝对误差只能判别一个测量结果的精确度，比较两个测量结果的精准度则必须用相对误差。</w:t>
      </w:r>
    </w:p>
    <w:p w14:paraId="613D8F22">
      <w:pPr>
        <w:pStyle w:val="6"/>
        <w:pageBreakBefore w:val="0"/>
        <w:widowControl w:val="0"/>
        <w:pBdr>
          <w:top w:val="single" w:color="FF0000" w:sz="12" w:space="1"/>
          <w:left w:val="single" w:color="FF0000" w:sz="12" w:space="4"/>
          <w:bottom w:val="single" w:color="FF0000" w:sz="12" w:space="1"/>
          <w:right w:val="single" w:color="FF0000" w:sz="12" w:space="4"/>
          <w:between w:val="none" w:color="auto" w:sz="0" w:space="0"/>
        </w:pBdr>
        <w:shd w:val="clear" w:color="auto" w:fill="FFFF00"/>
        <w:tabs>
          <w:tab w:val="left" w:pos="4253"/>
        </w:tabs>
        <w:kinsoku/>
        <w:topLinePunct w:val="0"/>
        <w:autoSpaceDE/>
        <w:autoSpaceDN/>
        <w:bidi w:val="0"/>
        <w:adjustRightInd w:val="0"/>
        <w:snapToGrid w:val="0"/>
        <w:spacing w:beforeAutospacing="0" w:afterAutospacing="0" w:line="360" w:lineRule="auto"/>
        <w:ind w:left="0" w:leftChars="0"/>
        <w:jc w:val="both"/>
        <w:rPr>
          <w:rFonts w:ascii="Times New Roman" w:hAnsi="Times New Roman" w:eastAsia="宋体" w:cs="宋体"/>
          <w:sz w:val="24"/>
        </w:rPr>
      </w:pPr>
      <w:r>
        <w:rPr>
          <w:rFonts w:hint="eastAsia" w:ascii="Times New Roman" w:hAnsi="Times New Roman" w:eastAsia="宋体" w:cs="宋体"/>
          <w:sz w:val="24"/>
          <w:lang w:eastAsia="zh-CN"/>
        </w:rPr>
        <w:t>（</w:t>
      </w:r>
      <w:r>
        <w:rPr>
          <w:rFonts w:hint="eastAsia" w:ascii="Times New Roman" w:hAnsi="Times New Roman" w:eastAsia="宋体" w:cs="宋体"/>
          <w:sz w:val="24"/>
          <w:lang w:val="en-US" w:eastAsia="zh-CN"/>
        </w:rPr>
        <w:t>2）</w:t>
      </w:r>
      <w:r>
        <w:rPr>
          <w:rFonts w:hint="eastAsia" w:ascii="Times New Roman" w:hAnsi="Times New Roman" w:eastAsia="宋体" w:cs="宋体"/>
          <w:sz w:val="24"/>
        </w:rPr>
        <w:t>相对误差</w:t>
      </w:r>
    </w:p>
    <w:p w14:paraId="74BD2552">
      <w:pPr>
        <w:pStyle w:val="6"/>
        <w:pageBreakBefore w:val="0"/>
        <w:widowControl w:val="0"/>
        <w:pBdr>
          <w:top w:val="single" w:color="FF0000" w:sz="12" w:space="1"/>
          <w:left w:val="single" w:color="FF0000" w:sz="12" w:space="4"/>
          <w:bottom w:val="single" w:color="FF0000" w:sz="12" w:space="1"/>
          <w:right w:val="single" w:color="FF0000" w:sz="12" w:space="4"/>
          <w:between w:val="none" w:color="auto" w:sz="0" w:space="0"/>
        </w:pBdr>
        <w:shd w:val="clear" w:color="auto" w:fill="FFFF00"/>
        <w:tabs>
          <w:tab w:val="left" w:pos="4253"/>
        </w:tabs>
        <w:kinsoku/>
        <w:topLinePunct w:val="0"/>
        <w:autoSpaceDE/>
        <w:autoSpaceDN/>
        <w:bidi w:val="0"/>
        <w:adjustRightInd w:val="0"/>
        <w:snapToGrid w:val="0"/>
        <w:spacing w:beforeAutospacing="0" w:afterAutospacing="0" w:line="360" w:lineRule="auto"/>
        <w:ind w:left="0" w:leftChars="0" w:firstLine="480" w:firstLineChars="200"/>
        <w:jc w:val="both"/>
        <w:rPr>
          <w:rFonts w:ascii="Times New Roman" w:hAnsi="Times New Roman" w:eastAsia="宋体" w:cs="宋体"/>
          <w:sz w:val="24"/>
        </w:rPr>
      </w:pPr>
      <w:r>
        <w:rPr>
          <w:rFonts w:ascii="Times New Roman" w:hAnsi="Times New Roman" w:eastAsia="宋体"/>
          <w:sz w:val="24"/>
        </w:rPr>
        <w:t>相对误差＝</w:t>
      </w:r>
      <w:r>
        <w:rPr>
          <w:rFonts w:ascii="Times New Roman" w:hAnsi="Times New Roman" w:eastAsia="宋体"/>
          <w:i/>
          <w:sz w:val="24"/>
        </w:rPr>
        <w:fldChar w:fldCharType="begin"/>
      </w:r>
      <w:r>
        <w:rPr>
          <w:rFonts w:ascii="Times New Roman" w:hAnsi="Times New Roman" w:eastAsia="宋体"/>
          <w:i/>
          <w:sz w:val="24"/>
        </w:rPr>
        <w:instrText xml:space="preserve">eq \f</w:instrText>
      </w:r>
      <w:r>
        <w:rPr>
          <w:rFonts w:ascii="Times New Roman" w:hAnsi="Times New Roman" w:eastAsia="宋体"/>
          <w:sz w:val="24"/>
        </w:rPr>
        <w:instrText xml:space="preserve">(绝对误差</w:instrText>
      </w:r>
      <w:r>
        <w:rPr>
          <w:rFonts w:ascii="Times New Roman" w:hAnsi="Times New Roman" w:eastAsia="宋体"/>
          <w:i/>
          <w:sz w:val="24"/>
        </w:rPr>
        <w:instrText xml:space="preserve">,</w:instrText>
      </w:r>
      <w:r>
        <w:rPr>
          <w:rFonts w:ascii="Times New Roman" w:hAnsi="Times New Roman" w:eastAsia="宋体"/>
          <w:sz w:val="24"/>
        </w:rPr>
        <w:instrText xml:space="preserve">真实值)</w:instrText>
      </w:r>
      <w:r>
        <w:rPr>
          <w:rFonts w:ascii="Times New Roman" w:hAnsi="Times New Roman" w:eastAsia="宋体"/>
          <w:i/>
          <w:sz w:val="24"/>
        </w:rPr>
        <w:fldChar w:fldCharType="end"/>
      </w:r>
      <w:r>
        <w:rPr>
          <w:rFonts w:ascii="Times New Roman" w:hAnsi="Times New Roman" w:eastAsia="宋体"/>
          <w:sz w:val="24"/>
        </w:rPr>
        <w:t>×100%。</w:t>
      </w:r>
    </w:p>
    <w:p w14:paraId="4E460F91">
      <w:pPr>
        <w:pageBreakBefore w:val="0"/>
        <w:widowControl w:val="0"/>
        <w:pBdr>
          <w:top w:val="single" w:color="FF0000" w:sz="12" w:space="1"/>
          <w:left w:val="single" w:color="FF0000" w:sz="12" w:space="4"/>
          <w:bottom w:val="single" w:color="FF0000" w:sz="12" w:space="1"/>
          <w:right w:val="single" w:color="FF0000" w:sz="12" w:space="4"/>
          <w:between w:val="none" w:color="auto" w:sz="0" w:space="0"/>
        </w:pBdr>
        <w:shd w:val="clear" w:color="auto" w:fill="FFFF00"/>
        <w:kinsoku/>
        <w:topLinePunct w:val="0"/>
        <w:autoSpaceDE/>
        <w:autoSpaceDN/>
        <w:bidi w:val="0"/>
        <w:spacing w:beforeAutospacing="0" w:afterAutospacing="0" w:line="360" w:lineRule="auto"/>
        <w:ind w:left="0" w:leftChars="0"/>
        <w:jc w:val="both"/>
        <w:rPr>
          <w:rFonts w:ascii="Times New Roman" w:hAnsi="Times New Roman" w:eastAsia="宋体" w:cs="Times New Roman"/>
          <w:b/>
          <w:bCs/>
          <w:sz w:val="24"/>
          <w:szCs w:val="28"/>
          <w:highlight w:val="yellow"/>
        </w:rPr>
      </w:pPr>
      <w:r>
        <w:rPr>
          <w:rFonts w:hint="eastAsia" w:ascii="Times New Roman" w:hAnsi="Times New Roman" w:eastAsia="宋体" w:cs="宋体"/>
          <w:sz w:val="24"/>
          <w:highlight w:val="yellow"/>
        </w:rPr>
        <w:t>【注意】</w:t>
      </w:r>
      <w:r>
        <w:rPr>
          <w:rFonts w:hint="eastAsia" w:ascii="Times New Roman" w:hAnsi="Times New Roman" w:eastAsia="宋体"/>
          <w:sz w:val="24"/>
          <w:highlight w:val="yellow"/>
        </w:rPr>
        <w:t>误差是不可避免的</w:t>
      </w:r>
      <w:r>
        <w:rPr>
          <w:rFonts w:ascii="Times New Roman" w:hAnsi="Times New Roman" w:eastAsia="宋体"/>
          <w:sz w:val="24"/>
          <w:highlight w:val="yellow"/>
        </w:rPr>
        <w:t>，</w:t>
      </w:r>
      <w:r>
        <w:rPr>
          <w:rFonts w:hint="eastAsia" w:ascii="Times New Roman" w:hAnsi="Times New Roman" w:eastAsia="宋体"/>
          <w:sz w:val="24"/>
          <w:highlight w:val="yellow"/>
        </w:rPr>
        <w:t>但是可以减少</w:t>
      </w:r>
      <w:r>
        <w:rPr>
          <w:rFonts w:ascii="Times New Roman" w:hAnsi="Times New Roman" w:eastAsia="宋体"/>
          <w:sz w:val="24"/>
          <w:highlight w:val="yellow"/>
        </w:rPr>
        <w:t>。真实值</w:t>
      </w:r>
      <w:r>
        <w:rPr>
          <w:rFonts w:hint="eastAsia" w:ascii="Times New Roman" w:hAnsi="Times New Roman" w:eastAsia="宋体"/>
          <w:sz w:val="24"/>
          <w:highlight w:val="yellow"/>
        </w:rPr>
        <w:t>常以公认值、理论值或多次测量的平均值代替。</w:t>
      </w:r>
    </w:p>
    <w:p w14:paraId="789C6843">
      <w:pPr>
        <w:pageBreakBefore w:val="0"/>
        <w:kinsoku/>
        <w:topLinePunct w:val="0"/>
        <w:autoSpaceDE/>
        <w:autoSpaceDN/>
        <w:bidi w:val="0"/>
        <w:spacing w:beforeAutospacing="0" w:afterAutospacing="0" w:line="360" w:lineRule="auto"/>
        <w:ind w:left="0" w:leftChars="0"/>
        <w:rPr>
          <w:rFonts w:hint="eastAsia" w:ascii="Times New Roman" w:hAnsi="Times New Roman" w:eastAsia="宋体" w:cs="Times New Roman"/>
          <w:b/>
          <w:bCs/>
          <w:sz w:val="24"/>
          <w:szCs w:val="28"/>
          <w:lang w:val="en-US" w:eastAsia="zh-CN"/>
        </w:rPr>
      </w:pPr>
      <w:r>
        <w:rPr>
          <w:rFonts w:ascii="Times New Roman" w:hAnsi="Times New Roman" w:eastAsia="宋体" w:cs="Times New Roman"/>
          <w:b/>
          <w:bCs/>
          <w:sz w:val="24"/>
          <w:szCs w:val="28"/>
        </w:rPr>
        <w:t>三、</w:t>
      </w:r>
      <w:r>
        <w:rPr>
          <w:rFonts w:hint="eastAsia" w:ascii="Times New Roman" w:hAnsi="Times New Roman" w:eastAsia="宋体" w:cs="Times New Roman"/>
          <w:b/>
          <w:bCs/>
          <w:sz w:val="24"/>
          <w:szCs w:val="28"/>
          <w:lang w:val="en-US" w:eastAsia="zh-CN"/>
        </w:rPr>
        <w:t>有效数字与小数</w:t>
      </w:r>
    </w:p>
    <w:p w14:paraId="6EBB47D7">
      <w:pPr>
        <w:pStyle w:val="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textAlignment w:val="auto"/>
        <w:rPr>
          <w:rFonts w:ascii="Times New Roman" w:hAnsi="Times New Roman" w:eastAsia="宋体"/>
          <w:b w:val="0"/>
          <w:bCs w:val="0"/>
          <w:sz w:val="24"/>
        </w:rPr>
      </w:pPr>
      <w:r>
        <w:rPr>
          <w:rStyle w:val="14"/>
          <w:rFonts w:hint="eastAsia" w:ascii="Times New Roman" w:hAnsi="Times New Roman" w:eastAsia="宋体"/>
          <w:b/>
          <w:sz w:val="24"/>
          <w:lang w:val="en-US" w:eastAsia="zh-CN"/>
        </w:rPr>
        <w:t xml:space="preserve">1. </w:t>
      </w:r>
      <w:r>
        <w:rPr>
          <w:rStyle w:val="14"/>
          <w:rFonts w:ascii="Times New Roman" w:hAnsi="Times New Roman" w:eastAsia="宋体"/>
          <w:b/>
          <w:sz w:val="24"/>
        </w:rPr>
        <w:t>有效数字</w:t>
      </w:r>
      <w:r>
        <w:rPr>
          <w:rStyle w:val="14"/>
          <w:rFonts w:hint="eastAsia" w:ascii="Times New Roman" w:hAnsi="Times New Roman" w:eastAsia="宋体"/>
          <w:b/>
          <w:sz w:val="24"/>
          <w:lang w:eastAsia="zh-CN"/>
        </w:rPr>
        <w:t>：</w:t>
      </w:r>
      <w:r>
        <w:rPr>
          <w:rFonts w:ascii="Times New Roman" w:hAnsi="Times New Roman" w:eastAsia="宋体"/>
          <w:b w:val="0"/>
          <w:bCs w:val="0"/>
          <w:sz w:val="24"/>
        </w:rPr>
        <w:t>有效数字是指一个数中从</w:t>
      </w:r>
      <w:r>
        <w:rPr>
          <w:rStyle w:val="14"/>
          <w:rFonts w:ascii="Times New Roman" w:hAnsi="Times New Roman" w:eastAsia="宋体"/>
          <w:b w:val="0"/>
          <w:bCs w:val="0"/>
          <w:sz w:val="24"/>
        </w:rPr>
        <w:t>第一个非零数字开始</w:t>
      </w:r>
      <w:r>
        <w:rPr>
          <w:rFonts w:ascii="Times New Roman" w:hAnsi="Times New Roman" w:eastAsia="宋体"/>
          <w:b w:val="0"/>
          <w:bCs w:val="0"/>
          <w:sz w:val="24"/>
        </w:rPr>
        <w:t>，到</w:t>
      </w:r>
      <w:r>
        <w:rPr>
          <w:rStyle w:val="14"/>
          <w:rFonts w:ascii="Times New Roman" w:hAnsi="Times New Roman" w:eastAsia="宋体"/>
          <w:b w:val="0"/>
          <w:bCs w:val="0"/>
          <w:sz w:val="24"/>
        </w:rPr>
        <w:t>最后一位精确的数字（包括估读位）</w:t>
      </w:r>
      <w:r>
        <w:rPr>
          <w:rFonts w:ascii="Times New Roman" w:hAnsi="Times New Roman" w:eastAsia="宋体"/>
          <w:b w:val="0"/>
          <w:bCs w:val="0"/>
          <w:sz w:val="24"/>
        </w:rPr>
        <w:t xml:space="preserve"> 为止的所有数字。它不仅表示数值的大小，更反映了测量的精确程度。</w:t>
      </w:r>
    </w:p>
    <w:p w14:paraId="7C86C12C">
      <w:pPr>
        <w:pStyle w:val="10"/>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left="0" w:leftChars="0" w:right="0"/>
        <w:textAlignment w:val="auto"/>
        <w:rPr>
          <w:rFonts w:ascii="Times New Roman" w:hAnsi="Times New Roman" w:eastAsia="宋体"/>
          <w:sz w:val="24"/>
        </w:rPr>
      </w:pPr>
      <w:r>
        <w:rPr>
          <w:rStyle w:val="14"/>
          <w:rFonts w:hint="eastAsia" w:ascii="Times New Roman" w:hAnsi="Times New Roman" w:eastAsia="宋体"/>
          <w:sz w:val="24"/>
          <w:lang w:val="en-US" w:eastAsia="zh-CN"/>
        </w:rPr>
        <w:t>【注意】：</w:t>
      </w:r>
      <w:r>
        <w:rPr>
          <w:rStyle w:val="14"/>
          <w:rFonts w:ascii="Times New Roman" w:hAnsi="Times New Roman" w:eastAsia="宋体"/>
          <w:sz w:val="24"/>
        </w:rPr>
        <w:t>核心判定规则：</w:t>
      </w:r>
    </w:p>
    <w:p w14:paraId="0476062D">
      <w:pPr>
        <w:pStyle w:val="10"/>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left="0" w:leftChars="0" w:right="0"/>
        <w:textAlignment w:val="auto"/>
        <w:rPr>
          <w:rFonts w:ascii="Times New Roman" w:hAnsi="Times New Roman" w:eastAsia="宋体"/>
          <w:sz w:val="24"/>
        </w:rPr>
      </w:pPr>
      <w:r>
        <w:rPr>
          <w:rStyle w:val="14"/>
          <w:rFonts w:hint="eastAsia" w:ascii="Times New Roman" w:hAnsi="Times New Roman" w:eastAsia="宋体"/>
          <w:sz w:val="24"/>
          <w:lang w:eastAsia="zh-CN"/>
        </w:rPr>
        <w:t>（</w:t>
      </w:r>
      <w:r>
        <w:rPr>
          <w:rStyle w:val="14"/>
          <w:rFonts w:hint="eastAsia" w:ascii="Times New Roman" w:hAnsi="Times New Roman" w:eastAsia="宋体"/>
          <w:sz w:val="24"/>
          <w:lang w:val="en-US" w:eastAsia="zh-CN"/>
        </w:rPr>
        <w:t>1）</w:t>
      </w:r>
      <w:r>
        <w:rPr>
          <w:rStyle w:val="14"/>
          <w:rFonts w:ascii="Times New Roman" w:hAnsi="Times New Roman" w:eastAsia="宋体"/>
          <w:sz w:val="24"/>
        </w:rPr>
        <w:t>所有非零数字（1-9）都是有效数字。</w:t>
      </w:r>
      <w:r>
        <w:rPr>
          <w:rFonts w:ascii="Times New Roman" w:hAnsi="Times New Roman" w:eastAsia="宋体"/>
          <w:sz w:val="24"/>
        </w:rPr>
        <w:t xml:space="preserve"> 例如：123.4 有4位有效数字。</w:t>
      </w:r>
    </w:p>
    <w:p w14:paraId="0932D248">
      <w:pPr>
        <w:pStyle w:val="10"/>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left="0" w:leftChars="0" w:right="0"/>
        <w:textAlignment w:val="auto"/>
        <w:rPr>
          <w:rFonts w:ascii="Times New Roman" w:hAnsi="Times New Roman" w:eastAsia="宋体"/>
          <w:sz w:val="24"/>
        </w:rPr>
      </w:pPr>
      <w:r>
        <w:rPr>
          <w:rStyle w:val="14"/>
          <w:rFonts w:hint="eastAsia" w:ascii="Times New Roman" w:hAnsi="Times New Roman" w:eastAsia="宋体"/>
          <w:sz w:val="24"/>
          <w:lang w:eastAsia="zh-CN"/>
        </w:rPr>
        <w:t>（</w:t>
      </w:r>
      <w:r>
        <w:rPr>
          <w:rStyle w:val="14"/>
          <w:rFonts w:hint="eastAsia" w:ascii="Times New Roman" w:hAnsi="Times New Roman" w:eastAsia="宋体"/>
          <w:sz w:val="24"/>
          <w:lang w:val="en-US" w:eastAsia="zh-CN"/>
        </w:rPr>
        <w:t>2）</w:t>
      </w:r>
      <w:r>
        <w:rPr>
          <w:rStyle w:val="14"/>
          <w:rFonts w:ascii="Times New Roman" w:hAnsi="Times New Roman" w:eastAsia="宋体"/>
          <w:sz w:val="24"/>
        </w:rPr>
        <w:t>数字之间的零是有效数字。</w:t>
      </w:r>
      <w:r>
        <w:rPr>
          <w:rFonts w:ascii="Times New Roman" w:hAnsi="Times New Roman" w:eastAsia="宋体"/>
          <w:sz w:val="24"/>
        </w:rPr>
        <w:t xml:space="preserve"> 例如：100.5 有4位有效数字。</w:t>
      </w:r>
    </w:p>
    <w:p w14:paraId="11354650">
      <w:pPr>
        <w:pStyle w:val="10"/>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left="0" w:leftChars="0" w:right="0"/>
        <w:textAlignment w:val="auto"/>
        <w:rPr>
          <w:rFonts w:ascii="Times New Roman" w:hAnsi="Times New Roman" w:eastAsia="宋体"/>
          <w:sz w:val="24"/>
        </w:rPr>
      </w:pPr>
      <w:r>
        <w:rPr>
          <w:rStyle w:val="14"/>
          <w:rFonts w:hint="eastAsia" w:ascii="Times New Roman" w:hAnsi="Times New Roman" w:eastAsia="宋体"/>
          <w:sz w:val="24"/>
          <w:lang w:eastAsia="zh-CN"/>
        </w:rPr>
        <w:t>（</w:t>
      </w:r>
      <w:r>
        <w:rPr>
          <w:rStyle w:val="14"/>
          <w:rFonts w:hint="eastAsia" w:ascii="Times New Roman" w:hAnsi="Times New Roman" w:eastAsia="宋体"/>
          <w:sz w:val="24"/>
          <w:lang w:val="en-US" w:eastAsia="zh-CN"/>
        </w:rPr>
        <w:t>3）</w:t>
      </w:r>
      <w:r>
        <w:rPr>
          <w:rStyle w:val="14"/>
          <w:rFonts w:ascii="Times New Roman" w:hAnsi="Times New Roman" w:eastAsia="宋体"/>
          <w:sz w:val="24"/>
        </w:rPr>
        <w:t>数字前（开头）的零不是有效数字，它们仅作定位用。</w:t>
      </w:r>
      <w:r>
        <w:rPr>
          <w:rFonts w:ascii="Times New Roman" w:hAnsi="Times New Roman" w:eastAsia="宋体"/>
          <w:sz w:val="24"/>
        </w:rPr>
        <w:t xml:space="preserve"> 例如：0.0023 仅有2位有效数字（2和3）。</w:t>
      </w:r>
    </w:p>
    <w:p w14:paraId="17591C89">
      <w:pPr>
        <w:pStyle w:val="10"/>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left="0" w:leftChars="0" w:right="0"/>
        <w:textAlignment w:val="auto"/>
        <w:rPr>
          <w:rFonts w:ascii="Times New Roman" w:hAnsi="Times New Roman" w:eastAsia="宋体"/>
          <w:sz w:val="24"/>
        </w:rPr>
      </w:pPr>
      <w:r>
        <w:rPr>
          <w:rStyle w:val="14"/>
          <w:rFonts w:hint="eastAsia" w:ascii="Times New Roman" w:hAnsi="Times New Roman" w:eastAsia="宋体"/>
          <w:sz w:val="24"/>
          <w:lang w:eastAsia="zh-CN"/>
        </w:rPr>
        <w:t>（</w:t>
      </w:r>
      <w:r>
        <w:rPr>
          <w:rStyle w:val="14"/>
          <w:rFonts w:hint="eastAsia" w:ascii="Times New Roman" w:hAnsi="Times New Roman" w:eastAsia="宋体"/>
          <w:sz w:val="24"/>
          <w:lang w:val="en-US" w:eastAsia="zh-CN"/>
        </w:rPr>
        <w:t>4）</w:t>
      </w:r>
      <w:r>
        <w:rPr>
          <w:rStyle w:val="14"/>
          <w:rFonts w:ascii="Times New Roman" w:hAnsi="Times New Roman" w:eastAsia="宋体"/>
          <w:sz w:val="24"/>
        </w:rPr>
        <w:t>数字后、小数点前的零</w:t>
      </w:r>
      <w:r>
        <w:rPr>
          <w:rFonts w:ascii="Times New Roman" w:hAnsi="Times New Roman" w:eastAsia="宋体"/>
          <w:sz w:val="24"/>
        </w:rPr>
        <w:t>是模糊地带，需要根据上下文判断。例如：1200，若为精确计数，则有4位有效数字；若为测量估算，可能只有2位（1和2是准确的）。此时，使用</w:t>
      </w:r>
      <w:r>
        <w:rPr>
          <w:rStyle w:val="14"/>
          <w:rFonts w:ascii="Times New Roman" w:hAnsi="Times New Roman" w:eastAsia="宋体"/>
          <w:sz w:val="24"/>
        </w:rPr>
        <w:t>科学计数法</w:t>
      </w:r>
      <w:r>
        <w:rPr>
          <w:rFonts w:ascii="Times New Roman" w:hAnsi="Times New Roman" w:eastAsia="宋体"/>
          <w:sz w:val="24"/>
        </w:rPr>
        <w:t>是最佳解决方案，能明确表达有效位数，如 1.2×10³（2位）、1.20×10³（3位）。</w:t>
      </w:r>
    </w:p>
    <w:p w14:paraId="34935AB6">
      <w:pPr>
        <w:adjustRightInd w:val="0"/>
        <w:snapToGrid w:val="0"/>
        <w:spacing w:line="360" w:lineRule="auto"/>
        <w:contextualSpacing/>
        <w:jc w:val="left"/>
        <w:rPr>
          <w:rFonts w:ascii="Times New Roman" w:hAnsi="Times New Roman" w:eastAsia="宋体"/>
          <w:b w:val="0"/>
          <w:bCs w:val="0"/>
          <w:sz w:val="24"/>
        </w:rPr>
      </w:pPr>
      <w:r>
        <w:rPr>
          <w:rStyle w:val="14"/>
          <w:rFonts w:hint="eastAsia"/>
          <w:lang w:val="en-US" w:eastAsia="zh-CN"/>
        </w:rPr>
        <w:t xml:space="preserve">2. </w:t>
      </w:r>
      <w:r>
        <w:rPr>
          <w:rStyle w:val="14"/>
        </w:rPr>
        <w:t>小数</w:t>
      </w:r>
      <w:r>
        <w:rPr>
          <w:rStyle w:val="14"/>
          <w:rFonts w:hint="eastAsia"/>
          <w:lang w:eastAsia="zh-CN"/>
        </w:rPr>
        <w:t>：</w:t>
      </w:r>
      <w:r>
        <w:rPr>
          <w:rFonts w:ascii="Times New Roman" w:hAnsi="Times New Roman" w:eastAsia="宋体"/>
          <w:b w:val="0"/>
          <w:bCs w:val="0"/>
          <w:sz w:val="24"/>
        </w:rPr>
        <w:t>小数是实数的一种表现形式，由整数部分、小数点和小数部分组成。它基于十进制，小数点后的每一位代表不同的分数单位（十分位、百分位、千分位等）。</w:t>
      </w:r>
    </w:p>
    <w:p w14:paraId="09572F86">
      <w:pPr>
        <w:adjustRightInd w:val="0"/>
        <w:snapToGrid w:val="0"/>
        <w:spacing w:line="360" w:lineRule="auto"/>
        <w:contextualSpacing/>
        <w:jc w:val="center"/>
        <w:rPr>
          <w:rFonts w:hint="default" w:ascii="微软雅黑" w:hAnsi="微软雅黑" w:eastAsia="微软雅黑" w:cs="微软雅黑"/>
          <w:b/>
          <w:color w:val="376092" w:themeColor="accent1" w:themeShade="BF"/>
          <w:sz w:val="24"/>
          <w:lang w:val="en-US" w:eastAsia="zh-CN"/>
        </w:rPr>
      </w:pPr>
      <w:r>
        <w:rPr>
          <w:rFonts w:hint="eastAsia" w:ascii="微软雅黑" w:hAnsi="微软雅黑" w:eastAsia="微软雅黑" w:cs="微软雅黑"/>
          <w:b/>
          <w:color w:val="376092" w:themeColor="accent1" w:themeShade="BF"/>
          <w:sz w:val="24"/>
          <w:lang w:val="en-US" w:eastAsia="zh-CN"/>
        </w:rPr>
        <w:t>清单</w:t>
      </w:r>
      <w:r>
        <w:rPr>
          <w:rFonts w:hint="eastAsia" w:ascii="微软雅黑" w:hAnsi="微软雅黑" w:eastAsia="微软雅黑" w:cs="微软雅黑"/>
          <w:b/>
          <w:color w:val="376092" w:themeColor="accent1" w:themeShade="BF"/>
          <w:sz w:val="24"/>
        </w:rPr>
        <w:t xml:space="preserve">02 </w:t>
      </w:r>
      <w:r>
        <w:rPr>
          <w:rFonts w:hint="eastAsia" w:ascii="微软雅黑" w:hAnsi="微软雅黑" w:eastAsia="微软雅黑" w:cs="微软雅黑"/>
          <w:b/>
          <w:color w:val="376092" w:themeColor="accent1" w:themeShade="BF"/>
          <w:sz w:val="24"/>
          <w:lang w:val="en-US" w:eastAsia="zh-CN"/>
        </w:rPr>
        <w:t>必会物理实验仪器</w:t>
      </w:r>
    </w:p>
    <w:p w14:paraId="2FEC0D42">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jc w:val="left"/>
        <w:rPr>
          <w:rFonts w:hint="eastAsia" w:ascii="Times New Roman" w:hAnsi="Times New Roman" w:eastAsia="宋体" w:cs="Times New Roman"/>
          <w:b/>
          <w:bCs/>
          <w:sz w:val="24"/>
          <w:szCs w:val="28"/>
          <w:lang w:val="en-US" w:eastAsia="zh-CN"/>
        </w:rPr>
      </w:pPr>
      <w:r>
        <w:rPr>
          <w:rFonts w:ascii="Times New Roman" w:hAnsi="Times New Roman" w:eastAsia="宋体" w:cs="Times New Roman"/>
          <w:b/>
          <w:bCs/>
          <w:sz w:val="24"/>
          <w:szCs w:val="28"/>
        </w:rPr>
        <w:t>一、</w:t>
      </w:r>
      <w:r>
        <w:rPr>
          <w:rFonts w:hint="eastAsia" w:ascii="Times New Roman" w:hAnsi="Times New Roman" w:eastAsia="宋体" w:cs="Times New Roman"/>
          <w:b/>
          <w:bCs/>
          <w:sz w:val="24"/>
          <w:szCs w:val="28"/>
          <w:lang w:val="en-US" w:eastAsia="zh-CN"/>
        </w:rPr>
        <w:t>打点计时器</w:t>
      </w:r>
    </w:p>
    <w:p w14:paraId="2C2D8EF7">
      <w:pPr>
        <w:pStyle w:val="6"/>
        <w:pageBreakBefore w:val="0"/>
        <w:tabs>
          <w:tab w:val="left" w:pos="4253"/>
        </w:tabs>
        <w:kinsoku/>
        <w:topLinePunct w:val="0"/>
        <w:autoSpaceDE/>
        <w:autoSpaceDN/>
        <w:bidi w:val="0"/>
        <w:adjustRightInd w:val="0"/>
        <w:snapToGrid w:val="0"/>
        <w:spacing w:beforeAutospacing="0" w:afterAutospacing="0" w:line="360" w:lineRule="auto"/>
        <w:ind w:left="0" w:leftChars="0"/>
        <w:rPr>
          <w:rFonts w:hint="default" w:ascii="Times New Roman" w:hAnsi="Times New Roman" w:eastAsia="宋体"/>
          <w:b/>
          <w:bCs/>
          <w:sz w:val="24"/>
          <w:lang w:val="en-US" w:eastAsia="zh-CN"/>
        </w:rPr>
      </w:pPr>
      <w:r>
        <w:rPr>
          <w:rFonts w:hint="eastAsia" w:ascii="Times New Roman" w:hAnsi="Times New Roman" w:eastAsia="宋体"/>
          <w:b/>
          <w:bCs/>
          <w:sz w:val="24"/>
          <w:lang w:val="en-US" w:eastAsia="zh-CN"/>
        </w:rPr>
        <w:t xml:space="preserve">1. </w:t>
      </w:r>
      <w:r>
        <w:rPr>
          <w:rFonts w:hint="eastAsia" w:ascii="Times New Roman" w:hAnsi="Times New Roman" w:eastAsia="宋体"/>
          <w:b/>
          <w:bCs/>
          <w:sz w:val="24"/>
        </w:rPr>
        <w:t>电磁打点计时器</w:t>
      </w:r>
    </w:p>
    <w:p w14:paraId="159508D8">
      <w:pPr>
        <w:pStyle w:val="6"/>
        <w:pageBreakBefore w:val="0"/>
        <w:tabs>
          <w:tab w:val="left" w:pos="4253"/>
        </w:tabs>
        <w:kinsoku/>
        <w:topLinePunct w:val="0"/>
        <w:autoSpaceDE/>
        <w:autoSpaceDN/>
        <w:bidi w:val="0"/>
        <w:adjustRightInd w:val="0"/>
        <w:snapToGrid w:val="0"/>
        <w:spacing w:beforeAutospacing="0" w:afterAutospacing="0" w:line="360" w:lineRule="auto"/>
        <w:ind w:left="0" w:leftChars="0"/>
        <w:rPr>
          <w:rFonts w:hint="default" w:ascii="Times New Roman" w:hAnsi="Times New Roman" w:eastAsia="宋体"/>
          <w:sz w:val="24"/>
          <w:lang w:val="en-US" w:eastAsia="zh-CN"/>
        </w:rPr>
      </w:pPr>
      <w:r>
        <w:rPr>
          <w:rFonts w:hint="eastAsia" w:ascii="Times New Roman" w:hAnsi="Times New Roman" w:eastAsia="宋体"/>
          <w:sz w:val="24"/>
          <w:lang w:eastAsia="zh-CN"/>
        </w:rPr>
        <w:t>（</w:t>
      </w:r>
      <w:r>
        <w:rPr>
          <w:rFonts w:hint="eastAsia" w:ascii="Times New Roman" w:hAnsi="Times New Roman" w:eastAsia="宋体"/>
          <w:sz w:val="24"/>
          <w:lang w:val="en-US" w:eastAsia="zh-CN"/>
        </w:rPr>
        <w:t>1）构造：</w:t>
      </w:r>
      <w:r>
        <w:rPr>
          <w:rFonts w:hint="eastAsia" w:ascii="Times New Roman" w:hAnsi="Times New Roman" w:eastAsia="宋体" w:cs="宋体"/>
          <w:sz w:val="24"/>
        </w:rPr>
        <w:t>线圈、振片、振针、复写纸、限位孔、永久磁铁和纸带。</w:t>
      </w:r>
    </w:p>
    <w:p w14:paraId="39E51182">
      <w:pPr>
        <w:pStyle w:val="6"/>
        <w:pageBreakBefore w:val="0"/>
        <w:tabs>
          <w:tab w:val="left" w:pos="4253"/>
        </w:tabs>
        <w:kinsoku/>
        <w:topLinePunct w:val="0"/>
        <w:autoSpaceDE/>
        <w:autoSpaceDN/>
        <w:bidi w:val="0"/>
        <w:adjustRightInd w:val="0"/>
        <w:snapToGrid w:val="0"/>
        <w:spacing w:beforeAutospacing="0" w:afterAutospacing="0" w:line="360" w:lineRule="auto"/>
        <w:ind w:left="0" w:leftChars="0"/>
        <w:rPr>
          <w:rFonts w:hint="default" w:ascii="Times New Roman" w:hAnsi="Times New Roman" w:eastAsia="宋体"/>
          <w:sz w:val="24"/>
          <w:lang w:val="en-US" w:eastAsia="zh-CN"/>
        </w:rPr>
      </w:pPr>
      <w:r>
        <w:rPr>
          <w:rFonts w:hint="eastAsia" w:ascii="Times New Roman" w:hAnsi="Times New Roman" w:eastAsia="宋体"/>
          <w:sz w:val="24"/>
          <w:lang w:eastAsia="zh-CN"/>
        </w:rPr>
        <w:t>（</w:t>
      </w:r>
      <w:r>
        <w:rPr>
          <w:rFonts w:hint="eastAsia" w:ascii="Times New Roman" w:hAnsi="Times New Roman" w:eastAsia="宋体"/>
          <w:sz w:val="24"/>
          <w:lang w:val="en-US" w:eastAsia="zh-CN"/>
        </w:rPr>
        <w:t>2）图例：</w:t>
      </w:r>
    </w:p>
    <w:p w14:paraId="470B186D">
      <w:pPr>
        <w:pStyle w:val="5"/>
        <w:pageBreakBefore w:val="0"/>
        <w:kinsoku/>
        <w:topLinePunct w:val="0"/>
        <w:autoSpaceDE/>
        <w:autoSpaceDN/>
        <w:bidi w:val="0"/>
        <w:spacing w:beforeAutospacing="0" w:after="0" w:afterAutospacing="0" w:line="360" w:lineRule="auto"/>
        <w:ind w:left="0" w:leftChars="0"/>
        <w:rPr>
          <w:rFonts w:ascii="Times New Roman" w:hAnsi="Times New Roman" w:eastAsia="宋体" w:cs="宋体"/>
          <w:i/>
          <w:sz w:val="24"/>
        </w:rPr>
      </w:pPr>
      <w:r>
        <w:rPr>
          <w:rFonts w:ascii="Times New Roman" w:hAnsi="Times New Roman" w:eastAsia="宋体" w:cs="宋体"/>
          <w:i/>
          <w:sz w:val="24"/>
        </w:rPr>
        <w:drawing>
          <wp:inline distT="0" distB="0" distL="0" distR="0">
            <wp:extent cx="1632585" cy="895985"/>
            <wp:effectExtent l="0" t="0" r="5715" b="184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35130" cy="897835"/>
                    </a:xfrm>
                    <a:prstGeom prst="rect">
                      <a:avLst/>
                    </a:prstGeom>
                    <a:noFill/>
                    <a:ln>
                      <a:noFill/>
                    </a:ln>
                  </pic:spPr>
                </pic:pic>
              </a:graphicData>
            </a:graphic>
          </wp:inline>
        </w:drawing>
      </w:r>
    </w:p>
    <w:p w14:paraId="5A460D57">
      <w:pPr>
        <w:pStyle w:val="6"/>
        <w:pageBreakBefore w:val="0"/>
        <w:tabs>
          <w:tab w:val="left" w:pos="4253"/>
        </w:tabs>
        <w:kinsoku/>
        <w:topLinePunct w:val="0"/>
        <w:autoSpaceDE/>
        <w:autoSpaceDN/>
        <w:bidi w:val="0"/>
        <w:adjustRightInd w:val="0"/>
        <w:snapToGrid w:val="0"/>
        <w:spacing w:beforeAutospacing="0" w:afterAutospacing="0" w:line="360" w:lineRule="auto"/>
        <w:ind w:left="0" w:leftChars="0"/>
        <w:rPr>
          <w:rFonts w:hint="default" w:ascii="Times New Roman" w:hAnsi="Times New Roman" w:eastAsia="宋体"/>
          <w:sz w:val="24"/>
          <w:lang w:val="en-US" w:eastAsia="zh-CN"/>
        </w:rPr>
      </w:pPr>
      <w:r>
        <w:rPr>
          <w:rFonts w:hint="eastAsia" w:ascii="Times New Roman" w:hAnsi="Times New Roman" w:eastAsia="宋体"/>
          <w:sz w:val="24"/>
          <w:lang w:val="en-US" w:eastAsia="zh-CN"/>
        </w:rPr>
        <w:t>（3）工作原理：</w:t>
      </w:r>
      <w:r>
        <w:rPr>
          <w:rFonts w:ascii="Times New Roman" w:hAnsi="Times New Roman" w:eastAsia="宋体" w:cs="宋体"/>
          <w:sz w:val="24"/>
        </w:rPr>
        <w:t>当线圈通以8V的交流电时，线圈产生的交变磁场使振动片（由弹簧钢制成）磁化，振动片的一端位于永久磁铁的磁场中。由于振动片的磁极随着电流方向的改变而不断变化，在永久磁铁的磁场作用下，振动片将上下振动。</w:t>
      </w:r>
    </w:p>
    <w:p w14:paraId="6487EEB0">
      <w:pPr>
        <w:pStyle w:val="6"/>
        <w:pageBreakBefore w:val="0"/>
        <w:tabs>
          <w:tab w:val="left" w:pos="4253"/>
        </w:tabs>
        <w:kinsoku/>
        <w:topLinePunct w:val="0"/>
        <w:autoSpaceDE/>
        <w:autoSpaceDN/>
        <w:bidi w:val="0"/>
        <w:adjustRightInd w:val="0"/>
        <w:snapToGrid w:val="0"/>
        <w:spacing w:beforeAutospacing="0" w:afterAutospacing="0" w:line="360" w:lineRule="auto"/>
        <w:ind w:left="0" w:leftChars="0"/>
        <w:rPr>
          <w:rFonts w:hint="default" w:ascii="Times New Roman" w:hAnsi="Times New Roman" w:eastAsia="宋体"/>
          <w:b/>
          <w:bCs/>
          <w:sz w:val="24"/>
          <w:lang w:val="en-US" w:eastAsia="zh-CN"/>
        </w:rPr>
      </w:pPr>
      <w:r>
        <w:rPr>
          <w:rFonts w:hint="eastAsia" w:ascii="Times New Roman" w:hAnsi="Times New Roman" w:eastAsia="宋体"/>
          <w:b/>
          <w:bCs/>
          <w:sz w:val="24"/>
          <w:lang w:val="en-US" w:eastAsia="zh-CN"/>
        </w:rPr>
        <w:t xml:space="preserve">2. </w:t>
      </w:r>
      <w:r>
        <w:rPr>
          <w:rFonts w:hint="eastAsia" w:ascii="Times New Roman" w:hAnsi="Times New Roman" w:eastAsia="宋体" w:cs="宋体"/>
          <w:b/>
          <w:bCs/>
          <w:sz w:val="24"/>
        </w:rPr>
        <w:t>电火花</w:t>
      </w:r>
      <w:r>
        <w:rPr>
          <w:rFonts w:hint="eastAsia" w:ascii="Times New Roman" w:hAnsi="Times New Roman" w:eastAsia="宋体" w:cs="宋体"/>
          <w:b/>
          <w:bCs/>
          <w:sz w:val="24"/>
          <w:lang w:val="en-US" w:eastAsia="zh-CN"/>
        </w:rPr>
        <w:t>打点</w:t>
      </w:r>
      <w:r>
        <w:rPr>
          <w:rFonts w:hint="eastAsia" w:ascii="Times New Roman" w:hAnsi="Times New Roman" w:eastAsia="宋体" w:cs="宋体"/>
          <w:b/>
          <w:bCs/>
          <w:sz w:val="24"/>
        </w:rPr>
        <w:t>计时器</w:t>
      </w:r>
    </w:p>
    <w:p w14:paraId="4C99BF1D">
      <w:pPr>
        <w:pStyle w:val="6"/>
        <w:pageBreakBefore w:val="0"/>
        <w:tabs>
          <w:tab w:val="left" w:pos="4253"/>
        </w:tabs>
        <w:kinsoku/>
        <w:topLinePunct w:val="0"/>
        <w:autoSpaceDE/>
        <w:autoSpaceDN/>
        <w:bidi w:val="0"/>
        <w:adjustRightInd w:val="0"/>
        <w:snapToGrid w:val="0"/>
        <w:spacing w:beforeAutospacing="0" w:afterAutospacing="0" w:line="360" w:lineRule="auto"/>
        <w:ind w:left="0" w:leftChars="0"/>
        <w:rPr>
          <w:rFonts w:hint="default" w:ascii="Times New Roman" w:hAnsi="Times New Roman" w:eastAsia="宋体"/>
          <w:sz w:val="24"/>
          <w:lang w:val="en-US" w:eastAsia="zh-CN"/>
        </w:rPr>
      </w:pPr>
      <w:r>
        <w:rPr>
          <w:rFonts w:hint="eastAsia" w:ascii="Times New Roman" w:hAnsi="Times New Roman" w:eastAsia="宋体"/>
          <w:sz w:val="24"/>
          <w:lang w:val="en-US" w:eastAsia="zh-CN"/>
        </w:rPr>
        <w:t>（1）构造：</w:t>
      </w:r>
      <w:r>
        <w:rPr>
          <w:rFonts w:hint="eastAsia" w:ascii="Times New Roman" w:hAnsi="Times New Roman" w:eastAsia="宋体" w:cs="宋体"/>
          <w:sz w:val="24"/>
        </w:rPr>
        <w:t>正负脉冲输出插座、墨粉纸盒、纸盘轴、弹性卡</w:t>
      </w:r>
    </w:p>
    <w:p w14:paraId="73464956">
      <w:pPr>
        <w:pStyle w:val="6"/>
        <w:pageBreakBefore w:val="0"/>
        <w:tabs>
          <w:tab w:val="left" w:pos="4253"/>
        </w:tabs>
        <w:kinsoku/>
        <w:topLinePunct w:val="0"/>
        <w:autoSpaceDE/>
        <w:autoSpaceDN/>
        <w:bidi w:val="0"/>
        <w:adjustRightInd w:val="0"/>
        <w:snapToGrid w:val="0"/>
        <w:spacing w:beforeAutospacing="0" w:afterAutospacing="0" w:line="360" w:lineRule="auto"/>
        <w:ind w:left="0" w:leftChars="0"/>
        <w:rPr>
          <w:rFonts w:hint="eastAsia" w:ascii="Times New Roman" w:hAnsi="Times New Roman" w:eastAsia="宋体"/>
          <w:sz w:val="24"/>
          <w:lang w:val="en-US" w:eastAsia="zh-CN"/>
        </w:rPr>
      </w:pPr>
      <w:r>
        <w:rPr>
          <w:rFonts w:hint="eastAsia" w:ascii="Times New Roman" w:hAnsi="Times New Roman" w:eastAsia="宋体"/>
          <w:sz w:val="24"/>
          <w:lang w:val="en-US" w:eastAsia="zh-CN"/>
        </w:rPr>
        <w:t>（2）图例：</w:t>
      </w:r>
    </w:p>
    <w:p w14:paraId="1B6E3501">
      <w:pPr>
        <w:pStyle w:val="6"/>
        <w:pageBreakBefore w:val="0"/>
        <w:tabs>
          <w:tab w:val="left" w:pos="4253"/>
        </w:tabs>
        <w:kinsoku/>
        <w:topLinePunct w:val="0"/>
        <w:autoSpaceDE/>
        <w:autoSpaceDN/>
        <w:bidi w:val="0"/>
        <w:adjustRightInd w:val="0"/>
        <w:snapToGrid w:val="0"/>
        <w:spacing w:beforeAutospacing="0" w:afterAutospacing="0" w:line="360" w:lineRule="auto"/>
        <w:ind w:left="0" w:leftChars="0"/>
        <w:rPr>
          <w:rFonts w:hint="eastAsia" w:ascii="Times New Roman" w:hAnsi="Times New Roman" w:eastAsia="宋体"/>
          <w:sz w:val="24"/>
          <w:lang w:val="en-US" w:eastAsia="zh-CN"/>
        </w:rPr>
      </w:pPr>
      <w:r>
        <w:rPr>
          <w:rFonts w:ascii="Times New Roman" w:hAnsi="Times New Roman" w:eastAsia="宋体" w:cs="宋体"/>
          <w:sz w:val="24"/>
        </w:rPr>
        <w:drawing>
          <wp:inline distT="0" distB="0" distL="0" distR="0">
            <wp:extent cx="1795780" cy="842645"/>
            <wp:effectExtent l="0" t="0" r="13970"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97707" cy="843956"/>
                    </a:xfrm>
                    <a:prstGeom prst="rect">
                      <a:avLst/>
                    </a:prstGeom>
                    <a:noFill/>
                    <a:ln>
                      <a:noFill/>
                    </a:ln>
                  </pic:spPr>
                </pic:pic>
              </a:graphicData>
            </a:graphic>
          </wp:inline>
        </w:drawing>
      </w:r>
    </w:p>
    <w:p w14:paraId="158B0D64">
      <w:pPr>
        <w:pStyle w:val="6"/>
        <w:pageBreakBefore w:val="0"/>
        <w:tabs>
          <w:tab w:val="left" w:pos="4253"/>
        </w:tabs>
        <w:kinsoku/>
        <w:topLinePunct w:val="0"/>
        <w:autoSpaceDE/>
        <w:autoSpaceDN/>
        <w:bidi w:val="0"/>
        <w:adjustRightInd w:val="0"/>
        <w:snapToGrid w:val="0"/>
        <w:spacing w:beforeAutospacing="0" w:afterAutospacing="0" w:line="360" w:lineRule="auto"/>
        <w:ind w:left="0" w:leftChars="0"/>
        <w:rPr>
          <w:rFonts w:hint="default" w:ascii="Times New Roman" w:hAnsi="Times New Roman" w:eastAsia="宋体"/>
          <w:sz w:val="24"/>
          <w:lang w:val="en-US" w:eastAsia="zh-CN"/>
        </w:rPr>
      </w:pPr>
      <w:r>
        <w:rPr>
          <w:rFonts w:hint="eastAsia" w:ascii="Times New Roman" w:hAnsi="Times New Roman" w:eastAsia="宋体"/>
          <w:sz w:val="24"/>
          <w:lang w:val="en-US" w:eastAsia="zh-CN"/>
        </w:rPr>
        <w:t>（3）工作原理：</w:t>
      </w:r>
      <w:r>
        <w:rPr>
          <w:rFonts w:ascii="Times New Roman" w:hAnsi="Times New Roman" w:eastAsia="宋体" w:cs="宋体"/>
          <w:sz w:val="24"/>
        </w:rPr>
        <w:t>给电火花打点计时器接220V电源，按下脉冲输出开关，计时器发出的脉冲电流，接正极的放电针和墨粉纸盘到接负极的纸盘轴，产生火花放电，于是在纸带上打出一系列的点，而且在交流电的每个周期放电一次，因此电火花打点计时器打出点间的时间间隔等于交流电的周期。</w:t>
      </w:r>
    </w:p>
    <w:p w14:paraId="228E7E29">
      <w:pPr>
        <w:pStyle w:val="6"/>
        <w:pageBreakBefore w:val="0"/>
        <w:tabs>
          <w:tab w:val="left" w:pos="4253"/>
        </w:tabs>
        <w:kinsoku/>
        <w:topLinePunct w:val="0"/>
        <w:autoSpaceDE/>
        <w:autoSpaceDN/>
        <w:bidi w:val="0"/>
        <w:adjustRightInd w:val="0"/>
        <w:snapToGrid w:val="0"/>
        <w:spacing w:beforeAutospacing="0" w:afterAutospacing="0" w:line="360" w:lineRule="auto"/>
        <w:ind w:left="0" w:leftChars="0"/>
        <w:rPr>
          <w:rFonts w:hint="default" w:ascii="Times New Roman" w:hAnsi="Times New Roman" w:eastAsia="宋体"/>
          <w:sz w:val="24"/>
          <w:lang w:val="en-US" w:eastAsia="zh-CN"/>
        </w:rPr>
      </w:pPr>
      <w:r>
        <w:rPr>
          <w:rFonts w:hint="eastAsia" w:ascii="Times New Roman" w:hAnsi="Times New Roman" w:eastAsia="宋体"/>
          <w:sz w:val="24"/>
          <w:lang w:val="en-US" w:eastAsia="zh-CN"/>
        </w:rPr>
        <w:t>【注意】：两种打点计时器的打点周期均为0.02s，记录信息为：</w:t>
      </w:r>
      <w:r>
        <w:rPr>
          <w:rFonts w:hint="eastAsia" w:ascii="Times New Roman" w:hAnsi="Times New Roman" w:eastAsia="宋体" w:cs="宋体"/>
          <w:sz w:val="24"/>
        </w:rPr>
        <w:t>位置、时刻、位移、时间</w:t>
      </w:r>
    </w:p>
    <w:p w14:paraId="1CFAC460">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jc w:val="left"/>
        <w:rPr>
          <w:rFonts w:hint="eastAsia" w:ascii="Times New Roman" w:hAnsi="Times New Roman" w:eastAsia="宋体" w:cs="Times New Roman"/>
          <w:b/>
          <w:bCs/>
          <w:sz w:val="24"/>
          <w:szCs w:val="28"/>
          <w:lang w:val="en-US" w:eastAsia="zh-CN"/>
        </w:rPr>
      </w:pPr>
      <w:r>
        <w:rPr>
          <w:rFonts w:ascii="Times New Roman" w:hAnsi="Times New Roman" w:eastAsia="宋体" w:cs="Times New Roman"/>
          <w:b/>
          <w:bCs/>
          <w:sz w:val="24"/>
          <w:szCs w:val="28"/>
        </w:rPr>
        <w:t>二、</w:t>
      </w:r>
      <w:r>
        <w:rPr>
          <w:rFonts w:hint="eastAsia" w:ascii="Times New Roman" w:hAnsi="Times New Roman" w:eastAsia="宋体" w:cs="Times New Roman"/>
          <w:b/>
          <w:bCs/>
          <w:sz w:val="24"/>
          <w:szCs w:val="28"/>
          <w:lang w:val="en-US" w:eastAsia="zh-CN"/>
        </w:rPr>
        <w:t>弹簧测力计</w:t>
      </w:r>
    </w:p>
    <w:p w14:paraId="38EA17E7">
      <w:pPr>
        <w:pStyle w:val="6"/>
        <w:pageBreakBefore w:val="0"/>
        <w:tabs>
          <w:tab w:val="left" w:pos="3960"/>
        </w:tabs>
        <w:kinsoku/>
        <w:topLinePunct w:val="0"/>
        <w:autoSpaceDE/>
        <w:autoSpaceDN/>
        <w:bidi w:val="0"/>
        <w:snapToGrid w:val="0"/>
        <w:spacing w:beforeAutospacing="0" w:afterAutospacing="0" w:line="360" w:lineRule="auto"/>
        <w:ind w:left="0" w:leftChars="0" w:firstLine="480" w:firstLineChars="200"/>
        <w:rPr>
          <w:rFonts w:ascii="Times New Roman" w:hAnsi="Times New Roman" w:eastAsia="宋体" w:cs="Times New Roman"/>
          <w:bCs/>
          <w:sz w:val="24"/>
        </w:rPr>
      </w:pPr>
      <w:r>
        <w:rPr>
          <w:rFonts w:hint="eastAsia" w:ascii="Times New Roman" w:hAnsi="Times New Roman" w:eastAsia="宋体"/>
          <w:kern w:val="0"/>
          <w:sz w:val="24"/>
        </w:rPr>
        <w:t>用来测量力的大小的仪器</w:t>
      </w:r>
      <w:r>
        <w:rPr>
          <w:rFonts w:hint="eastAsia" w:ascii="Times New Roman" w:hAnsi="Times New Roman" w:eastAsia="宋体" w:cs="Times New Roman"/>
          <w:bCs/>
          <w:sz w:val="24"/>
        </w:rPr>
        <w:t>。</w:t>
      </w:r>
    </w:p>
    <w:p w14:paraId="31FA22D5">
      <w:pPr>
        <w:pStyle w:val="6"/>
        <w:pageBreakBefore w:val="0"/>
        <w:tabs>
          <w:tab w:val="left" w:pos="3960"/>
        </w:tabs>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bCs/>
          <w:sz w:val="24"/>
        </w:rPr>
      </w:pPr>
      <w:r>
        <w:rPr>
          <w:rFonts w:ascii="Times New Roman" w:hAnsi="Times New Roman" w:eastAsia="宋体"/>
          <w:sz w:val="24"/>
        </w:rPr>
        <w:drawing>
          <wp:inline distT="0" distB="0" distL="0" distR="0">
            <wp:extent cx="300355" cy="1328420"/>
            <wp:effectExtent l="9525" t="9525" r="13970" b="1460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8"/>
                    <a:stretch>
                      <a:fillRect/>
                    </a:stretch>
                  </pic:blipFill>
                  <pic:spPr>
                    <a:xfrm>
                      <a:off x="0" y="0"/>
                      <a:ext cx="300705" cy="1327499"/>
                    </a:xfrm>
                    <a:prstGeom prst="rect">
                      <a:avLst/>
                    </a:prstGeom>
                    <a:ln>
                      <a:solidFill>
                        <a:srgbClr val="7030A0"/>
                      </a:solidFill>
                    </a:ln>
                  </pic:spPr>
                </pic:pic>
              </a:graphicData>
            </a:graphic>
          </wp:inline>
        </w:drawing>
      </w:r>
    </w:p>
    <w:p w14:paraId="04E082CB">
      <w:pPr>
        <w:pStyle w:val="6"/>
        <w:pageBreakBefore w:val="0"/>
        <w:tabs>
          <w:tab w:val="left" w:pos="3960"/>
        </w:tabs>
        <w:kinsoku/>
        <w:topLinePunct w:val="0"/>
        <w:autoSpaceDE/>
        <w:autoSpaceDN/>
        <w:bidi w:val="0"/>
        <w:snapToGrid w:val="0"/>
        <w:spacing w:beforeAutospacing="0" w:afterAutospacing="0" w:line="360" w:lineRule="auto"/>
        <w:ind w:left="0" w:leftChars="0" w:firstLine="480" w:firstLineChars="200"/>
        <w:rPr>
          <w:rFonts w:ascii="Times New Roman" w:hAnsi="Times New Roman" w:eastAsia="宋体" w:cs="Times New Roman"/>
          <w:b/>
          <w:bCs/>
          <w:sz w:val="24"/>
          <w:szCs w:val="28"/>
        </w:rPr>
      </w:pPr>
      <w:r>
        <w:rPr>
          <w:rFonts w:hint="eastAsia" w:ascii="Times New Roman" w:hAnsi="Times New Roman" w:eastAsia="宋体" w:cs="Times New Roman"/>
          <w:bCs/>
          <w:sz w:val="24"/>
        </w:rPr>
        <w:t>读数规则：</w:t>
      </w:r>
      <w:r>
        <w:rPr>
          <w:rFonts w:hint="eastAsia" w:ascii="Times New Roman" w:hAnsi="Times New Roman" w:eastAsia="宋体"/>
          <w:kern w:val="0"/>
          <w:sz w:val="24"/>
        </w:rPr>
        <w:t>如上图所示是分度值为0.2</w:t>
      </w:r>
      <w:r>
        <w:rPr>
          <w:rFonts w:ascii="Times New Roman" w:hAnsi="Times New Roman" w:eastAsia="宋体" w:cs="Times New Roman"/>
          <w:i/>
          <w:kern w:val="0"/>
          <w:sz w:val="24"/>
        </w:rPr>
        <w:t>N</w:t>
      </w:r>
      <w:r>
        <w:rPr>
          <w:rFonts w:hint="eastAsia" w:ascii="Times New Roman" w:hAnsi="Times New Roman" w:eastAsia="宋体"/>
          <w:kern w:val="0"/>
          <w:sz w:val="24"/>
        </w:rPr>
        <w:t>的弹簧测力计，估读时可以将每一分度分为2等份，若指针超过1等份即超过半格就算1个分度值0.2</w:t>
      </w:r>
      <w:r>
        <w:rPr>
          <w:rFonts w:ascii="Times New Roman" w:hAnsi="Times New Roman" w:eastAsia="宋体" w:cs="Times New Roman"/>
          <w:i/>
          <w:kern w:val="0"/>
          <w:sz w:val="24"/>
        </w:rPr>
        <w:t>N</w:t>
      </w:r>
      <w:r>
        <w:rPr>
          <w:rFonts w:hint="eastAsia" w:ascii="Times New Roman" w:hAnsi="Times New Roman" w:eastAsia="宋体"/>
          <w:kern w:val="0"/>
          <w:sz w:val="24"/>
        </w:rPr>
        <w:t>，若指针指向小于1等份即未超过半格，对这种情况应当舍去，测量数据的有效数字末位就在精度的同一位，估读位仍在最小分度的同一位。</w:t>
      </w:r>
    </w:p>
    <w:p w14:paraId="05E113D9">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jc w:val="left"/>
        <w:rPr>
          <w:rFonts w:hint="eastAsia" w:ascii="Times New Roman" w:hAnsi="Times New Roman" w:eastAsia="宋体" w:cs="Times New Roman"/>
          <w:b/>
          <w:bCs/>
          <w:sz w:val="24"/>
          <w:szCs w:val="28"/>
          <w:lang w:val="en-US" w:eastAsia="zh-CN"/>
        </w:rPr>
      </w:pPr>
      <w:r>
        <w:rPr>
          <w:rFonts w:ascii="Times New Roman" w:hAnsi="Times New Roman" w:eastAsia="宋体" w:cs="Times New Roman"/>
          <w:b/>
          <w:bCs/>
          <w:sz w:val="24"/>
          <w:szCs w:val="28"/>
        </w:rPr>
        <w:t>三、</w:t>
      </w:r>
      <w:r>
        <w:rPr>
          <w:rFonts w:hint="eastAsia" w:ascii="Times New Roman" w:hAnsi="Times New Roman" w:eastAsia="宋体" w:cs="Times New Roman"/>
          <w:b/>
          <w:bCs/>
          <w:sz w:val="24"/>
          <w:szCs w:val="28"/>
          <w:lang w:val="en-US" w:eastAsia="zh-CN"/>
        </w:rPr>
        <w:t>游标卡尺</w:t>
      </w:r>
    </w:p>
    <w:p w14:paraId="3C632C94">
      <w:pPr>
        <w:pageBreakBefore w:val="0"/>
        <w:kinsoku/>
        <w:topLinePunct w:val="0"/>
        <w:autoSpaceDE/>
        <w:autoSpaceDN/>
        <w:bidi w:val="0"/>
        <w:adjustRightInd w:val="0"/>
        <w:snapToGrid w:val="0"/>
        <w:spacing w:beforeAutospacing="0" w:afterAutospacing="0" w:line="360" w:lineRule="auto"/>
        <w:ind w:left="0" w:leftChars="0"/>
        <w:jc w:val="left"/>
        <w:rPr>
          <w:rFonts w:ascii="Times New Roman" w:hAnsi="Times New Roman" w:eastAsia="宋体" w:cs="Times New Roman"/>
          <w:b/>
          <w:bCs/>
          <w:sz w:val="24"/>
          <w:szCs w:val="28"/>
        </w:rPr>
      </w:pPr>
      <w:r>
        <w:rPr>
          <w:rFonts w:hint="eastAsia" w:ascii="Times New Roman" w:hAnsi="Times New Roman" w:eastAsia="宋体" w:cs="Times New Roman"/>
          <w:b/>
          <w:bCs/>
          <w:sz w:val="24"/>
          <w:szCs w:val="28"/>
        </w:rPr>
        <w:t>一、游标卡尺的原理及使用</w:t>
      </w:r>
    </w:p>
    <w:p w14:paraId="40C3AAD4">
      <w:pPr>
        <w:pageBreakBefore w:val="0"/>
        <w:kinsoku/>
        <w:topLinePunct w:val="0"/>
        <w:autoSpaceDE/>
        <w:autoSpaceDN/>
        <w:bidi w:val="0"/>
        <w:adjustRightInd w:val="0"/>
        <w:snapToGrid w:val="0"/>
        <w:spacing w:beforeAutospacing="0" w:afterAutospacing="0" w:line="360" w:lineRule="auto"/>
        <w:ind w:left="0" w:leftChars="0"/>
        <w:jc w:val="left"/>
        <w:rPr>
          <w:rFonts w:ascii="Times New Roman" w:hAnsi="Times New Roman" w:eastAsia="宋体" w:cs="Times New Roman"/>
          <w:sz w:val="24"/>
          <w:szCs w:val="22"/>
          <w:u w:val="double"/>
        </w:rPr>
      </w:pPr>
      <w:r>
        <w:rPr>
          <w:rFonts w:hint="eastAsia" w:ascii="Times New Roman" w:hAnsi="Times New Roman" w:eastAsia="宋体" w:cs="Times New Roman"/>
          <w:b/>
          <w:bCs/>
          <w:sz w:val="24"/>
          <w:szCs w:val="22"/>
        </w:rPr>
        <w:t>（1）</w:t>
      </w:r>
      <w:r>
        <w:rPr>
          <w:rFonts w:hint="eastAsia" w:ascii="Times New Roman" w:hAnsi="Times New Roman" w:eastAsia="宋体" w:cs="Times New Roman"/>
          <w:b/>
          <w:bCs/>
          <w:sz w:val="24"/>
          <w:szCs w:val="22"/>
          <w:u w:val="none"/>
        </w:rPr>
        <w:t>游标卡尺的构造</w:t>
      </w:r>
      <w:r>
        <w:rPr>
          <w:rFonts w:hint="eastAsia" w:ascii="Times New Roman" w:hAnsi="Times New Roman" w:eastAsia="宋体" w:cs="Times New Roman"/>
          <w:sz w:val="24"/>
          <w:szCs w:val="22"/>
          <w:u w:val="none"/>
        </w:rPr>
        <w:t>：</w:t>
      </w:r>
    </w:p>
    <w:p w14:paraId="39A2301B">
      <w:pPr>
        <w:pageBreakBefore w:val="0"/>
        <w:kinsoku/>
        <w:topLinePunct w:val="0"/>
        <w:autoSpaceDE/>
        <w:autoSpaceDN/>
        <w:bidi w:val="0"/>
        <w:adjustRightInd w:val="0"/>
        <w:snapToGrid w:val="0"/>
        <w:spacing w:beforeAutospacing="0" w:afterAutospacing="0" w:line="360" w:lineRule="auto"/>
        <w:ind w:left="0" w:leftChars="0"/>
        <w:jc w:val="left"/>
        <w:rPr>
          <w:rFonts w:ascii="Times New Roman" w:hAnsi="Times New Roman" w:eastAsia="宋体" w:cs="Times New Roman"/>
          <w:sz w:val="24"/>
          <w:szCs w:val="21"/>
        </w:rPr>
      </w:pPr>
      <w:r>
        <w:rPr>
          <w:rFonts w:hint="eastAsia" w:ascii="Times New Roman" w:hAnsi="Times New Roman" w:eastAsia="宋体" w:cs="Times New Roman"/>
          <w:b/>
          <w:bCs/>
          <w:sz w:val="24"/>
          <w:szCs w:val="21"/>
        </w:rPr>
        <w:t>特征：游标尺上有10、20、50个等分度</w:t>
      </w:r>
    </w:p>
    <w:p w14:paraId="660D0E72">
      <w:pPr>
        <w:pageBreakBefore w:val="0"/>
        <w:kinsoku/>
        <w:topLinePunct w:val="0"/>
        <w:autoSpaceDE/>
        <w:autoSpaceDN/>
        <w:bidi w:val="0"/>
        <w:adjustRightInd w:val="0"/>
        <w:snapToGrid w:val="0"/>
        <w:spacing w:beforeAutospacing="0" w:afterAutospacing="0" w:line="360" w:lineRule="auto"/>
        <w:ind w:left="0" w:leftChars="0"/>
        <w:jc w:val="center"/>
        <w:rPr>
          <w:rFonts w:ascii="Times New Roman" w:hAnsi="Times New Roman" w:eastAsia="宋体" w:cs="Times New Roman"/>
          <w:sz w:val="24"/>
          <w:szCs w:val="21"/>
        </w:rPr>
      </w:pPr>
      <w:r>
        <w:rPr>
          <w:rFonts w:ascii="Times New Roman" w:hAnsi="Times New Roman" w:eastAsia="宋体"/>
          <w:sz w:val="24"/>
        </w:rPr>
        <w:drawing>
          <wp:inline distT="0" distB="0" distL="0" distR="0">
            <wp:extent cx="4519930" cy="2221230"/>
            <wp:effectExtent l="0" t="0" r="1397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9"/>
                    <a:stretch>
                      <a:fillRect/>
                    </a:stretch>
                  </pic:blipFill>
                  <pic:spPr>
                    <a:xfrm>
                      <a:off x="0" y="0"/>
                      <a:ext cx="4519930" cy="2221230"/>
                    </a:xfrm>
                    <a:prstGeom prst="rect">
                      <a:avLst/>
                    </a:prstGeom>
                  </pic:spPr>
                </pic:pic>
              </a:graphicData>
            </a:graphic>
          </wp:inline>
        </w:drawing>
      </w:r>
    </w:p>
    <w:p w14:paraId="5FCE5FDA">
      <w:pPr>
        <w:pageBreakBefore w:val="0"/>
        <w:kinsoku/>
        <w:topLinePunct w:val="0"/>
        <w:autoSpaceDE/>
        <w:autoSpaceDN/>
        <w:bidi w:val="0"/>
        <w:adjustRightInd w:val="0"/>
        <w:snapToGrid w:val="0"/>
        <w:spacing w:beforeAutospacing="0" w:afterAutospacing="0" w:line="360" w:lineRule="auto"/>
        <w:ind w:left="0" w:leftChars="0"/>
        <w:jc w:val="center"/>
        <w:rPr>
          <w:rFonts w:ascii="Times New Roman" w:hAnsi="Times New Roman" w:eastAsia="宋体" w:cs="Times New Roman"/>
          <w:sz w:val="24"/>
          <w:szCs w:val="21"/>
        </w:rPr>
      </w:pPr>
      <w:r>
        <w:rPr>
          <w:rFonts w:ascii="Times New Roman" w:hAnsi="Times New Roman" w:eastAsia="宋体"/>
          <w:sz w:val="24"/>
        </w:rPr>
        <w:drawing>
          <wp:inline distT="0" distB="0" distL="0" distR="0">
            <wp:extent cx="4917440" cy="1636395"/>
            <wp:effectExtent l="0" t="0" r="16510"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0"/>
                    <a:stretch>
                      <a:fillRect/>
                    </a:stretch>
                  </pic:blipFill>
                  <pic:spPr>
                    <a:xfrm>
                      <a:off x="0" y="0"/>
                      <a:ext cx="4917440" cy="1636395"/>
                    </a:xfrm>
                    <a:prstGeom prst="rect">
                      <a:avLst/>
                    </a:prstGeom>
                  </pic:spPr>
                </pic:pic>
              </a:graphicData>
            </a:graphic>
          </wp:inline>
        </w:drawing>
      </w:r>
    </w:p>
    <w:p w14:paraId="5E889D23">
      <w:pPr>
        <w:pageBreakBefore w:val="0"/>
        <w:kinsoku/>
        <w:topLinePunct w:val="0"/>
        <w:autoSpaceDE/>
        <w:autoSpaceDN/>
        <w:bidi w:val="0"/>
        <w:adjustRightInd w:val="0"/>
        <w:snapToGrid w:val="0"/>
        <w:spacing w:beforeAutospacing="0" w:afterAutospacing="0" w:line="360" w:lineRule="auto"/>
        <w:ind w:left="0" w:leftChars="0"/>
        <w:jc w:val="center"/>
        <w:rPr>
          <w:rFonts w:ascii="Times New Roman" w:hAnsi="Times New Roman" w:eastAsia="宋体" w:cs="Times New Roman"/>
          <w:sz w:val="24"/>
          <w:szCs w:val="22"/>
        </w:rPr>
      </w:pPr>
      <w:r>
        <w:rPr>
          <w:rFonts w:ascii="Times New Roman" w:hAnsi="Times New Roman" w:eastAsia="宋体"/>
          <w:sz w:val="24"/>
        </w:rPr>
        <w:drawing>
          <wp:inline distT="0" distB="0" distL="0" distR="0">
            <wp:extent cx="4610100" cy="1430020"/>
            <wp:effectExtent l="0" t="0" r="0" b="177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1"/>
                    <a:stretch>
                      <a:fillRect/>
                    </a:stretch>
                  </pic:blipFill>
                  <pic:spPr>
                    <a:xfrm>
                      <a:off x="0" y="0"/>
                      <a:ext cx="4610100" cy="1430020"/>
                    </a:xfrm>
                    <a:prstGeom prst="rect">
                      <a:avLst/>
                    </a:prstGeom>
                  </pic:spPr>
                </pic:pic>
              </a:graphicData>
            </a:graphic>
          </wp:inline>
        </w:drawing>
      </w:r>
    </w:p>
    <w:p w14:paraId="1658F541">
      <w:pPr>
        <w:pageBreakBefore w:val="0"/>
        <w:kinsoku/>
        <w:topLinePunct w:val="0"/>
        <w:autoSpaceDE/>
        <w:autoSpaceDN/>
        <w:bidi w:val="0"/>
        <w:adjustRightInd w:val="0"/>
        <w:snapToGrid w:val="0"/>
        <w:spacing w:beforeAutospacing="0" w:afterAutospacing="0" w:line="360" w:lineRule="auto"/>
        <w:ind w:left="0" w:leftChars="0"/>
        <w:jc w:val="left"/>
        <w:rPr>
          <w:rFonts w:ascii="Times New Roman" w:hAnsi="Times New Roman" w:eastAsia="宋体" w:cs="Times New Roman"/>
          <w:sz w:val="24"/>
          <w:szCs w:val="22"/>
          <w:u w:val="double"/>
        </w:rPr>
      </w:pPr>
      <w:r>
        <w:rPr>
          <w:rFonts w:hint="eastAsia" w:ascii="Times New Roman" w:hAnsi="Times New Roman" w:eastAsia="宋体" w:cs="Times New Roman"/>
          <w:sz w:val="24"/>
          <w:szCs w:val="22"/>
        </w:rPr>
        <w:t>（2）</w:t>
      </w:r>
      <w:r>
        <w:rPr>
          <w:rFonts w:hint="eastAsia" w:ascii="Times New Roman" w:hAnsi="Times New Roman" w:eastAsia="宋体" w:cs="Times New Roman"/>
          <w:b/>
          <w:bCs/>
          <w:sz w:val="24"/>
          <w:szCs w:val="22"/>
          <w:u w:val="none"/>
        </w:rPr>
        <w:t>游标卡尺的功能</w:t>
      </w:r>
    </w:p>
    <w:p w14:paraId="37A5142F">
      <w:pPr>
        <w:pageBreakBefore w:val="0"/>
        <w:kinsoku/>
        <w:topLinePunct w:val="0"/>
        <w:autoSpaceDE/>
        <w:autoSpaceDN/>
        <w:bidi w:val="0"/>
        <w:adjustRightInd w:val="0"/>
        <w:snapToGrid w:val="0"/>
        <w:spacing w:beforeAutospacing="0" w:afterAutospacing="0" w:line="360" w:lineRule="auto"/>
        <w:ind w:left="0" w:leftChars="0"/>
        <w:jc w:val="center"/>
        <w:rPr>
          <w:rFonts w:ascii="Times New Roman" w:hAnsi="Times New Roman" w:eastAsia="宋体" w:cs="Times New Roman"/>
          <w:sz w:val="24"/>
          <w:szCs w:val="21"/>
        </w:rPr>
      </w:pPr>
      <w:r>
        <w:rPr>
          <w:rFonts w:ascii="Times New Roman" w:hAnsi="Times New Roman" w:eastAsia="宋体"/>
          <w:sz w:val="24"/>
        </w:rPr>
        <w:drawing>
          <wp:inline distT="0" distB="0" distL="0" distR="0">
            <wp:extent cx="4460240" cy="1903730"/>
            <wp:effectExtent l="0" t="0" r="16510" b="12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2"/>
                    <a:stretch>
                      <a:fillRect/>
                    </a:stretch>
                  </pic:blipFill>
                  <pic:spPr>
                    <a:xfrm>
                      <a:off x="0" y="0"/>
                      <a:ext cx="4460240" cy="1903730"/>
                    </a:xfrm>
                    <a:prstGeom prst="rect">
                      <a:avLst/>
                    </a:prstGeom>
                  </pic:spPr>
                </pic:pic>
              </a:graphicData>
            </a:graphic>
          </wp:inline>
        </w:drawing>
      </w:r>
    </w:p>
    <w:p w14:paraId="4C961E32">
      <w:pPr>
        <w:pageBreakBefore w:val="0"/>
        <w:kinsoku/>
        <w:topLinePunct w:val="0"/>
        <w:autoSpaceDE/>
        <w:autoSpaceDN/>
        <w:bidi w:val="0"/>
        <w:adjustRightInd w:val="0"/>
        <w:snapToGrid w:val="0"/>
        <w:spacing w:beforeAutospacing="0" w:afterAutospacing="0" w:line="360" w:lineRule="auto"/>
        <w:ind w:left="0" w:leftChars="0"/>
        <w:jc w:val="left"/>
        <w:rPr>
          <w:rFonts w:ascii="Times New Roman" w:hAnsi="Times New Roman" w:eastAsia="宋体" w:cs="Times New Roman"/>
          <w:sz w:val="24"/>
          <w:szCs w:val="21"/>
          <w:u w:val="double"/>
        </w:rPr>
      </w:pPr>
      <w:r>
        <w:rPr>
          <w:rFonts w:hint="eastAsia" w:ascii="Times New Roman" w:hAnsi="Times New Roman" w:eastAsia="宋体" w:cs="Times New Roman"/>
          <w:b/>
          <w:bCs/>
          <w:sz w:val="24"/>
          <w:szCs w:val="21"/>
        </w:rPr>
        <w:t>（3）</w:t>
      </w:r>
      <w:r>
        <w:rPr>
          <w:rFonts w:hint="eastAsia" w:ascii="Times New Roman" w:hAnsi="Times New Roman" w:eastAsia="宋体" w:cs="Times New Roman"/>
          <w:b/>
          <w:bCs/>
          <w:sz w:val="24"/>
          <w:szCs w:val="21"/>
          <w:u w:val="none"/>
        </w:rPr>
        <w:t>游标卡尺的使用方法</w:t>
      </w:r>
    </w:p>
    <w:p w14:paraId="3C9760E5">
      <w:pPr>
        <w:pageBreakBefore w:val="0"/>
        <w:kinsoku/>
        <w:topLinePunct w:val="0"/>
        <w:autoSpaceDE/>
        <w:autoSpaceDN/>
        <w:bidi w:val="0"/>
        <w:adjustRightInd w:val="0"/>
        <w:snapToGrid w:val="0"/>
        <w:spacing w:beforeAutospacing="0" w:afterAutospacing="0" w:line="360" w:lineRule="auto"/>
        <w:ind w:left="0" w:leftChars="0"/>
        <w:jc w:val="left"/>
        <w:rPr>
          <w:rFonts w:ascii="Times New Roman" w:hAnsi="Times New Roman" w:eastAsia="宋体" w:cs="Times New Roman"/>
          <w:sz w:val="24"/>
          <w:szCs w:val="21"/>
        </w:rPr>
      </w:pPr>
      <w:r>
        <w:rPr>
          <w:rFonts w:hint="eastAsia" w:ascii="Times New Roman" w:hAnsi="Times New Roman" w:eastAsia="宋体" w:cs="Times New Roman"/>
          <w:sz w:val="24"/>
          <w:szCs w:val="21"/>
        </w:rPr>
        <w:t>①将量爪并拢，查看游标和主尺身的</w:t>
      </w:r>
      <w:r>
        <w:rPr>
          <w:rFonts w:hint="eastAsia" w:ascii="Times New Roman" w:hAnsi="Times New Roman" w:eastAsia="宋体" w:cs="Times New Roman"/>
          <w:sz w:val="24"/>
          <w:szCs w:val="21"/>
          <w:u w:val="single"/>
        </w:rPr>
        <w:t xml:space="preserve"> </w:t>
      </w:r>
      <w:r>
        <w:rPr>
          <w:rFonts w:ascii="Times New Roman" w:hAnsi="Times New Roman" w:eastAsia="宋体" w:cs="Times New Roman"/>
          <w:sz w:val="24"/>
          <w:szCs w:val="21"/>
          <w:u w:val="single"/>
        </w:rPr>
        <w:t xml:space="preserve"> </w:t>
      </w:r>
      <w:r>
        <w:rPr>
          <w:rFonts w:hint="eastAsia" w:ascii="Times New Roman" w:hAnsi="Times New Roman" w:eastAsia="宋体" w:cs="Times New Roman"/>
          <w:color w:val="FF0000"/>
          <w:sz w:val="24"/>
          <w:szCs w:val="21"/>
          <w:u w:val="single"/>
        </w:rPr>
        <w:t>零刻度</w:t>
      </w:r>
      <w:r>
        <w:rPr>
          <w:rFonts w:hint="eastAsia" w:ascii="Times New Roman" w:hAnsi="Times New Roman" w:eastAsia="宋体" w:cs="Times New Roman"/>
          <w:sz w:val="24"/>
          <w:szCs w:val="21"/>
          <w:u w:val="single"/>
        </w:rPr>
        <w:t xml:space="preserve"> </w:t>
      </w:r>
      <w:r>
        <w:rPr>
          <w:rFonts w:ascii="Times New Roman" w:hAnsi="Times New Roman" w:eastAsia="宋体" w:cs="Times New Roman"/>
          <w:sz w:val="24"/>
          <w:szCs w:val="21"/>
          <w:u w:val="single"/>
        </w:rPr>
        <w:t xml:space="preserve">  </w:t>
      </w:r>
      <w:r>
        <w:rPr>
          <w:rFonts w:hint="eastAsia" w:ascii="Times New Roman" w:hAnsi="Times New Roman" w:eastAsia="宋体" w:cs="Times New Roman"/>
          <w:sz w:val="24"/>
          <w:szCs w:val="21"/>
        </w:rPr>
        <w:t>线是否对齐，如果对齐就可以进行测量。</w:t>
      </w:r>
    </w:p>
    <w:p w14:paraId="409D80EA">
      <w:pPr>
        <w:pageBreakBefore w:val="0"/>
        <w:kinsoku/>
        <w:topLinePunct w:val="0"/>
        <w:autoSpaceDE/>
        <w:autoSpaceDN/>
        <w:bidi w:val="0"/>
        <w:adjustRightInd w:val="0"/>
        <w:snapToGrid w:val="0"/>
        <w:spacing w:beforeAutospacing="0" w:afterAutospacing="0" w:line="360" w:lineRule="auto"/>
        <w:ind w:left="0" w:leftChars="0"/>
        <w:jc w:val="left"/>
        <w:rPr>
          <w:rFonts w:ascii="Times New Roman" w:hAnsi="Times New Roman" w:eastAsia="宋体" w:cs="Times New Roman"/>
          <w:sz w:val="24"/>
          <w:szCs w:val="21"/>
        </w:rPr>
      </w:pPr>
      <w:r>
        <w:rPr>
          <w:rFonts w:ascii="Times New Roman" w:hAnsi="Times New Roman" w:eastAsia="宋体" w:cs="Times New Roman"/>
          <w:sz w:val="24"/>
          <w:szCs w:val="21"/>
        </w:rPr>
        <w:drawing>
          <wp:anchor distT="0" distB="0" distL="114300" distR="114300" simplePos="0" relativeHeight="251665408" behindDoc="0" locked="0" layoutInCell="1" allowOverlap="1">
            <wp:simplePos x="0" y="0"/>
            <wp:positionH relativeFrom="column">
              <wp:posOffset>4457065</wp:posOffset>
            </wp:positionH>
            <wp:positionV relativeFrom="paragraph">
              <wp:posOffset>3175</wp:posOffset>
            </wp:positionV>
            <wp:extent cx="2005330" cy="1346200"/>
            <wp:effectExtent l="0" t="0" r="13970" b="6350"/>
            <wp:wrapSquare wrapText="bothSides"/>
            <wp:docPr id="103" name="图片 102"/>
            <wp:cNvGraphicFramePr/>
            <a:graphic xmlns:a="http://schemas.openxmlformats.org/drawingml/2006/main">
              <a:graphicData uri="http://schemas.openxmlformats.org/drawingml/2006/picture">
                <pic:pic xmlns:pic="http://schemas.openxmlformats.org/drawingml/2006/picture">
                  <pic:nvPicPr>
                    <pic:cNvPr id="103" name="图片 102"/>
                    <pic:cNvPicPr/>
                  </pic:nvPicPr>
                  <pic:blipFill>
                    <a:blip r:embed="rId23" cstate="print">
                      <a:extLst>
                        <a:ext uri="{28A0092B-C50C-407E-A947-70E740481C1C}">
                          <a14:useLocalDpi xmlns:a14="http://schemas.microsoft.com/office/drawing/2010/main" val="0"/>
                        </a:ext>
                      </a:extLst>
                    </a:blip>
                    <a:srcRect b="5029"/>
                    <a:stretch>
                      <a:fillRect/>
                    </a:stretch>
                  </pic:blipFill>
                  <pic:spPr>
                    <a:xfrm>
                      <a:off x="0" y="0"/>
                      <a:ext cx="2005330" cy="1346200"/>
                    </a:xfrm>
                    <a:prstGeom prst="rect">
                      <a:avLst/>
                    </a:prstGeom>
                    <a:noFill/>
                    <a:ln w="9525">
                      <a:noFill/>
                    </a:ln>
                  </pic:spPr>
                </pic:pic>
              </a:graphicData>
            </a:graphic>
          </wp:anchor>
        </w:drawing>
      </w:r>
      <w:r>
        <w:rPr>
          <w:rFonts w:hint="eastAsia" w:ascii="Times New Roman" w:hAnsi="Times New Roman" w:eastAsia="宋体" w:cs="Times New Roman"/>
          <w:sz w:val="24"/>
          <w:szCs w:val="21"/>
        </w:rPr>
        <w:t>②测量时，右手拿住尺身，</w:t>
      </w:r>
      <w:r>
        <w:rPr>
          <w:rFonts w:hint="eastAsia" w:ascii="Times New Roman" w:hAnsi="Times New Roman" w:eastAsia="宋体" w:cs="Times New Roman"/>
          <w:sz w:val="24"/>
          <w:szCs w:val="21"/>
          <w:u w:val="single"/>
        </w:rPr>
        <w:t xml:space="preserve"> </w:t>
      </w:r>
      <w:r>
        <w:rPr>
          <w:rFonts w:ascii="Times New Roman" w:hAnsi="Times New Roman" w:eastAsia="宋体" w:cs="Times New Roman"/>
          <w:sz w:val="24"/>
          <w:szCs w:val="21"/>
          <w:u w:val="single"/>
        </w:rPr>
        <w:t xml:space="preserve"> </w:t>
      </w:r>
      <w:r>
        <w:rPr>
          <w:rFonts w:hint="eastAsia" w:ascii="Times New Roman" w:hAnsi="Times New Roman" w:eastAsia="宋体" w:cs="Times New Roman"/>
          <w:color w:val="FF0000"/>
          <w:sz w:val="24"/>
          <w:szCs w:val="21"/>
          <w:u w:val="single"/>
        </w:rPr>
        <w:t>大拇指</w:t>
      </w:r>
      <w:r>
        <w:rPr>
          <w:rFonts w:hint="eastAsia" w:ascii="Times New Roman" w:hAnsi="Times New Roman" w:eastAsia="宋体" w:cs="Times New Roman"/>
          <w:sz w:val="24"/>
          <w:szCs w:val="21"/>
          <w:u w:val="single"/>
        </w:rPr>
        <w:t xml:space="preserve"> </w:t>
      </w:r>
      <w:r>
        <w:rPr>
          <w:rFonts w:ascii="Times New Roman" w:hAnsi="Times New Roman" w:eastAsia="宋体" w:cs="Times New Roman"/>
          <w:sz w:val="24"/>
          <w:szCs w:val="21"/>
          <w:u w:val="single"/>
        </w:rPr>
        <w:t xml:space="preserve"> </w:t>
      </w:r>
      <w:r>
        <w:rPr>
          <w:rFonts w:hint="eastAsia" w:ascii="Times New Roman" w:hAnsi="Times New Roman" w:eastAsia="宋体" w:cs="Times New Roman"/>
          <w:sz w:val="24"/>
          <w:szCs w:val="21"/>
        </w:rPr>
        <w:t>移动游标，左手拿待测外径（或内径）的物体，使待测物位于外测量爪之间，当与量爪紧紧相贴时，拧紧紧固螺钉。</w:t>
      </w:r>
    </w:p>
    <w:p w14:paraId="1B7536A0">
      <w:pPr>
        <w:pageBreakBefore w:val="0"/>
        <w:numPr>
          <w:ilvl w:val="0"/>
          <w:numId w:val="0"/>
        </w:numPr>
        <w:kinsoku/>
        <w:topLinePunct w:val="0"/>
        <w:autoSpaceDE/>
        <w:autoSpaceDN/>
        <w:bidi w:val="0"/>
        <w:adjustRightInd w:val="0"/>
        <w:snapToGrid w:val="0"/>
        <w:spacing w:beforeAutospacing="0" w:afterAutospacing="0" w:line="360" w:lineRule="auto"/>
        <w:ind w:left="0" w:leftChars="0"/>
        <w:jc w:val="left"/>
        <w:rPr>
          <w:rFonts w:ascii="Times New Roman" w:hAnsi="Times New Roman" w:eastAsia="宋体" w:cs="Times New Roman"/>
          <w:sz w:val="24"/>
          <w:szCs w:val="21"/>
        </w:rPr>
      </w:pPr>
      <w:r>
        <w:rPr>
          <w:rFonts w:hint="eastAsia" w:ascii="Times New Roman" w:hAnsi="Times New Roman" w:eastAsia="宋体" w:cs="Times New Roman"/>
          <w:sz w:val="24"/>
          <w:szCs w:val="21"/>
        </w:rPr>
        <w:t>用量爪卡紧物体时，用力不能太大；</w:t>
      </w:r>
    </w:p>
    <w:p w14:paraId="7ABD5C28">
      <w:pPr>
        <w:pageBreakBefore w:val="0"/>
        <w:numPr>
          <w:ilvl w:val="0"/>
          <w:numId w:val="0"/>
        </w:numPr>
        <w:kinsoku/>
        <w:topLinePunct w:val="0"/>
        <w:autoSpaceDE/>
        <w:autoSpaceDN/>
        <w:bidi w:val="0"/>
        <w:adjustRightInd w:val="0"/>
        <w:snapToGrid w:val="0"/>
        <w:spacing w:beforeAutospacing="0" w:afterAutospacing="0" w:line="360" w:lineRule="auto"/>
        <w:ind w:left="0" w:leftChars="0"/>
        <w:jc w:val="left"/>
        <w:rPr>
          <w:rFonts w:ascii="Times New Roman" w:hAnsi="Times New Roman" w:eastAsia="宋体" w:cs="Times New Roman"/>
          <w:sz w:val="24"/>
          <w:szCs w:val="21"/>
        </w:rPr>
      </w:pPr>
      <w:r>
        <w:rPr>
          <w:rFonts w:hint="eastAsia" w:ascii="Times New Roman" w:hAnsi="Times New Roman" w:eastAsia="宋体" w:cs="Times New Roman"/>
          <w:sz w:val="24"/>
          <w:szCs w:val="21"/>
        </w:rPr>
        <w:t>卡尺测量不宜在工件上随意滑动，防止量爪面磨损。</w:t>
      </w:r>
    </w:p>
    <w:p w14:paraId="0759D20F">
      <w:pPr>
        <w:pageBreakBefore w:val="0"/>
        <w:numPr>
          <w:ilvl w:val="0"/>
          <w:numId w:val="0"/>
        </w:numPr>
        <w:kinsoku/>
        <w:topLinePunct w:val="0"/>
        <w:autoSpaceDE/>
        <w:autoSpaceDN/>
        <w:bidi w:val="0"/>
        <w:adjustRightInd w:val="0"/>
        <w:snapToGrid w:val="0"/>
        <w:spacing w:beforeAutospacing="0" w:afterAutospacing="0" w:line="360" w:lineRule="auto"/>
        <w:ind w:left="0" w:leftChars="0"/>
        <w:jc w:val="left"/>
        <w:rPr>
          <w:rFonts w:ascii="Times New Roman" w:hAnsi="Times New Roman" w:eastAsia="宋体" w:cs="Times New Roman"/>
          <w:sz w:val="24"/>
          <w:szCs w:val="21"/>
        </w:rPr>
      </w:pPr>
      <w:r>
        <w:rPr>
          <w:rFonts w:hint="eastAsia" w:ascii="Times New Roman" w:hAnsi="Times New Roman" w:eastAsia="宋体" w:cs="Times New Roman"/>
          <w:sz w:val="24"/>
          <w:szCs w:val="21"/>
        </w:rPr>
        <w:t>使用后要擦干净，将两尺零线对齐，放入卡尺专用盒内，存放在干燥处。</w:t>
      </w:r>
    </w:p>
    <w:p w14:paraId="6D5907E7">
      <w:pPr>
        <w:pageBreakBefore w:val="0"/>
        <w:kinsoku/>
        <w:topLinePunct w:val="0"/>
        <w:autoSpaceDE/>
        <w:autoSpaceDN/>
        <w:bidi w:val="0"/>
        <w:adjustRightInd w:val="0"/>
        <w:snapToGrid w:val="0"/>
        <w:spacing w:beforeAutospacing="0" w:afterAutospacing="0" w:line="360" w:lineRule="auto"/>
        <w:ind w:left="0" w:leftChars="0"/>
        <w:jc w:val="left"/>
        <w:rPr>
          <w:rFonts w:ascii="Times New Roman" w:hAnsi="Times New Roman" w:eastAsia="宋体" w:cs="Times New Roman"/>
          <w:b/>
          <w:bCs/>
          <w:sz w:val="24"/>
          <w:szCs w:val="21"/>
          <w:u w:val="double"/>
        </w:rPr>
      </w:pPr>
      <w:r>
        <w:rPr>
          <w:rFonts w:hint="eastAsia" w:ascii="Times New Roman" w:hAnsi="Times New Roman" w:eastAsia="宋体" w:cs="Times New Roman"/>
          <w:b/>
          <w:bCs/>
          <w:sz w:val="24"/>
          <w:szCs w:val="21"/>
        </w:rPr>
        <w:t>（4）</w:t>
      </w:r>
      <w:r>
        <w:rPr>
          <w:rFonts w:hint="eastAsia" w:ascii="Times New Roman" w:hAnsi="Times New Roman" w:eastAsia="宋体" w:cs="Times New Roman"/>
          <w:b/>
          <w:bCs/>
          <w:sz w:val="24"/>
          <w:szCs w:val="21"/>
          <w:u w:val="none"/>
        </w:rPr>
        <w:t>1</w:t>
      </w:r>
      <w:r>
        <w:rPr>
          <w:rFonts w:ascii="Times New Roman" w:hAnsi="Times New Roman" w:eastAsia="宋体" w:cs="Times New Roman"/>
          <w:b/>
          <w:bCs/>
          <w:sz w:val="24"/>
          <w:szCs w:val="21"/>
          <w:u w:val="none"/>
        </w:rPr>
        <w:t>0</w:t>
      </w:r>
      <w:r>
        <w:rPr>
          <w:rFonts w:hint="eastAsia" w:ascii="Times New Roman" w:hAnsi="Times New Roman" w:eastAsia="宋体" w:cs="Times New Roman"/>
          <w:b/>
          <w:bCs/>
          <w:sz w:val="24"/>
          <w:szCs w:val="21"/>
          <w:u w:val="none"/>
        </w:rPr>
        <w:t>分度游标卡尺的测量原理：</w:t>
      </w:r>
    </w:p>
    <w:p w14:paraId="6C0FA44B">
      <w:pPr>
        <w:pageBreakBefore w:val="0"/>
        <w:kinsoku/>
        <w:topLinePunct w:val="0"/>
        <w:autoSpaceDE/>
        <w:autoSpaceDN/>
        <w:bidi w:val="0"/>
        <w:adjustRightInd w:val="0"/>
        <w:snapToGrid w:val="0"/>
        <w:spacing w:beforeAutospacing="0" w:afterAutospacing="0" w:line="360" w:lineRule="auto"/>
        <w:ind w:left="0" w:leftChars="0"/>
        <w:jc w:val="left"/>
        <w:rPr>
          <w:rFonts w:ascii="Times New Roman" w:hAnsi="Times New Roman" w:eastAsia="宋体" w:cs="Times New Roman"/>
          <w:b/>
          <w:bCs/>
          <w:sz w:val="24"/>
          <w:szCs w:val="21"/>
          <w:u w:val="double"/>
        </w:rPr>
      </w:pPr>
    </w:p>
    <w:p w14:paraId="535CBE93">
      <w:pPr>
        <w:pageBreakBefore w:val="0"/>
        <w:kinsoku/>
        <w:topLinePunct w:val="0"/>
        <w:autoSpaceDE/>
        <w:autoSpaceDN/>
        <w:bidi w:val="0"/>
        <w:adjustRightInd w:val="0"/>
        <w:snapToGrid w:val="0"/>
        <w:spacing w:beforeAutospacing="0" w:afterAutospacing="0" w:line="360" w:lineRule="auto"/>
        <w:ind w:left="0" w:leftChars="0"/>
        <w:jc w:val="left"/>
        <w:rPr>
          <w:rFonts w:ascii="Times New Roman" w:hAnsi="Times New Roman" w:eastAsia="宋体" w:cs="Times New Roman"/>
          <w:b/>
          <w:bCs/>
          <w:sz w:val="24"/>
          <w:szCs w:val="21"/>
        </w:rPr>
      </w:pPr>
      <w:r>
        <w:rPr>
          <w:rFonts w:hint="eastAsia" w:ascii="Times New Roman" w:hAnsi="Times New Roman" w:eastAsia="宋体" w:cs="Times New Roman"/>
          <w:b/>
          <w:bCs/>
          <w:sz w:val="24"/>
          <w:szCs w:val="21"/>
        </w:rPr>
        <mc:AlternateContent>
          <mc:Choice Requires="wps">
            <w:drawing>
              <wp:anchor distT="0" distB="0" distL="114300" distR="114300" simplePos="0" relativeHeight="251666432" behindDoc="0" locked="0" layoutInCell="1" allowOverlap="1">
                <wp:simplePos x="0" y="0"/>
                <wp:positionH relativeFrom="column">
                  <wp:posOffset>5140325</wp:posOffset>
                </wp:positionH>
                <wp:positionV relativeFrom="paragraph">
                  <wp:posOffset>1170940</wp:posOffset>
                </wp:positionV>
                <wp:extent cx="1334135" cy="478155"/>
                <wp:effectExtent l="4445" t="4445" r="13970" b="12700"/>
                <wp:wrapNone/>
                <wp:docPr id="2" name="文本框 2"/>
                <wp:cNvGraphicFramePr/>
                <a:graphic xmlns:a="http://schemas.openxmlformats.org/drawingml/2006/main">
                  <a:graphicData uri="http://schemas.microsoft.com/office/word/2010/wordprocessingShape">
                    <wps:wsp>
                      <wps:cNvSpPr txBox="1"/>
                      <wps:spPr>
                        <a:xfrm>
                          <a:off x="0" y="0"/>
                          <a:ext cx="1334135" cy="478155"/>
                        </a:xfrm>
                        <a:prstGeom prst="rect">
                          <a:avLst/>
                        </a:prstGeom>
                        <a:solidFill>
                          <a:schemeClr val="lt1"/>
                        </a:solidFill>
                        <a:ln w="6350">
                          <a:solidFill>
                            <a:prstClr val="black"/>
                          </a:solidFill>
                        </a:ln>
                      </wps:spPr>
                      <wps:txbx>
                        <w:txbxContent>
                          <w:p w14:paraId="4FCB604A">
                            <w:pPr>
                              <w:rPr>
                                <w:color w:val="FF0000"/>
                                <w:sz w:val="22"/>
                                <w:szCs w:val="28"/>
                              </w:rPr>
                            </w:pPr>
                            <w:r>
                              <w:rPr>
                                <w:color w:val="FF0000"/>
                                <w:sz w:val="22"/>
                                <w:szCs w:val="28"/>
                              </w:rPr>
                              <w:t>精度</w:t>
                            </w:r>
                            <w:r>
                              <w:rPr>
                                <w:rFonts w:hint="eastAsia"/>
                                <w:color w:val="FF0000"/>
                                <w:sz w:val="22"/>
                                <w:szCs w:val="28"/>
                              </w:rPr>
                              <w:t>：0</w:t>
                            </w:r>
                            <w:r>
                              <w:rPr>
                                <w:color w:val="FF0000"/>
                                <w:sz w:val="22"/>
                                <w:szCs w:val="28"/>
                              </w:rPr>
                              <w:t>.1mm</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_x0000_s1026" o:spid="_x0000_s1026" o:spt="202" type="#_x0000_t202" style="position:absolute;left:0pt;margin-left:404.75pt;margin-top:92.2pt;height:37.65pt;width:105.05pt;z-index:251666432;mso-width-relative:page;mso-height-relative:page;" fillcolor="#FFFFFF [3201]" filled="t" stroked="t" coordsize="21600,21600" o:gfxdata="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LYR8g9gAAAAMAQAADwAAAAAA&#10;AAABACAAAAAiAAAAZHJzL2Rvd25yZXYueG1sUEsBAhQAFAAAAAgAh07iQDjIZ79MAgAAnQQAAA4A&#10;AAAAAAAAAQAgAAAAJwEAAGRycy9lMm9Eb2MueG1sUEsFBgAAAAAGAAYAWQEAAOUFAAAAAA==&#10;">
                <v:fill on="t" focussize="0,0"/>
                <v:stroke weight="0.5pt" color="#000000" joinstyle="round"/>
                <v:imagedata o:title=""/>
                <o:lock v:ext="edit" aspectratio="f"/>
                <v:textbox>
                  <w:txbxContent>
                    <w:p w14:paraId="4FCB604A">
                      <w:pPr>
                        <w:rPr>
                          <w:color w:val="FF0000"/>
                          <w:sz w:val="22"/>
                          <w:szCs w:val="28"/>
                        </w:rPr>
                      </w:pPr>
                      <w:r>
                        <w:rPr>
                          <w:color w:val="FF0000"/>
                          <w:sz w:val="22"/>
                          <w:szCs w:val="28"/>
                        </w:rPr>
                        <w:t>精度</w:t>
                      </w:r>
                      <w:r>
                        <w:rPr>
                          <w:rFonts w:hint="eastAsia"/>
                          <w:color w:val="FF0000"/>
                          <w:sz w:val="22"/>
                          <w:szCs w:val="28"/>
                        </w:rPr>
                        <w:t>：0</w:t>
                      </w:r>
                      <w:r>
                        <w:rPr>
                          <w:color w:val="FF0000"/>
                          <w:sz w:val="22"/>
                          <w:szCs w:val="28"/>
                        </w:rPr>
                        <w:t>.1mm</w:t>
                      </w:r>
                    </w:p>
                  </w:txbxContent>
                </v:textbox>
              </v:shape>
            </w:pict>
          </mc:Fallback>
        </mc:AlternateContent>
      </w:r>
      <w:r>
        <w:rPr>
          <w:rFonts w:ascii="Times New Roman" w:hAnsi="Times New Roman" w:eastAsia="宋体"/>
          <w:sz w:val="24"/>
        </w:rPr>
        <w:drawing>
          <wp:inline distT="0" distB="0" distL="0" distR="0">
            <wp:extent cx="4793615" cy="1793240"/>
            <wp:effectExtent l="0" t="0" r="6985" b="165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4"/>
                    <a:stretch>
                      <a:fillRect/>
                    </a:stretch>
                  </pic:blipFill>
                  <pic:spPr>
                    <a:xfrm>
                      <a:off x="0" y="0"/>
                      <a:ext cx="4793615" cy="1793240"/>
                    </a:xfrm>
                    <a:prstGeom prst="rect">
                      <a:avLst/>
                    </a:prstGeom>
                  </pic:spPr>
                </pic:pic>
              </a:graphicData>
            </a:graphic>
          </wp:inline>
        </w:drawing>
      </w:r>
    </w:p>
    <w:p w14:paraId="5483AD12">
      <w:pPr>
        <w:pageBreakBefore w:val="0"/>
        <w:kinsoku/>
        <w:topLinePunct w:val="0"/>
        <w:autoSpaceDE/>
        <w:autoSpaceDN/>
        <w:bidi w:val="0"/>
        <w:adjustRightInd w:val="0"/>
        <w:snapToGrid w:val="0"/>
        <w:spacing w:beforeAutospacing="0" w:afterAutospacing="0" w:line="360" w:lineRule="auto"/>
        <w:ind w:left="0" w:leftChars="0"/>
        <w:jc w:val="left"/>
        <w:rPr>
          <w:rFonts w:ascii="Times New Roman" w:hAnsi="Times New Roman" w:eastAsia="宋体" w:cs="Times New Roman"/>
          <w:sz w:val="24"/>
          <w:szCs w:val="21"/>
        </w:rPr>
      </w:pPr>
      <w:r>
        <w:rPr>
          <w:rFonts w:hint="eastAsia" w:ascii="Times New Roman" w:hAnsi="Times New Roman" w:eastAsia="宋体" w:cs="Times New Roman"/>
          <w:sz w:val="24"/>
          <w:szCs w:val="21"/>
        </w:rPr>
        <w:t>刻度：</w:t>
      </w:r>
    </w:p>
    <w:p w14:paraId="522D78E9">
      <w:pPr>
        <w:pageBreakBefore w:val="0"/>
        <w:kinsoku/>
        <w:topLinePunct w:val="0"/>
        <w:autoSpaceDE/>
        <w:autoSpaceDN/>
        <w:bidi w:val="0"/>
        <w:adjustRightInd w:val="0"/>
        <w:snapToGrid w:val="0"/>
        <w:spacing w:beforeAutospacing="0" w:afterAutospacing="0" w:line="360" w:lineRule="auto"/>
        <w:ind w:left="0" w:leftChars="0"/>
        <w:jc w:val="left"/>
        <w:rPr>
          <w:rFonts w:ascii="Times New Roman" w:hAnsi="Times New Roman" w:eastAsia="宋体" w:cs="Times New Roman"/>
          <w:sz w:val="24"/>
          <w:szCs w:val="21"/>
        </w:rPr>
      </w:pPr>
      <w:r>
        <w:rPr>
          <w:rFonts w:hint="eastAsia" w:ascii="Times New Roman" w:hAnsi="Times New Roman" w:eastAsia="宋体" w:cs="Times New Roman"/>
          <w:sz w:val="24"/>
          <w:szCs w:val="21"/>
        </w:rPr>
        <w:t>主尺上的最小分度是1毫米，游标上有10个等分度，总长为主尺上的9毫米，则游标上每一个分度为</w:t>
      </w:r>
      <w:r>
        <w:rPr>
          <w:rFonts w:hint="eastAsia" w:ascii="Times New Roman" w:hAnsi="Times New Roman" w:eastAsia="宋体" w:cs="Times New Roman"/>
          <w:sz w:val="24"/>
          <w:szCs w:val="21"/>
          <w:u w:val="single"/>
        </w:rPr>
        <w:t xml:space="preserve"> </w:t>
      </w:r>
      <w:r>
        <w:rPr>
          <w:rFonts w:ascii="Times New Roman" w:hAnsi="Times New Roman" w:eastAsia="宋体" w:cs="Times New Roman"/>
          <w:sz w:val="24"/>
          <w:szCs w:val="21"/>
          <w:u w:val="single"/>
        </w:rPr>
        <w:t xml:space="preserve"> </w:t>
      </w:r>
      <w:r>
        <w:rPr>
          <w:rFonts w:hint="eastAsia" w:ascii="Times New Roman" w:hAnsi="Times New Roman" w:eastAsia="宋体" w:cs="Times New Roman"/>
          <w:color w:val="FF0000"/>
          <w:sz w:val="24"/>
          <w:szCs w:val="21"/>
          <w:u w:val="single"/>
        </w:rPr>
        <w:t>0.9</w:t>
      </w:r>
      <w:r>
        <w:rPr>
          <w:rFonts w:ascii="Times New Roman" w:hAnsi="Times New Roman" w:eastAsia="宋体" w:cs="Times New Roman"/>
          <w:sz w:val="24"/>
          <w:szCs w:val="21"/>
          <w:u w:val="single"/>
        </w:rPr>
        <w:t xml:space="preserve">  </w:t>
      </w:r>
      <w:r>
        <w:rPr>
          <w:rFonts w:hint="eastAsia" w:ascii="Times New Roman" w:hAnsi="Times New Roman" w:eastAsia="宋体" w:cs="Times New Roman"/>
          <w:sz w:val="24"/>
          <w:szCs w:val="21"/>
        </w:rPr>
        <w:t>毫米，主尺上一个刻度与游标上的一个刻度相差</w:t>
      </w:r>
      <w:r>
        <w:rPr>
          <w:rFonts w:hint="eastAsia" w:ascii="Times New Roman" w:hAnsi="Times New Roman" w:eastAsia="宋体" w:cs="Times New Roman"/>
          <w:sz w:val="24"/>
          <w:szCs w:val="21"/>
          <w:u w:val="single"/>
        </w:rPr>
        <w:t xml:space="preserve"> </w:t>
      </w:r>
      <w:r>
        <w:rPr>
          <w:rFonts w:ascii="Times New Roman" w:hAnsi="Times New Roman" w:eastAsia="宋体" w:cs="Times New Roman"/>
          <w:sz w:val="24"/>
          <w:szCs w:val="21"/>
          <w:u w:val="single"/>
        </w:rPr>
        <w:t xml:space="preserve"> </w:t>
      </w:r>
      <w:r>
        <w:rPr>
          <w:rFonts w:hint="eastAsia" w:ascii="Times New Roman" w:hAnsi="Times New Roman" w:eastAsia="宋体" w:cs="Times New Roman"/>
          <w:color w:val="FF0000"/>
          <w:sz w:val="24"/>
          <w:szCs w:val="21"/>
          <w:u w:val="single"/>
        </w:rPr>
        <w:t>0.1</w:t>
      </w:r>
      <w:r>
        <w:rPr>
          <w:rFonts w:ascii="Times New Roman" w:hAnsi="Times New Roman" w:eastAsia="宋体" w:cs="Times New Roman"/>
          <w:color w:val="FF0000"/>
          <w:sz w:val="24"/>
          <w:szCs w:val="21"/>
          <w:u w:val="single"/>
        </w:rPr>
        <w:t xml:space="preserve"> </w:t>
      </w:r>
      <w:r>
        <w:rPr>
          <w:rFonts w:ascii="Times New Roman" w:hAnsi="Times New Roman" w:eastAsia="宋体" w:cs="Times New Roman"/>
          <w:sz w:val="24"/>
          <w:szCs w:val="21"/>
          <w:u w:val="single"/>
        </w:rPr>
        <w:t xml:space="preserve"> </w:t>
      </w:r>
      <w:r>
        <w:rPr>
          <w:rFonts w:hint="eastAsia" w:ascii="Times New Roman" w:hAnsi="Times New Roman" w:eastAsia="宋体" w:cs="Times New Roman"/>
          <w:sz w:val="24"/>
          <w:szCs w:val="21"/>
          <w:u w:val="single"/>
        </w:rPr>
        <w:t xml:space="preserve"> </w:t>
      </w:r>
      <w:r>
        <w:rPr>
          <w:rFonts w:hint="eastAsia" w:ascii="Times New Roman" w:hAnsi="Times New Roman" w:eastAsia="宋体" w:cs="Times New Roman"/>
          <w:sz w:val="24"/>
          <w:szCs w:val="21"/>
        </w:rPr>
        <w:t>mm 。</w:t>
      </w:r>
    </w:p>
    <w:p w14:paraId="5B8A1226">
      <w:pPr>
        <w:pageBreakBefore w:val="0"/>
        <w:kinsoku/>
        <w:topLinePunct w:val="0"/>
        <w:autoSpaceDE/>
        <w:autoSpaceDN/>
        <w:bidi w:val="0"/>
        <w:adjustRightInd w:val="0"/>
        <w:snapToGrid w:val="0"/>
        <w:spacing w:beforeAutospacing="0" w:afterAutospacing="0" w:line="360" w:lineRule="auto"/>
        <w:ind w:left="0" w:leftChars="0"/>
        <w:jc w:val="left"/>
        <w:rPr>
          <w:rFonts w:ascii="Times New Roman" w:hAnsi="Times New Roman" w:eastAsia="宋体" w:cs="Times New Roman"/>
          <w:b/>
          <w:bCs/>
          <w:sz w:val="24"/>
          <w:szCs w:val="22"/>
          <w:u w:val="single"/>
        </w:rPr>
      </w:pPr>
      <w:r>
        <w:rPr>
          <w:rFonts w:hint="eastAsia" w:ascii="Times New Roman" w:hAnsi="Times New Roman" w:eastAsia="宋体" w:cs="Times New Roman"/>
          <w:b/>
          <w:bCs/>
          <w:sz w:val="24"/>
          <w:szCs w:val="22"/>
        </w:rPr>
        <w:t>①</w:t>
      </w:r>
      <w:r>
        <w:rPr>
          <w:rFonts w:hint="eastAsia" w:ascii="Times New Roman" w:hAnsi="Times New Roman" w:eastAsia="宋体" w:cs="Times New Roman"/>
          <w:b/>
          <w:bCs/>
          <w:sz w:val="24"/>
          <w:szCs w:val="22"/>
          <w:u w:val="none"/>
        </w:rPr>
        <w:t>10分度游标卡尺的读数方法一</w:t>
      </w:r>
    </w:p>
    <w:p w14:paraId="0E9DC659">
      <w:pPr>
        <w:pageBreakBefore w:val="0"/>
        <w:kinsoku/>
        <w:topLinePunct w:val="0"/>
        <w:autoSpaceDE/>
        <w:autoSpaceDN/>
        <w:bidi w:val="0"/>
        <w:adjustRightInd w:val="0"/>
        <w:snapToGrid w:val="0"/>
        <w:spacing w:beforeAutospacing="0" w:afterAutospacing="0" w:line="360" w:lineRule="auto"/>
        <w:ind w:left="0" w:leftChars="0"/>
        <w:jc w:val="left"/>
        <w:rPr>
          <w:rFonts w:ascii="Times New Roman" w:hAnsi="Times New Roman" w:eastAsia="宋体" w:cs="Times New Roman"/>
          <w:b/>
          <w:bCs/>
          <w:sz w:val="24"/>
          <w:szCs w:val="21"/>
        </w:rPr>
      </w:pPr>
      <w:r>
        <w:rPr>
          <w:rFonts w:hint="eastAsia" w:ascii="Times New Roman" w:hAnsi="Times New Roman" w:eastAsia="宋体" w:cs="Times New Roman"/>
          <w:b/>
          <w:bCs/>
          <w:sz w:val="24"/>
          <w:szCs w:val="21"/>
        </w:rPr>
        <w:t>加法法则：</w:t>
      </w:r>
    </w:p>
    <w:p w14:paraId="5E8B1CC2">
      <w:pPr>
        <w:pageBreakBefore w:val="0"/>
        <w:kinsoku/>
        <w:topLinePunct w:val="0"/>
        <w:autoSpaceDE/>
        <w:autoSpaceDN/>
        <w:bidi w:val="0"/>
        <w:adjustRightInd w:val="0"/>
        <w:snapToGrid w:val="0"/>
        <w:spacing w:beforeAutospacing="0" w:afterAutospacing="0" w:line="360" w:lineRule="auto"/>
        <w:ind w:left="0" w:leftChars="0"/>
        <w:jc w:val="left"/>
        <w:rPr>
          <w:rFonts w:ascii="Times New Roman" w:hAnsi="Times New Roman" w:eastAsia="宋体" w:cs="Times New Roman"/>
          <w:sz w:val="24"/>
          <w:szCs w:val="21"/>
        </w:rPr>
      </w:pPr>
      <w:r>
        <w:rPr>
          <w:rFonts w:ascii="Times New Roman" w:hAnsi="Times New Roman" w:eastAsia="宋体"/>
          <w:sz w:val="24"/>
        </w:rPr>
        <w:drawing>
          <wp:inline distT="0" distB="0" distL="0" distR="0">
            <wp:extent cx="5060950" cy="1165860"/>
            <wp:effectExtent l="0" t="0" r="6350" b="1524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5"/>
                    <a:stretch>
                      <a:fillRect/>
                    </a:stretch>
                  </pic:blipFill>
                  <pic:spPr>
                    <a:xfrm>
                      <a:off x="0" y="0"/>
                      <a:ext cx="5060950" cy="1165860"/>
                    </a:xfrm>
                    <a:prstGeom prst="rect">
                      <a:avLst/>
                    </a:prstGeom>
                  </pic:spPr>
                </pic:pic>
              </a:graphicData>
            </a:graphic>
          </wp:inline>
        </w:drawing>
      </w:r>
    </w:p>
    <w:p w14:paraId="4158AE30">
      <w:pPr>
        <w:pageBreakBefore w:val="0"/>
        <w:kinsoku/>
        <w:topLinePunct w:val="0"/>
        <w:autoSpaceDE/>
        <w:autoSpaceDN/>
        <w:bidi w:val="0"/>
        <w:adjustRightInd w:val="0"/>
        <w:snapToGrid w:val="0"/>
        <w:spacing w:beforeAutospacing="0" w:afterAutospacing="0" w:line="360" w:lineRule="auto"/>
        <w:ind w:left="0" w:leftChars="0"/>
        <w:jc w:val="left"/>
        <w:rPr>
          <w:rFonts w:ascii="Times New Roman" w:hAnsi="Times New Roman" w:eastAsia="宋体" w:cs="Times New Roman"/>
          <w:sz w:val="24"/>
          <w:szCs w:val="21"/>
        </w:rPr>
      </w:pPr>
      <w:r>
        <w:rPr>
          <w:rFonts w:hint="eastAsia" w:ascii="Times New Roman" w:hAnsi="Times New Roman" w:eastAsia="宋体" w:cs="Times New Roman"/>
          <w:sz w:val="24"/>
          <w:szCs w:val="21"/>
        </w:rPr>
        <w:t>主尺读数：</w:t>
      </w:r>
      <w:r>
        <w:rPr>
          <w:rFonts w:hint="eastAsia" w:ascii="Times New Roman" w:hAnsi="Times New Roman" w:eastAsia="宋体" w:cs="Times New Roman"/>
          <w:sz w:val="24"/>
          <w:szCs w:val="21"/>
          <w:u w:val="single"/>
        </w:rPr>
        <w:t xml:space="preserve"> </w:t>
      </w:r>
      <w:r>
        <w:rPr>
          <w:rFonts w:ascii="Times New Roman" w:hAnsi="Times New Roman" w:eastAsia="宋体" w:cs="Times New Roman"/>
          <w:sz w:val="24"/>
          <w:szCs w:val="21"/>
          <w:u w:val="single"/>
        </w:rPr>
        <w:t xml:space="preserve"> </w:t>
      </w:r>
      <w:r>
        <w:rPr>
          <w:rFonts w:ascii="Times New Roman" w:hAnsi="Times New Roman" w:eastAsia="宋体" w:cs="Times New Roman"/>
          <w:color w:val="FF0000"/>
          <w:sz w:val="24"/>
          <w:szCs w:val="21"/>
          <w:u w:val="single"/>
        </w:rPr>
        <w:t>4</w:t>
      </w:r>
      <w:r>
        <w:rPr>
          <w:rFonts w:ascii="Times New Roman" w:hAnsi="Times New Roman" w:eastAsia="宋体" w:cs="Times New Roman"/>
          <w:sz w:val="24"/>
          <w:szCs w:val="21"/>
          <w:u w:val="single"/>
        </w:rPr>
        <w:t xml:space="preserve">  </w:t>
      </w:r>
      <w:r>
        <w:rPr>
          <w:rFonts w:ascii="Times New Roman" w:hAnsi="Times New Roman" w:eastAsia="宋体" w:cs="Times New Roman"/>
          <w:sz w:val="24"/>
          <w:szCs w:val="21"/>
        </w:rPr>
        <w:t xml:space="preserve">mm    </w:t>
      </w:r>
      <w:r>
        <w:rPr>
          <w:rFonts w:hint="eastAsia" w:ascii="Times New Roman" w:hAnsi="Times New Roman" w:eastAsia="宋体" w:cs="Times New Roman"/>
          <w:sz w:val="24"/>
          <w:szCs w:val="21"/>
        </w:rPr>
        <w:t xml:space="preserve">游标尺读数： </w:t>
      </w:r>
      <w:r>
        <w:rPr>
          <w:rFonts w:ascii="Times New Roman" w:hAnsi="Times New Roman" w:eastAsia="宋体" w:cs="Times New Roman"/>
          <w:sz w:val="24"/>
          <w:szCs w:val="21"/>
          <w:u w:val="single"/>
        </w:rPr>
        <w:t xml:space="preserve">  </w:t>
      </w:r>
      <w:r>
        <w:rPr>
          <w:rFonts w:ascii="Times New Roman" w:hAnsi="Times New Roman" w:eastAsia="宋体" w:cs="Times New Roman"/>
          <w:color w:val="FF0000"/>
          <w:sz w:val="24"/>
          <w:szCs w:val="21"/>
          <w:u w:val="single"/>
        </w:rPr>
        <w:t>3 ×0.1=0.3</w:t>
      </w:r>
      <w:r>
        <w:rPr>
          <w:rFonts w:ascii="Times New Roman" w:hAnsi="Times New Roman" w:eastAsia="宋体" w:cs="Times New Roman"/>
          <w:sz w:val="24"/>
          <w:szCs w:val="21"/>
          <w:u w:val="single"/>
        </w:rPr>
        <w:t xml:space="preserve">   </w:t>
      </w:r>
      <w:r>
        <w:rPr>
          <w:rFonts w:ascii="Times New Roman" w:hAnsi="Times New Roman" w:eastAsia="宋体" w:cs="Times New Roman"/>
          <w:sz w:val="24"/>
          <w:szCs w:val="21"/>
        </w:rPr>
        <w:t xml:space="preserve">mm </w:t>
      </w:r>
    </w:p>
    <w:p w14:paraId="48A2B9FE">
      <w:pPr>
        <w:pageBreakBefore w:val="0"/>
        <w:kinsoku/>
        <w:topLinePunct w:val="0"/>
        <w:autoSpaceDE/>
        <w:autoSpaceDN/>
        <w:bidi w:val="0"/>
        <w:adjustRightInd w:val="0"/>
        <w:snapToGrid w:val="0"/>
        <w:spacing w:beforeAutospacing="0" w:afterAutospacing="0" w:line="360" w:lineRule="auto"/>
        <w:ind w:left="0" w:leftChars="0"/>
        <w:jc w:val="left"/>
        <w:rPr>
          <w:rFonts w:ascii="Times New Roman" w:hAnsi="Times New Roman" w:eastAsia="宋体" w:cs="Times New Roman"/>
          <w:sz w:val="24"/>
          <w:szCs w:val="21"/>
        </w:rPr>
      </w:pPr>
      <w:r>
        <w:rPr>
          <w:rFonts w:hint="eastAsia" w:ascii="Times New Roman" w:hAnsi="Times New Roman" w:eastAsia="宋体" w:cs="Times New Roman"/>
          <w:sz w:val="24"/>
          <w:szCs w:val="21"/>
        </w:rPr>
        <w:t>测量值</w:t>
      </w:r>
      <w:r>
        <w:rPr>
          <w:rFonts w:ascii="Times New Roman" w:hAnsi="Times New Roman" w:eastAsia="宋体" w:cs="Times New Roman"/>
          <w:sz w:val="24"/>
          <w:szCs w:val="21"/>
        </w:rPr>
        <w:t xml:space="preserve">= </w:t>
      </w:r>
      <w:r>
        <w:rPr>
          <w:rFonts w:hint="eastAsia" w:ascii="Times New Roman" w:hAnsi="Times New Roman" w:eastAsia="宋体" w:cs="Times New Roman"/>
          <w:sz w:val="24"/>
          <w:szCs w:val="21"/>
        </w:rPr>
        <w:t xml:space="preserve">主尺整毫米数 </w:t>
      </w:r>
      <w:r>
        <w:rPr>
          <w:rFonts w:ascii="Times New Roman" w:hAnsi="Times New Roman" w:eastAsia="宋体" w:cs="Times New Roman"/>
          <w:sz w:val="24"/>
          <w:szCs w:val="21"/>
        </w:rPr>
        <w:t xml:space="preserve">+  N </w:t>
      </w:r>
      <w:r>
        <w:rPr>
          <w:rFonts w:hint="eastAsia" w:ascii="Times New Roman" w:hAnsi="Times New Roman" w:eastAsia="宋体" w:cs="Times New Roman"/>
          <w:sz w:val="24"/>
          <w:szCs w:val="21"/>
        </w:rPr>
        <w:t>×</w:t>
      </w:r>
      <w:r>
        <w:rPr>
          <w:rFonts w:ascii="Times New Roman" w:hAnsi="Times New Roman" w:eastAsia="宋体" w:cs="Times New Roman"/>
          <w:sz w:val="24"/>
          <w:szCs w:val="21"/>
        </w:rPr>
        <w:t xml:space="preserve"> 0.1mm(</w:t>
      </w:r>
      <w:r>
        <w:rPr>
          <w:rFonts w:hint="eastAsia" w:ascii="Times New Roman" w:hAnsi="Times New Roman" w:eastAsia="宋体" w:cs="Times New Roman"/>
          <w:sz w:val="24"/>
          <w:szCs w:val="21"/>
        </w:rPr>
        <w:t>精度</w:t>
      </w:r>
      <w:r>
        <w:rPr>
          <w:rFonts w:ascii="Times New Roman" w:hAnsi="Times New Roman" w:eastAsia="宋体" w:cs="Times New Roman"/>
          <w:sz w:val="24"/>
          <w:szCs w:val="21"/>
        </w:rPr>
        <w:t>)</w:t>
      </w:r>
      <w:r>
        <w:rPr>
          <w:rFonts w:hint="eastAsia" w:ascii="Times New Roman" w:hAnsi="Times New Roman" w:eastAsia="宋体" w:cs="Times New Roman"/>
          <w:sz w:val="24"/>
          <w:szCs w:val="21"/>
        </w:rPr>
        <w:t>，N指游标上第几根线与主尺对齐</w:t>
      </w:r>
    </w:p>
    <w:p w14:paraId="18EA322A">
      <w:pPr>
        <w:pageBreakBefore w:val="0"/>
        <w:kinsoku/>
        <w:topLinePunct w:val="0"/>
        <w:autoSpaceDE/>
        <w:autoSpaceDN/>
        <w:bidi w:val="0"/>
        <w:adjustRightInd w:val="0"/>
        <w:snapToGrid w:val="0"/>
        <w:spacing w:beforeAutospacing="0" w:afterAutospacing="0" w:line="360" w:lineRule="auto"/>
        <w:ind w:left="0" w:leftChars="0"/>
        <w:jc w:val="left"/>
        <w:rPr>
          <w:rFonts w:ascii="Times New Roman" w:hAnsi="Times New Roman" w:eastAsia="宋体" w:cs="Times New Roman"/>
          <w:sz w:val="24"/>
          <w:szCs w:val="21"/>
        </w:rPr>
      </w:pPr>
      <w:r>
        <w:rPr>
          <w:rFonts w:hint="eastAsia" w:ascii="Times New Roman" w:hAnsi="Times New Roman" w:eastAsia="宋体" w:cs="Times New Roman"/>
          <w:sz w:val="24"/>
          <w:szCs w:val="21"/>
        </w:rPr>
        <w:t>测量值</w:t>
      </w:r>
      <w:r>
        <w:rPr>
          <w:rFonts w:ascii="Times New Roman" w:hAnsi="Times New Roman" w:eastAsia="宋体" w:cs="Times New Roman"/>
          <w:sz w:val="24"/>
          <w:szCs w:val="21"/>
        </w:rPr>
        <w:t>=</w:t>
      </w:r>
      <w:r>
        <w:rPr>
          <w:rFonts w:ascii="Times New Roman" w:hAnsi="Times New Roman" w:eastAsia="宋体" w:cs="Times New Roman"/>
          <w:sz w:val="24"/>
          <w:szCs w:val="21"/>
          <w:u w:val="single"/>
        </w:rPr>
        <w:t xml:space="preserve">   </w:t>
      </w:r>
      <w:r>
        <w:rPr>
          <w:rFonts w:ascii="Times New Roman" w:hAnsi="Times New Roman" w:eastAsia="宋体" w:cs="Times New Roman"/>
          <w:color w:val="FF0000"/>
          <w:sz w:val="24"/>
          <w:szCs w:val="21"/>
          <w:u w:val="single"/>
        </w:rPr>
        <w:t>4mm + 3×0.1mm=4.3mm</w:t>
      </w:r>
      <w:r>
        <w:rPr>
          <w:rFonts w:ascii="Times New Roman" w:hAnsi="Times New Roman" w:eastAsia="宋体" w:cs="Times New Roman"/>
          <w:sz w:val="24"/>
          <w:szCs w:val="21"/>
          <w:u w:val="single"/>
        </w:rPr>
        <w:t xml:space="preserve">   </w:t>
      </w:r>
    </w:p>
    <w:p w14:paraId="0E224FA0">
      <w:pPr>
        <w:pageBreakBefore w:val="0"/>
        <w:kinsoku/>
        <w:topLinePunct w:val="0"/>
        <w:autoSpaceDE/>
        <w:autoSpaceDN/>
        <w:bidi w:val="0"/>
        <w:adjustRightInd w:val="0"/>
        <w:snapToGrid w:val="0"/>
        <w:spacing w:beforeAutospacing="0" w:afterAutospacing="0" w:line="360" w:lineRule="auto"/>
        <w:ind w:left="0" w:leftChars="0"/>
        <w:jc w:val="left"/>
        <w:rPr>
          <w:rFonts w:ascii="Times New Roman" w:hAnsi="Times New Roman" w:eastAsia="宋体" w:cs="Times New Roman"/>
          <w:sz w:val="24"/>
          <w:szCs w:val="22"/>
        </w:rPr>
      </w:pPr>
      <w:r>
        <w:rPr>
          <w:rFonts w:hint="eastAsia" w:ascii="Times New Roman" w:hAnsi="Times New Roman" w:eastAsia="宋体" w:cs="Times New Roman"/>
          <w:b/>
          <w:bCs/>
          <w:sz w:val="24"/>
          <w:szCs w:val="22"/>
        </w:rPr>
        <w:t>②</w:t>
      </w:r>
      <w:r>
        <w:rPr>
          <w:rFonts w:hint="eastAsia" w:ascii="Times New Roman" w:hAnsi="Times New Roman" w:eastAsia="宋体" w:cs="Times New Roman"/>
          <w:b/>
          <w:bCs/>
          <w:sz w:val="24"/>
          <w:szCs w:val="22"/>
          <w:u w:val="none"/>
        </w:rPr>
        <w:t>10分度游标卡尺的读数方法二</w:t>
      </w:r>
    </w:p>
    <w:p w14:paraId="62EB0281">
      <w:pPr>
        <w:pageBreakBefore w:val="0"/>
        <w:kinsoku/>
        <w:topLinePunct w:val="0"/>
        <w:autoSpaceDE/>
        <w:autoSpaceDN/>
        <w:bidi w:val="0"/>
        <w:adjustRightInd w:val="0"/>
        <w:snapToGrid w:val="0"/>
        <w:spacing w:beforeAutospacing="0" w:afterAutospacing="0" w:line="360" w:lineRule="auto"/>
        <w:ind w:left="0" w:leftChars="0"/>
        <w:jc w:val="left"/>
        <w:rPr>
          <w:rFonts w:ascii="Times New Roman" w:hAnsi="Times New Roman" w:eastAsia="宋体" w:cs="Times New Roman"/>
          <w:sz w:val="24"/>
          <w:szCs w:val="21"/>
        </w:rPr>
      </w:pPr>
      <w:r>
        <w:rPr>
          <w:rFonts w:hint="eastAsia" w:ascii="Times New Roman" w:hAnsi="Times New Roman" w:eastAsia="宋体" w:cs="Times New Roman"/>
          <w:b/>
          <w:bCs/>
          <w:sz w:val="24"/>
          <w:szCs w:val="21"/>
        </w:rPr>
        <w:t>减法法则：</w:t>
      </w:r>
    </w:p>
    <w:p w14:paraId="4F5F2CEE">
      <w:pPr>
        <w:pageBreakBefore w:val="0"/>
        <w:kinsoku/>
        <w:topLinePunct w:val="0"/>
        <w:autoSpaceDE/>
        <w:autoSpaceDN/>
        <w:bidi w:val="0"/>
        <w:adjustRightInd w:val="0"/>
        <w:snapToGrid w:val="0"/>
        <w:spacing w:beforeAutospacing="0" w:afterAutospacing="0" w:line="360" w:lineRule="auto"/>
        <w:ind w:left="0" w:leftChars="0"/>
        <w:jc w:val="left"/>
        <w:rPr>
          <w:rFonts w:ascii="Times New Roman" w:hAnsi="Times New Roman" w:eastAsia="宋体" w:cs="Times New Roman"/>
          <w:sz w:val="24"/>
          <w:szCs w:val="21"/>
        </w:rPr>
      </w:pPr>
      <w:r>
        <w:rPr>
          <w:rFonts w:ascii="Times New Roman" w:hAnsi="Times New Roman" w:eastAsia="宋体"/>
          <w:sz w:val="24"/>
        </w:rPr>
        <w:drawing>
          <wp:inline distT="0" distB="0" distL="0" distR="0">
            <wp:extent cx="5299075" cy="1562100"/>
            <wp:effectExtent l="0" t="0" r="1587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6"/>
                    <a:stretch>
                      <a:fillRect/>
                    </a:stretch>
                  </pic:blipFill>
                  <pic:spPr>
                    <a:xfrm>
                      <a:off x="0" y="0"/>
                      <a:ext cx="5299075" cy="1562100"/>
                    </a:xfrm>
                    <a:prstGeom prst="rect">
                      <a:avLst/>
                    </a:prstGeom>
                  </pic:spPr>
                </pic:pic>
              </a:graphicData>
            </a:graphic>
          </wp:inline>
        </w:drawing>
      </w:r>
    </w:p>
    <w:p w14:paraId="6976E86B">
      <w:pPr>
        <w:pageBreakBefore w:val="0"/>
        <w:kinsoku/>
        <w:topLinePunct w:val="0"/>
        <w:autoSpaceDE/>
        <w:autoSpaceDN/>
        <w:bidi w:val="0"/>
        <w:adjustRightInd w:val="0"/>
        <w:snapToGrid w:val="0"/>
        <w:spacing w:beforeAutospacing="0" w:afterAutospacing="0" w:line="360" w:lineRule="auto"/>
        <w:ind w:left="0" w:leftChars="0"/>
        <w:jc w:val="left"/>
        <w:rPr>
          <w:rFonts w:ascii="Times New Roman" w:hAnsi="Times New Roman" w:eastAsia="宋体" w:cs="Times New Roman"/>
          <w:sz w:val="24"/>
          <w:szCs w:val="21"/>
        </w:rPr>
      </w:pPr>
      <w:r>
        <w:rPr>
          <w:rFonts w:hint="eastAsia" w:ascii="Times New Roman" w:hAnsi="Times New Roman" w:eastAsia="宋体" w:cs="Times New Roman"/>
          <w:sz w:val="24"/>
          <w:szCs w:val="21"/>
        </w:rPr>
        <w:t>第</w:t>
      </w:r>
      <w:r>
        <w:rPr>
          <w:rFonts w:ascii="Times New Roman" w:hAnsi="Times New Roman" w:eastAsia="宋体" w:cs="Times New Roman"/>
          <w:sz w:val="24"/>
          <w:szCs w:val="21"/>
        </w:rPr>
        <w:t>N</w:t>
      </w:r>
      <w:r>
        <w:rPr>
          <w:rFonts w:hint="eastAsia" w:ascii="Times New Roman" w:hAnsi="Times New Roman" w:eastAsia="宋体" w:cs="Times New Roman"/>
          <w:sz w:val="24"/>
          <w:szCs w:val="21"/>
        </w:rPr>
        <w:t>根线与主尺整毫米数：</w:t>
      </w:r>
      <w:r>
        <w:rPr>
          <w:rFonts w:hint="eastAsia" w:ascii="Times New Roman" w:hAnsi="Times New Roman" w:eastAsia="宋体" w:cs="Times New Roman"/>
          <w:sz w:val="24"/>
          <w:szCs w:val="21"/>
          <w:u w:val="single"/>
        </w:rPr>
        <w:t xml:space="preserve"> </w:t>
      </w:r>
      <w:r>
        <w:rPr>
          <w:rFonts w:ascii="Times New Roman" w:hAnsi="Times New Roman" w:eastAsia="宋体" w:cs="Times New Roman"/>
          <w:sz w:val="24"/>
          <w:szCs w:val="21"/>
          <w:u w:val="single"/>
        </w:rPr>
        <w:t xml:space="preserve">  </w:t>
      </w:r>
      <w:r>
        <w:rPr>
          <w:rFonts w:ascii="Times New Roman" w:hAnsi="Times New Roman" w:eastAsia="宋体" w:cs="Times New Roman"/>
          <w:color w:val="FF0000"/>
          <w:sz w:val="24"/>
          <w:szCs w:val="21"/>
          <w:u w:val="single"/>
        </w:rPr>
        <w:t>7</w:t>
      </w:r>
      <w:r>
        <w:rPr>
          <w:rFonts w:ascii="Times New Roman" w:hAnsi="Times New Roman" w:eastAsia="宋体" w:cs="Times New Roman"/>
          <w:sz w:val="24"/>
          <w:szCs w:val="21"/>
          <w:u w:val="single"/>
        </w:rPr>
        <w:t xml:space="preserve">    </w:t>
      </w:r>
      <w:r>
        <w:rPr>
          <w:rFonts w:ascii="Times New Roman" w:hAnsi="Times New Roman" w:eastAsia="宋体" w:cs="Times New Roman"/>
          <w:sz w:val="24"/>
          <w:szCs w:val="21"/>
        </w:rPr>
        <w:t xml:space="preserve">mm </w:t>
      </w:r>
    </w:p>
    <w:p w14:paraId="324AAC70">
      <w:pPr>
        <w:pageBreakBefore w:val="0"/>
        <w:kinsoku/>
        <w:topLinePunct w:val="0"/>
        <w:autoSpaceDE/>
        <w:autoSpaceDN/>
        <w:bidi w:val="0"/>
        <w:adjustRightInd w:val="0"/>
        <w:snapToGrid w:val="0"/>
        <w:spacing w:beforeAutospacing="0" w:afterAutospacing="0" w:line="360" w:lineRule="auto"/>
        <w:ind w:left="0" w:leftChars="0"/>
        <w:jc w:val="left"/>
        <w:rPr>
          <w:rFonts w:ascii="Times New Roman" w:hAnsi="Times New Roman" w:eastAsia="宋体" w:cs="Times New Roman"/>
          <w:sz w:val="24"/>
          <w:szCs w:val="21"/>
        </w:rPr>
      </w:pPr>
      <w:r>
        <w:rPr>
          <w:rFonts w:hint="eastAsia" w:ascii="Times New Roman" w:hAnsi="Times New Roman" w:eastAsia="宋体" w:cs="Times New Roman"/>
          <w:sz w:val="24"/>
          <w:szCs w:val="21"/>
        </w:rPr>
        <w:t>游标尺读数：</w:t>
      </w:r>
      <w:r>
        <w:rPr>
          <w:rFonts w:hint="eastAsia" w:ascii="Times New Roman" w:hAnsi="Times New Roman" w:eastAsia="宋体" w:cs="Times New Roman"/>
          <w:sz w:val="24"/>
          <w:szCs w:val="21"/>
          <w:u w:val="single"/>
        </w:rPr>
        <w:t xml:space="preserve"> </w:t>
      </w:r>
      <w:r>
        <w:rPr>
          <w:rFonts w:ascii="Times New Roman" w:hAnsi="Times New Roman" w:eastAsia="宋体" w:cs="Times New Roman"/>
          <w:sz w:val="24"/>
          <w:szCs w:val="21"/>
          <w:u w:val="single"/>
        </w:rPr>
        <w:t xml:space="preserve">  </w:t>
      </w:r>
      <w:r>
        <w:rPr>
          <w:rFonts w:ascii="Times New Roman" w:hAnsi="Times New Roman" w:eastAsia="宋体" w:cs="Times New Roman"/>
          <w:color w:val="FF0000"/>
          <w:sz w:val="24"/>
          <w:szCs w:val="21"/>
          <w:u w:val="single"/>
        </w:rPr>
        <w:t xml:space="preserve">3×0.9=2.7 </w:t>
      </w:r>
      <w:r>
        <w:rPr>
          <w:rFonts w:ascii="Times New Roman" w:hAnsi="Times New Roman" w:eastAsia="宋体" w:cs="Times New Roman"/>
          <w:sz w:val="24"/>
          <w:szCs w:val="21"/>
          <w:u w:val="single"/>
        </w:rPr>
        <w:t xml:space="preserve">   </w:t>
      </w:r>
      <w:r>
        <w:rPr>
          <w:rFonts w:ascii="Times New Roman" w:hAnsi="Times New Roman" w:eastAsia="宋体" w:cs="Times New Roman"/>
          <w:sz w:val="24"/>
          <w:szCs w:val="21"/>
        </w:rPr>
        <w:t xml:space="preserve">mm </w:t>
      </w:r>
    </w:p>
    <w:p w14:paraId="4067B36F">
      <w:pPr>
        <w:pageBreakBefore w:val="0"/>
        <w:kinsoku/>
        <w:topLinePunct w:val="0"/>
        <w:autoSpaceDE/>
        <w:autoSpaceDN/>
        <w:bidi w:val="0"/>
        <w:adjustRightInd w:val="0"/>
        <w:snapToGrid w:val="0"/>
        <w:spacing w:beforeAutospacing="0" w:afterAutospacing="0" w:line="360" w:lineRule="auto"/>
        <w:ind w:left="0" w:leftChars="0"/>
        <w:jc w:val="left"/>
        <w:rPr>
          <w:rFonts w:ascii="Times New Roman" w:hAnsi="Times New Roman" w:eastAsia="宋体" w:cs="Times New Roman"/>
          <w:sz w:val="24"/>
          <w:szCs w:val="21"/>
        </w:rPr>
      </w:pPr>
      <w:r>
        <w:rPr>
          <w:rFonts w:hint="eastAsia" w:ascii="Times New Roman" w:hAnsi="Times New Roman" w:eastAsia="宋体" w:cs="Times New Roman"/>
          <w:sz w:val="24"/>
          <w:szCs w:val="21"/>
        </w:rPr>
        <w:t>测量值</w:t>
      </w:r>
      <w:r>
        <w:rPr>
          <w:rFonts w:ascii="Times New Roman" w:hAnsi="Times New Roman" w:eastAsia="宋体" w:cs="Times New Roman"/>
          <w:sz w:val="24"/>
          <w:szCs w:val="21"/>
        </w:rPr>
        <w:t xml:space="preserve">= </w:t>
      </w:r>
      <w:r>
        <w:rPr>
          <w:rFonts w:hint="eastAsia" w:ascii="Times New Roman" w:hAnsi="Times New Roman" w:eastAsia="宋体" w:cs="Times New Roman"/>
          <w:sz w:val="24"/>
          <w:szCs w:val="21"/>
        </w:rPr>
        <w:t xml:space="preserve">主尺被对齐的整毫米数 </w:t>
      </w:r>
      <w:r>
        <w:rPr>
          <w:rFonts w:ascii="Times New Roman" w:hAnsi="Times New Roman" w:eastAsia="宋体" w:cs="Times New Roman"/>
          <w:sz w:val="24"/>
          <w:szCs w:val="21"/>
        </w:rPr>
        <w:t>– N</w:t>
      </w:r>
      <w:r>
        <w:rPr>
          <w:rFonts w:hint="eastAsia" w:ascii="Times New Roman" w:hAnsi="Times New Roman" w:eastAsia="宋体" w:cs="Times New Roman"/>
          <w:sz w:val="24"/>
          <w:szCs w:val="21"/>
        </w:rPr>
        <w:t>×</w:t>
      </w:r>
      <w:r>
        <w:rPr>
          <w:rFonts w:ascii="Times New Roman" w:hAnsi="Times New Roman" w:eastAsia="宋体" w:cs="Times New Roman"/>
          <w:sz w:val="24"/>
          <w:szCs w:val="21"/>
        </w:rPr>
        <w:t xml:space="preserve"> 0.9mm</w:t>
      </w:r>
      <w:r>
        <w:rPr>
          <w:rFonts w:hint="eastAsia" w:ascii="Times New Roman" w:hAnsi="Times New Roman" w:eastAsia="宋体" w:cs="Times New Roman"/>
          <w:sz w:val="24"/>
          <w:szCs w:val="21"/>
        </w:rPr>
        <w:t>，N指游标上第几根线与主尺对齐</w:t>
      </w:r>
    </w:p>
    <w:p w14:paraId="40C2FFD4">
      <w:pPr>
        <w:pageBreakBefore w:val="0"/>
        <w:kinsoku/>
        <w:topLinePunct w:val="0"/>
        <w:autoSpaceDE/>
        <w:autoSpaceDN/>
        <w:bidi w:val="0"/>
        <w:adjustRightInd w:val="0"/>
        <w:snapToGrid w:val="0"/>
        <w:spacing w:beforeAutospacing="0" w:afterAutospacing="0" w:line="360" w:lineRule="auto"/>
        <w:ind w:left="0" w:leftChars="0"/>
        <w:jc w:val="left"/>
        <w:rPr>
          <w:rFonts w:ascii="Times New Roman" w:hAnsi="Times New Roman" w:eastAsia="宋体"/>
          <w:sz w:val="24"/>
        </w:rPr>
      </w:pPr>
      <w:r>
        <w:rPr>
          <w:rFonts w:hint="eastAsia" w:ascii="Times New Roman" w:hAnsi="Times New Roman" w:eastAsia="宋体" w:cs="Times New Roman"/>
          <w:sz w:val="24"/>
          <w:szCs w:val="21"/>
        </w:rPr>
        <w:t>测量值=</w:t>
      </w:r>
      <w:r>
        <w:rPr>
          <w:rFonts w:ascii="Times New Roman" w:hAnsi="Times New Roman" w:eastAsia="宋体" w:cs="Times New Roman"/>
          <w:sz w:val="24"/>
          <w:szCs w:val="21"/>
          <w:u w:val="single"/>
        </w:rPr>
        <w:t xml:space="preserve">    </w:t>
      </w:r>
      <w:r>
        <w:rPr>
          <w:rFonts w:hint="eastAsia" w:ascii="Times New Roman" w:hAnsi="Times New Roman" w:eastAsia="宋体" w:cs="Times New Roman"/>
          <w:color w:val="FF0000"/>
          <w:sz w:val="24"/>
          <w:szCs w:val="21"/>
          <w:u w:val="single"/>
        </w:rPr>
        <w:t xml:space="preserve">7mm </w:t>
      </w:r>
      <w:r>
        <w:rPr>
          <w:rFonts w:ascii="Times New Roman" w:hAnsi="Times New Roman" w:eastAsia="宋体" w:cs="Times New Roman"/>
          <w:color w:val="FF0000"/>
          <w:sz w:val="24"/>
          <w:szCs w:val="21"/>
          <w:u w:val="single"/>
        </w:rPr>
        <w:t xml:space="preserve">– </w:t>
      </w:r>
      <w:r>
        <w:rPr>
          <w:rFonts w:hint="eastAsia" w:ascii="Times New Roman" w:hAnsi="Times New Roman" w:eastAsia="宋体" w:cs="Times New Roman"/>
          <w:color w:val="FF0000"/>
          <w:sz w:val="24"/>
          <w:szCs w:val="21"/>
          <w:u w:val="single"/>
        </w:rPr>
        <w:t>3×0.9mm=4.3mm</w:t>
      </w:r>
      <w:r>
        <w:rPr>
          <w:rFonts w:ascii="Times New Roman" w:hAnsi="Times New Roman" w:eastAsia="宋体" w:cs="Times New Roman"/>
          <w:sz w:val="24"/>
          <w:szCs w:val="21"/>
          <w:u w:val="single"/>
        </w:rPr>
        <w:t xml:space="preserve">   </w:t>
      </w:r>
    </w:p>
    <w:p w14:paraId="5E875364">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jc w:val="left"/>
        <w:rPr>
          <w:rFonts w:hint="eastAsia" w:ascii="Times New Roman" w:hAnsi="Times New Roman" w:eastAsia="宋体" w:cs="Times New Roman"/>
          <w:b/>
          <w:bCs/>
          <w:sz w:val="24"/>
          <w:szCs w:val="28"/>
          <w:lang w:val="en-US" w:eastAsia="zh-CN"/>
        </w:rPr>
      </w:pPr>
      <w:r>
        <w:rPr>
          <w:rFonts w:ascii="Times New Roman" w:hAnsi="Times New Roman" w:eastAsia="宋体" w:cs="Times New Roman"/>
          <w:b/>
          <w:bCs/>
          <w:sz w:val="24"/>
          <w:szCs w:val="28"/>
        </w:rPr>
        <w:t>四、</w:t>
      </w:r>
      <w:r>
        <w:rPr>
          <w:rFonts w:hint="eastAsia" w:ascii="Times New Roman" w:hAnsi="Times New Roman" w:eastAsia="宋体" w:cs="Times New Roman"/>
          <w:b/>
          <w:bCs/>
          <w:sz w:val="24"/>
          <w:szCs w:val="28"/>
          <w:lang w:val="en-US" w:eastAsia="zh-CN"/>
        </w:rPr>
        <w:t>螺旋测微器</w:t>
      </w:r>
    </w:p>
    <w:p w14:paraId="68831DB3">
      <w:pPr>
        <w:pageBreakBefore w:val="0"/>
        <w:kinsoku/>
        <w:topLinePunct w:val="0"/>
        <w:autoSpaceDE/>
        <w:autoSpaceDN/>
        <w:bidi w:val="0"/>
        <w:adjustRightInd w:val="0"/>
        <w:snapToGrid w:val="0"/>
        <w:spacing w:beforeAutospacing="0" w:afterAutospacing="0" w:line="360" w:lineRule="auto"/>
        <w:ind w:left="0" w:leftChars="0"/>
        <w:jc w:val="left"/>
        <w:rPr>
          <w:rFonts w:ascii="Times New Roman" w:hAnsi="Times New Roman" w:eastAsia="宋体" w:cs="Times New Roman"/>
          <w:b/>
          <w:bCs/>
          <w:sz w:val="24"/>
          <w:szCs w:val="28"/>
        </w:rPr>
      </w:pPr>
      <w:r>
        <w:rPr>
          <w:rFonts w:hint="eastAsia" w:ascii="Times New Roman" w:hAnsi="Times New Roman" w:eastAsia="宋体" w:cs="Times New Roman"/>
          <w:b/>
          <w:bCs/>
          <w:sz w:val="24"/>
          <w:szCs w:val="28"/>
        </w:rPr>
        <w:t>二、螺旋测微器的原理及使用</w:t>
      </w:r>
    </w:p>
    <w:p w14:paraId="2A603BA3">
      <w:pPr>
        <w:pageBreakBefore w:val="0"/>
        <w:kinsoku/>
        <w:topLinePunct w:val="0"/>
        <w:autoSpaceDE/>
        <w:autoSpaceDN/>
        <w:bidi w:val="0"/>
        <w:adjustRightInd w:val="0"/>
        <w:snapToGrid w:val="0"/>
        <w:spacing w:beforeAutospacing="0" w:afterAutospacing="0" w:line="360" w:lineRule="auto"/>
        <w:ind w:left="0" w:leftChars="0"/>
        <w:jc w:val="left"/>
        <w:rPr>
          <w:rFonts w:ascii="Times New Roman" w:hAnsi="Times New Roman" w:eastAsia="宋体" w:cs="Times New Roman"/>
          <w:sz w:val="24"/>
        </w:rPr>
      </w:pPr>
      <w:r>
        <w:rPr>
          <w:rFonts w:hint="eastAsia" w:ascii="Times New Roman" w:hAnsi="Times New Roman" w:eastAsia="宋体" w:cs="Times New Roman"/>
          <w:sz w:val="24"/>
        </w:rPr>
        <w:t>（1）螺旋测微器的结构、功能及测量原理</w:t>
      </w:r>
    </w:p>
    <w:p w14:paraId="166298FF">
      <w:pPr>
        <w:pageBreakBefore w:val="0"/>
        <w:kinsoku/>
        <w:topLinePunct w:val="0"/>
        <w:autoSpaceDE/>
        <w:autoSpaceDN/>
        <w:bidi w:val="0"/>
        <w:adjustRightInd w:val="0"/>
        <w:snapToGrid w:val="0"/>
        <w:spacing w:beforeAutospacing="0" w:afterAutospacing="0" w:line="360" w:lineRule="auto"/>
        <w:ind w:left="0" w:leftChars="0"/>
        <w:jc w:val="left"/>
        <w:rPr>
          <w:rFonts w:ascii="Times New Roman" w:hAnsi="Times New Roman" w:eastAsia="宋体" w:cs="Times New Roman"/>
          <w:b/>
          <w:bCs/>
          <w:sz w:val="24"/>
          <w:szCs w:val="28"/>
        </w:rPr>
      </w:pPr>
      <w:r>
        <w:rPr>
          <w:rFonts w:ascii="Times New Roman" w:hAnsi="Times New Roman" w:eastAsia="宋体" w:cs="Times New Roman"/>
          <w:b/>
          <w:bCs/>
          <w:sz w:val="24"/>
          <w:szCs w:val="28"/>
        </w:rPr>
        <w:drawing>
          <wp:inline distT="0" distB="0" distL="0" distR="0">
            <wp:extent cx="4413250" cy="2069465"/>
            <wp:effectExtent l="0" t="0" r="0" b="6350"/>
            <wp:docPr id="3" name="图片 32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277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413250" cy="2069465"/>
                    </a:xfrm>
                    <a:prstGeom prst="rect">
                      <a:avLst/>
                    </a:prstGeom>
                    <a:noFill/>
                    <a:ln>
                      <a:noFill/>
                    </a:ln>
                  </pic:spPr>
                </pic:pic>
              </a:graphicData>
            </a:graphic>
          </wp:inline>
        </w:drawing>
      </w:r>
    </w:p>
    <w:p w14:paraId="0F84C321">
      <w:pPr>
        <w:pageBreakBefore w:val="0"/>
        <w:kinsoku/>
        <w:topLinePunct w:val="0"/>
        <w:autoSpaceDE/>
        <w:autoSpaceDN/>
        <w:bidi w:val="0"/>
        <w:adjustRightInd w:val="0"/>
        <w:snapToGrid w:val="0"/>
        <w:spacing w:beforeAutospacing="0" w:afterAutospacing="0" w:line="360" w:lineRule="auto"/>
        <w:ind w:left="0" w:leftChars="0"/>
        <w:jc w:val="left"/>
        <w:rPr>
          <w:rFonts w:ascii="Times New Roman" w:hAnsi="Times New Roman" w:eastAsia="宋体" w:cs="Times New Roman"/>
          <w:sz w:val="24"/>
          <w:szCs w:val="21"/>
        </w:rPr>
      </w:pPr>
    </w:p>
    <w:p w14:paraId="4DA35583">
      <w:pPr>
        <w:pageBreakBefore w:val="0"/>
        <w:kinsoku/>
        <w:topLinePunct w:val="0"/>
        <w:autoSpaceDE/>
        <w:autoSpaceDN/>
        <w:bidi w:val="0"/>
        <w:adjustRightInd w:val="0"/>
        <w:snapToGrid w:val="0"/>
        <w:spacing w:beforeAutospacing="0" w:afterAutospacing="0" w:line="360" w:lineRule="auto"/>
        <w:ind w:left="0" w:leftChars="0"/>
        <w:jc w:val="left"/>
        <w:rPr>
          <w:rFonts w:ascii="Times New Roman" w:hAnsi="Times New Roman" w:eastAsia="宋体" w:cs="Times New Roman"/>
          <w:sz w:val="24"/>
          <w:szCs w:val="21"/>
        </w:rPr>
      </w:pPr>
      <w:r>
        <w:rPr>
          <w:rFonts w:hint="eastAsia" w:ascii="Times New Roman" w:hAnsi="Times New Roman" w:eastAsia="宋体" w:cs="Times New Roman"/>
          <w:sz w:val="24"/>
          <w:szCs w:val="21"/>
        </w:rPr>
        <w:t>螺旋测微器（又叫千分尺）是比游标卡尺</w:t>
      </w:r>
      <w:r>
        <w:rPr>
          <w:rFonts w:hint="eastAsia" w:ascii="Times New Roman" w:hAnsi="Times New Roman" w:eastAsia="宋体" w:cs="Times New Roman"/>
          <w:b/>
          <w:bCs/>
          <w:sz w:val="24"/>
          <w:szCs w:val="21"/>
        </w:rPr>
        <w:t>更精密</w:t>
      </w:r>
      <w:r>
        <w:rPr>
          <w:rFonts w:hint="eastAsia" w:ascii="Times New Roman" w:hAnsi="Times New Roman" w:eastAsia="宋体" w:cs="Times New Roman"/>
          <w:sz w:val="24"/>
          <w:szCs w:val="21"/>
        </w:rPr>
        <w:t>的测量长度的工具，用它测长度可以准确到</w:t>
      </w:r>
      <w:r>
        <w:rPr>
          <w:rFonts w:hint="eastAsia" w:ascii="Times New Roman" w:hAnsi="Times New Roman" w:eastAsia="宋体" w:cs="Times New Roman"/>
          <w:b/>
          <w:bCs/>
          <w:sz w:val="24"/>
          <w:szCs w:val="21"/>
        </w:rPr>
        <w:t>0.01mm</w:t>
      </w:r>
      <w:r>
        <w:rPr>
          <w:rFonts w:hint="eastAsia" w:ascii="Times New Roman" w:hAnsi="Times New Roman" w:eastAsia="宋体" w:cs="Times New Roman"/>
          <w:sz w:val="24"/>
          <w:szCs w:val="21"/>
        </w:rPr>
        <w:t>，测量范围为几个厘米。</w:t>
      </w:r>
    </w:p>
    <w:p w14:paraId="4A6DEF4D">
      <w:pPr>
        <w:pageBreakBefore w:val="0"/>
        <w:kinsoku/>
        <w:topLinePunct w:val="0"/>
        <w:autoSpaceDE/>
        <w:autoSpaceDN/>
        <w:bidi w:val="0"/>
        <w:adjustRightInd w:val="0"/>
        <w:snapToGrid w:val="0"/>
        <w:spacing w:beforeAutospacing="0" w:afterAutospacing="0" w:line="360" w:lineRule="auto"/>
        <w:ind w:left="0" w:leftChars="0"/>
        <w:jc w:val="left"/>
        <w:rPr>
          <w:rFonts w:ascii="Times New Roman" w:hAnsi="Times New Roman" w:eastAsia="宋体" w:cs="Times New Roman"/>
          <w:sz w:val="24"/>
          <w:szCs w:val="21"/>
        </w:rPr>
      </w:pPr>
      <w:r>
        <w:rPr>
          <w:rFonts w:hint="eastAsia" w:ascii="Times New Roman" w:hAnsi="Times New Roman" w:eastAsia="宋体" w:cs="Times New Roman"/>
          <w:sz w:val="24"/>
          <w:szCs w:val="21"/>
        </w:rPr>
        <w:t>螺旋测微器的精密螺纹的螺距是0.5mm，可动刻度有50个等分刻度，可动刻度旋转一周，测微螺杆可前进或后退0.5mm，所以可动刻度每一小格表示</w:t>
      </w:r>
      <w:r>
        <w:rPr>
          <w:rFonts w:hint="eastAsia" w:ascii="Times New Roman" w:hAnsi="Times New Roman" w:eastAsia="宋体" w:cs="Times New Roman"/>
          <w:sz w:val="24"/>
          <w:szCs w:val="21"/>
          <w:u w:val="single"/>
        </w:rPr>
        <w:t xml:space="preserve"> </w:t>
      </w:r>
      <w:r>
        <w:rPr>
          <w:rFonts w:ascii="Times New Roman" w:hAnsi="Times New Roman" w:eastAsia="宋体" w:cs="Times New Roman"/>
          <w:sz w:val="24"/>
          <w:szCs w:val="21"/>
          <w:u w:val="single"/>
        </w:rPr>
        <w:t xml:space="preserve">  </w:t>
      </w:r>
      <w:r>
        <w:rPr>
          <w:rFonts w:hint="eastAsia" w:ascii="Times New Roman" w:hAnsi="Times New Roman" w:eastAsia="宋体" w:cs="Times New Roman"/>
          <w:color w:val="FF0000"/>
          <w:sz w:val="24"/>
          <w:szCs w:val="21"/>
          <w:u w:val="single"/>
        </w:rPr>
        <w:t>0.01</w:t>
      </w:r>
      <w:r>
        <w:rPr>
          <w:rFonts w:ascii="Times New Roman" w:hAnsi="Times New Roman" w:eastAsia="宋体" w:cs="Times New Roman"/>
          <w:color w:val="FF0000"/>
          <w:sz w:val="24"/>
          <w:szCs w:val="21"/>
          <w:u w:val="single"/>
        </w:rPr>
        <w:t xml:space="preserve"> </w:t>
      </w:r>
      <w:r>
        <w:rPr>
          <w:rFonts w:ascii="Times New Roman" w:hAnsi="Times New Roman" w:eastAsia="宋体" w:cs="Times New Roman"/>
          <w:sz w:val="24"/>
          <w:szCs w:val="21"/>
          <w:u w:val="single"/>
        </w:rPr>
        <w:t xml:space="preserve">   </w:t>
      </w:r>
      <w:r>
        <w:rPr>
          <w:rFonts w:hint="eastAsia" w:ascii="Times New Roman" w:hAnsi="Times New Roman" w:eastAsia="宋体" w:cs="Times New Roman"/>
          <w:sz w:val="24"/>
          <w:szCs w:val="21"/>
        </w:rPr>
        <w:t>mm。</w:t>
      </w:r>
    </w:p>
    <w:p w14:paraId="749F8D4F">
      <w:pPr>
        <w:pageBreakBefore w:val="0"/>
        <w:kinsoku/>
        <w:topLinePunct w:val="0"/>
        <w:autoSpaceDE/>
        <w:autoSpaceDN/>
        <w:bidi w:val="0"/>
        <w:adjustRightInd w:val="0"/>
        <w:snapToGrid w:val="0"/>
        <w:spacing w:beforeAutospacing="0" w:afterAutospacing="0" w:line="360" w:lineRule="auto"/>
        <w:ind w:left="0" w:leftChars="0"/>
        <w:jc w:val="left"/>
        <w:rPr>
          <w:rFonts w:ascii="Times New Roman" w:hAnsi="Times New Roman" w:eastAsia="宋体" w:cs="Times New Roman"/>
          <w:sz w:val="24"/>
        </w:rPr>
      </w:pPr>
      <w:r>
        <w:rPr>
          <w:rFonts w:ascii="Times New Roman" w:hAnsi="Times New Roman" w:eastAsia="宋体"/>
          <w:sz w:val="24"/>
        </w:rPr>
        <w:drawing>
          <wp:anchor distT="0" distB="0" distL="114300" distR="114300" simplePos="0" relativeHeight="251667456" behindDoc="0" locked="0" layoutInCell="1" allowOverlap="1">
            <wp:simplePos x="0" y="0"/>
            <wp:positionH relativeFrom="column">
              <wp:posOffset>4714240</wp:posOffset>
            </wp:positionH>
            <wp:positionV relativeFrom="paragraph">
              <wp:posOffset>19050</wp:posOffset>
            </wp:positionV>
            <wp:extent cx="1765300" cy="1071245"/>
            <wp:effectExtent l="0" t="0" r="6350" b="1460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765300" cy="1071245"/>
                    </a:xfrm>
                    <a:prstGeom prst="rect">
                      <a:avLst/>
                    </a:prstGeom>
                  </pic:spPr>
                </pic:pic>
              </a:graphicData>
            </a:graphic>
          </wp:anchor>
        </w:drawing>
      </w:r>
      <w:r>
        <w:rPr>
          <w:rFonts w:hint="eastAsia" w:ascii="Times New Roman" w:hAnsi="Times New Roman" w:eastAsia="宋体" w:cs="Times New Roman"/>
          <w:sz w:val="24"/>
        </w:rPr>
        <w:t>（</w:t>
      </w:r>
      <w:r>
        <w:rPr>
          <w:rFonts w:ascii="Times New Roman" w:hAnsi="Times New Roman" w:eastAsia="宋体" w:cs="Times New Roman"/>
          <w:sz w:val="24"/>
        </w:rPr>
        <w:t>2</w:t>
      </w:r>
      <w:r>
        <w:rPr>
          <w:rFonts w:hint="eastAsia" w:ascii="Times New Roman" w:hAnsi="Times New Roman" w:eastAsia="宋体" w:cs="Times New Roman"/>
          <w:sz w:val="24"/>
        </w:rPr>
        <w:t>）螺旋测微器的读数方法</w:t>
      </w:r>
    </w:p>
    <w:p w14:paraId="77A67917">
      <w:pPr>
        <w:pageBreakBefore w:val="0"/>
        <w:kinsoku/>
        <w:topLinePunct w:val="0"/>
        <w:autoSpaceDE/>
        <w:autoSpaceDN/>
        <w:bidi w:val="0"/>
        <w:adjustRightInd w:val="0"/>
        <w:snapToGrid w:val="0"/>
        <w:spacing w:beforeAutospacing="0" w:afterAutospacing="0" w:line="360" w:lineRule="auto"/>
        <w:ind w:left="0" w:leftChars="0"/>
        <w:jc w:val="left"/>
        <w:rPr>
          <w:rFonts w:ascii="Times New Roman" w:hAnsi="Times New Roman" w:eastAsia="宋体" w:cs="Times New Roman"/>
          <w:sz w:val="24"/>
          <w:szCs w:val="22"/>
        </w:rPr>
      </w:pPr>
      <w:r>
        <w:rPr>
          <w:rFonts w:hint="eastAsia" w:ascii="Times New Roman" w:hAnsi="Times New Roman" w:eastAsia="宋体" w:cs="Times New Roman"/>
          <w:sz w:val="24"/>
          <w:szCs w:val="22"/>
        </w:rPr>
        <w:t>①先读固定刻度：</w:t>
      </w:r>
    </w:p>
    <w:p w14:paraId="17CBD5F6">
      <w:pPr>
        <w:pageBreakBefore w:val="0"/>
        <w:kinsoku/>
        <w:topLinePunct w:val="0"/>
        <w:autoSpaceDE/>
        <w:autoSpaceDN/>
        <w:bidi w:val="0"/>
        <w:adjustRightInd w:val="0"/>
        <w:snapToGrid w:val="0"/>
        <w:spacing w:beforeAutospacing="0" w:afterAutospacing="0" w:line="360" w:lineRule="auto"/>
        <w:ind w:left="0" w:leftChars="0"/>
        <w:jc w:val="left"/>
        <w:rPr>
          <w:rFonts w:ascii="Times New Roman" w:hAnsi="Times New Roman" w:eastAsia="宋体" w:cs="Times New Roman"/>
          <w:sz w:val="24"/>
          <w:szCs w:val="22"/>
        </w:rPr>
      </w:pPr>
      <w:r>
        <w:rPr>
          <w:rFonts w:hint="eastAsia" w:ascii="Times New Roman" w:hAnsi="Times New Roman" w:eastAsia="宋体" w:cs="Times New Roman"/>
          <w:sz w:val="24"/>
          <w:szCs w:val="22"/>
        </w:rPr>
        <w:t>找到固定刻度右边第一根主尺线（注意半刻度线有没有露出来）：读得</w:t>
      </w:r>
      <w:r>
        <w:rPr>
          <w:rFonts w:ascii="Times New Roman" w:hAnsi="Times New Roman" w:eastAsia="宋体" w:cs="Times New Roman"/>
          <w:sz w:val="24"/>
          <w:szCs w:val="22"/>
          <w:u w:val="single"/>
        </w:rPr>
        <w:t xml:space="preserve">   </w:t>
      </w:r>
      <w:r>
        <w:rPr>
          <w:rFonts w:hint="eastAsia" w:ascii="Times New Roman" w:hAnsi="Times New Roman" w:eastAsia="宋体" w:cs="Times New Roman"/>
          <w:color w:val="FF0000"/>
          <w:sz w:val="24"/>
          <w:szCs w:val="22"/>
          <w:u w:val="single"/>
        </w:rPr>
        <w:t>4.5mm</w:t>
      </w:r>
      <w:r>
        <w:rPr>
          <w:rFonts w:ascii="Times New Roman" w:hAnsi="Times New Roman" w:eastAsia="宋体" w:cs="Times New Roman"/>
          <w:sz w:val="24"/>
          <w:szCs w:val="22"/>
          <w:u w:val="single"/>
        </w:rPr>
        <w:t xml:space="preserve">   </w:t>
      </w:r>
    </w:p>
    <w:p w14:paraId="5E44563F">
      <w:pPr>
        <w:pageBreakBefore w:val="0"/>
        <w:kinsoku/>
        <w:topLinePunct w:val="0"/>
        <w:autoSpaceDE/>
        <w:autoSpaceDN/>
        <w:bidi w:val="0"/>
        <w:adjustRightInd w:val="0"/>
        <w:snapToGrid w:val="0"/>
        <w:spacing w:beforeAutospacing="0" w:afterAutospacing="0" w:line="360" w:lineRule="auto"/>
        <w:ind w:left="0" w:leftChars="0"/>
        <w:jc w:val="left"/>
        <w:rPr>
          <w:rFonts w:ascii="Times New Roman" w:hAnsi="Times New Roman" w:eastAsia="宋体" w:cs="Times New Roman"/>
          <w:sz w:val="24"/>
          <w:szCs w:val="22"/>
        </w:rPr>
      </w:pPr>
      <w:r>
        <w:rPr>
          <w:rFonts w:hint="eastAsia" w:ascii="Times New Roman" w:hAnsi="Times New Roman" w:eastAsia="宋体" w:cs="Times New Roman"/>
          <w:sz w:val="24"/>
          <w:szCs w:val="22"/>
        </w:rPr>
        <w:t>如果半刻度线没有露出来那就是</w:t>
      </w:r>
      <w:r>
        <w:rPr>
          <w:rFonts w:hint="eastAsia" w:ascii="Times New Roman" w:hAnsi="Times New Roman" w:eastAsia="宋体" w:cs="Times New Roman"/>
          <w:sz w:val="24"/>
          <w:szCs w:val="22"/>
          <w:u w:val="single"/>
        </w:rPr>
        <w:t xml:space="preserve"> </w:t>
      </w:r>
      <w:r>
        <w:rPr>
          <w:rFonts w:ascii="Times New Roman" w:hAnsi="Times New Roman" w:eastAsia="宋体" w:cs="Times New Roman"/>
          <w:sz w:val="24"/>
          <w:szCs w:val="22"/>
          <w:u w:val="single"/>
        </w:rPr>
        <w:t xml:space="preserve">  </w:t>
      </w:r>
      <w:r>
        <w:rPr>
          <w:rFonts w:hint="eastAsia" w:ascii="Times New Roman" w:hAnsi="Times New Roman" w:eastAsia="宋体" w:cs="Times New Roman"/>
          <w:color w:val="FF0000"/>
          <w:sz w:val="24"/>
          <w:szCs w:val="22"/>
          <w:u w:val="single"/>
        </w:rPr>
        <w:t>4.0mm</w:t>
      </w:r>
      <w:r>
        <w:rPr>
          <w:rFonts w:ascii="Times New Roman" w:hAnsi="Times New Roman" w:eastAsia="宋体" w:cs="Times New Roman"/>
          <w:sz w:val="24"/>
          <w:szCs w:val="22"/>
          <w:u w:val="single"/>
        </w:rPr>
        <w:t xml:space="preserve">   </w:t>
      </w:r>
    </w:p>
    <w:p w14:paraId="37E38E11">
      <w:pPr>
        <w:pageBreakBefore w:val="0"/>
        <w:kinsoku/>
        <w:topLinePunct w:val="0"/>
        <w:autoSpaceDE/>
        <w:autoSpaceDN/>
        <w:bidi w:val="0"/>
        <w:adjustRightInd w:val="0"/>
        <w:snapToGrid w:val="0"/>
        <w:spacing w:beforeAutospacing="0" w:afterAutospacing="0" w:line="360" w:lineRule="auto"/>
        <w:ind w:left="0" w:leftChars="0"/>
        <w:jc w:val="left"/>
        <w:rPr>
          <w:rFonts w:ascii="Times New Roman" w:hAnsi="Times New Roman" w:eastAsia="宋体" w:cs="Times New Roman"/>
          <w:sz w:val="24"/>
          <w:szCs w:val="22"/>
        </w:rPr>
      </w:pPr>
      <w:r>
        <w:rPr>
          <w:rFonts w:hint="eastAsia" w:ascii="Times New Roman" w:hAnsi="Times New Roman" w:eastAsia="宋体" w:cs="Times New Roman"/>
          <w:sz w:val="24"/>
          <w:szCs w:val="22"/>
        </w:rPr>
        <w:t>②再读可动刻度:</w:t>
      </w:r>
    </w:p>
    <w:p w14:paraId="5527392F">
      <w:pPr>
        <w:pageBreakBefore w:val="0"/>
        <w:kinsoku/>
        <w:topLinePunct w:val="0"/>
        <w:autoSpaceDE/>
        <w:autoSpaceDN/>
        <w:bidi w:val="0"/>
        <w:adjustRightInd w:val="0"/>
        <w:snapToGrid w:val="0"/>
        <w:spacing w:beforeAutospacing="0" w:afterAutospacing="0" w:line="360" w:lineRule="auto"/>
        <w:ind w:left="0" w:leftChars="0"/>
        <w:jc w:val="left"/>
        <w:rPr>
          <w:rFonts w:ascii="Times New Roman" w:hAnsi="Times New Roman" w:eastAsia="宋体" w:cs="Times New Roman"/>
          <w:sz w:val="24"/>
          <w:szCs w:val="22"/>
        </w:rPr>
      </w:pPr>
      <w:r>
        <w:rPr>
          <w:rFonts w:hint="eastAsia" w:ascii="Times New Roman" w:hAnsi="Times New Roman" w:eastAsia="宋体" w:cs="Times New Roman"/>
          <w:sz w:val="24"/>
          <w:szCs w:val="22"/>
        </w:rPr>
        <w:t>找到轴线与可动刻度对齐的地方，读数从下面起且要往后估读一位。读得：</w:t>
      </w:r>
      <w:r>
        <w:rPr>
          <w:rFonts w:hint="eastAsia" w:ascii="Times New Roman" w:hAnsi="Times New Roman" w:eastAsia="宋体" w:cs="Times New Roman"/>
          <w:sz w:val="24"/>
          <w:szCs w:val="22"/>
          <w:u w:val="single"/>
        </w:rPr>
        <w:t xml:space="preserve"> </w:t>
      </w:r>
      <w:r>
        <w:rPr>
          <w:rFonts w:ascii="Times New Roman" w:hAnsi="Times New Roman" w:eastAsia="宋体" w:cs="Times New Roman"/>
          <w:sz w:val="24"/>
          <w:szCs w:val="22"/>
          <w:u w:val="single"/>
        </w:rPr>
        <w:t xml:space="preserve"> </w:t>
      </w:r>
      <w:r>
        <w:rPr>
          <w:rFonts w:ascii="Times New Roman" w:hAnsi="Times New Roman" w:eastAsia="宋体" w:cs="Times New Roman"/>
          <w:color w:val="FF0000"/>
          <w:sz w:val="24"/>
          <w:szCs w:val="22"/>
          <w:u w:val="single"/>
        </w:rPr>
        <w:t xml:space="preserve"> </w:t>
      </w:r>
      <w:r>
        <w:rPr>
          <w:rFonts w:hint="eastAsia" w:ascii="Times New Roman" w:hAnsi="Times New Roman" w:eastAsia="宋体" w:cs="Times New Roman"/>
          <w:color w:val="FF0000"/>
          <w:sz w:val="24"/>
          <w:szCs w:val="22"/>
          <w:u w:val="single"/>
        </w:rPr>
        <w:t>9.2</w:t>
      </w:r>
      <w:r>
        <w:rPr>
          <w:rFonts w:ascii="Times New Roman" w:hAnsi="Times New Roman" w:eastAsia="宋体" w:cs="Times New Roman"/>
          <w:sz w:val="24"/>
          <w:szCs w:val="22"/>
          <w:u w:val="single"/>
        </w:rPr>
        <w:t xml:space="preserve">   </w:t>
      </w:r>
      <w:r>
        <w:rPr>
          <w:rFonts w:ascii="Times New Roman" w:hAnsi="Times New Roman" w:eastAsia="宋体" w:cs="Times New Roman"/>
          <w:sz w:val="24"/>
          <w:szCs w:val="22"/>
        </w:rPr>
        <w:t xml:space="preserve">      </w:t>
      </w:r>
      <w:r>
        <w:rPr>
          <w:rFonts w:hint="eastAsia" w:ascii="Times New Roman" w:hAnsi="Times New Roman" w:eastAsia="宋体" w:cs="Times New Roman"/>
          <w:sz w:val="24"/>
          <w:szCs w:val="22"/>
        </w:rPr>
        <w:t>对应的数值为：</w:t>
      </w:r>
      <w:r>
        <w:rPr>
          <w:rFonts w:hint="eastAsia" w:ascii="Times New Roman" w:hAnsi="Times New Roman" w:eastAsia="宋体" w:cs="Times New Roman"/>
          <w:sz w:val="24"/>
          <w:szCs w:val="22"/>
          <w:u w:val="single"/>
        </w:rPr>
        <w:t xml:space="preserve"> </w:t>
      </w:r>
      <w:r>
        <w:rPr>
          <w:rFonts w:ascii="Times New Roman" w:hAnsi="Times New Roman" w:eastAsia="宋体" w:cs="Times New Roman"/>
          <w:sz w:val="24"/>
          <w:szCs w:val="22"/>
          <w:u w:val="single"/>
        </w:rPr>
        <w:t xml:space="preserve">  </w:t>
      </w:r>
      <w:r>
        <w:rPr>
          <w:rFonts w:hint="eastAsia" w:ascii="Times New Roman" w:hAnsi="Times New Roman" w:eastAsia="宋体" w:cs="Times New Roman"/>
          <w:color w:val="FF0000"/>
          <w:sz w:val="24"/>
          <w:szCs w:val="22"/>
          <w:u w:val="single"/>
        </w:rPr>
        <w:t>9.2×0.01mm=0.092mm</w:t>
      </w:r>
      <w:r>
        <w:rPr>
          <w:rFonts w:ascii="Times New Roman" w:hAnsi="Times New Roman" w:eastAsia="宋体" w:cs="Times New Roman"/>
          <w:sz w:val="24"/>
          <w:szCs w:val="22"/>
          <w:u w:val="single"/>
        </w:rPr>
        <w:t xml:space="preserve">    </w:t>
      </w:r>
    </w:p>
    <w:p w14:paraId="6A22931C">
      <w:pPr>
        <w:pageBreakBefore w:val="0"/>
        <w:kinsoku/>
        <w:topLinePunct w:val="0"/>
        <w:autoSpaceDE/>
        <w:autoSpaceDN/>
        <w:bidi w:val="0"/>
        <w:adjustRightInd w:val="0"/>
        <w:snapToGrid w:val="0"/>
        <w:spacing w:beforeAutospacing="0" w:afterAutospacing="0" w:line="360" w:lineRule="auto"/>
        <w:ind w:left="0" w:leftChars="0"/>
        <w:jc w:val="left"/>
        <w:rPr>
          <w:rFonts w:ascii="Times New Roman" w:hAnsi="Times New Roman" w:eastAsia="宋体" w:cs="Times New Roman"/>
          <w:b/>
          <w:bCs/>
          <w:sz w:val="24"/>
          <w:szCs w:val="22"/>
        </w:rPr>
      </w:pPr>
      <w:r>
        <w:rPr>
          <w:rFonts w:hint="eastAsia" w:ascii="Times New Roman" w:hAnsi="Times New Roman" w:eastAsia="宋体" w:cs="Times New Roman"/>
          <w:sz w:val="24"/>
          <w:szCs w:val="22"/>
        </w:rPr>
        <w:t>③把固定刻度读数与可动刻度读数相加：</w:t>
      </w:r>
      <w:r>
        <w:rPr>
          <w:rFonts w:hint="eastAsia" w:ascii="Times New Roman" w:hAnsi="Times New Roman" w:eastAsia="宋体" w:cs="Times New Roman"/>
          <w:sz w:val="24"/>
          <w:szCs w:val="22"/>
          <w:u w:val="single"/>
        </w:rPr>
        <w:t xml:space="preserve"> </w:t>
      </w:r>
      <w:r>
        <w:rPr>
          <w:rFonts w:ascii="Times New Roman" w:hAnsi="Times New Roman" w:eastAsia="宋体" w:cs="Times New Roman"/>
          <w:sz w:val="24"/>
          <w:szCs w:val="22"/>
          <w:u w:val="single"/>
        </w:rPr>
        <w:t xml:space="preserve">  </w:t>
      </w:r>
      <w:r>
        <w:rPr>
          <w:rFonts w:hint="eastAsia" w:ascii="Times New Roman" w:hAnsi="Times New Roman" w:eastAsia="宋体" w:cs="Times New Roman"/>
          <w:color w:val="FF0000"/>
          <w:sz w:val="24"/>
          <w:szCs w:val="22"/>
          <w:u w:val="single"/>
        </w:rPr>
        <w:t>4.5mm+0.092mm=4.592mm</w:t>
      </w:r>
      <w:r>
        <w:rPr>
          <w:rFonts w:ascii="Times New Roman" w:hAnsi="Times New Roman" w:eastAsia="宋体" w:cs="Times New Roman"/>
          <w:sz w:val="24"/>
          <w:szCs w:val="22"/>
          <w:u w:val="single"/>
        </w:rPr>
        <w:t xml:space="preserve">   </w:t>
      </w:r>
    </w:p>
    <w:p w14:paraId="5EBD2C78">
      <w:pPr>
        <w:pageBreakBefore w:val="0"/>
        <w:kinsoku/>
        <w:topLinePunct w:val="0"/>
        <w:autoSpaceDE/>
        <w:autoSpaceDN/>
        <w:bidi w:val="0"/>
        <w:adjustRightInd w:val="0"/>
        <w:snapToGrid w:val="0"/>
        <w:spacing w:beforeAutospacing="0" w:afterAutospacing="0" w:line="360" w:lineRule="auto"/>
        <w:ind w:left="0" w:leftChars="0"/>
        <w:jc w:val="left"/>
        <w:rPr>
          <w:rFonts w:ascii="Times New Roman" w:hAnsi="Times New Roman" w:eastAsia="宋体" w:cs="Times New Roman"/>
          <w:sz w:val="24"/>
          <w:szCs w:val="22"/>
        </w:rPr>
      </w:pPr>
      <w:r>
        <w:rPr>
          <w:rFonts w:hint="eastAsia" w:ascii="Times New Roman" w:hAnsi="Times New Roman" w:eastAsia="宋体" w:cs="Times New Roman"/>
          <w:b/>
          <w:bCs/>
          <w:sz w:val="24"/>
          <w:szCs w:val="22"/>
        </w:rPr>
        <w:t>总结读数公式：</w:t>
      </w:r>
    </w:p>
    <w:p w14:paraId="1A5FF2A1">
      <w:pPr>
        <w:pageBreakBefore w:val="0"/>
        <w:kinsoku/>
        <w:topLinePunct w:val="0"/>
        <w:autoSpaceDE/>
        <w:autoSpaceDN/>
        <w:bidi w:val="0"/>
        <w:adjustRightInd w:val="0"/>
        <w:snapToGrid w:val="0"/>
        <w:spacing w:beforeAutospacing="0" w:afterAutospacing="0" w:line="360" w:lineRule="auto"/>
        <w:ind w:left="0" w:leftChars="0"/>
        <w:jc w:val="left"/>
        <w:rPr>
          <w:rFonts w:ascii="Times New Roman" w:hAnsi="Times New Roman" w:eastAsia="宋体" w:cs="Times New Roman"/>
          <w:sz w:val="24"/>
          <w:szCs w:val="22"/>
          <w:u w:val="single"/>
        </w:rPr>
      </w:pPr>
      <w:r>
        <w:rPr>
          <w:rFonts w:hint="eastAsia" w:ascii="Times New Roman" w:hAnsi="Times New Roman" w:eastAsia="宋体" w:cs="Times New Roman"/>
          <w:sz w:val="24"/>
          <w:szCs w:val="22"/>
        </w:rPr>
        <mc:AlternateContent>
          <mc:Choice Requires="wps">
            <w:drawing>
              <wp:anchor distT="0" distB="0" distL="114300" distR="114300" simplePos="0" relativeHeight="251668480" behindDoc="0" locked="0" layoutInCell="1" allowOverlap="1">
                <wp:simplePos x="0" y="0"/>
                <wp:positionH relativeFrom="column">
                  <wp:posOffset>175895</wp:posOffset>
                </wp:positionH>
                <wp:positionV relativeFrom="paragraph">
                  <wp:posOffset>242570</wp:posOffset>
                </wp:positionV>
                <wp:extent cx="219710" cy="214630"/>
                <wp:effectExtent l="12700" t="12700" r="15240" b="20320"/>
                <wp:wrapNone/>
                <wp:docPr id="5" name="星形: 五角 5"/>
                <wp:cNvGraphicFramePr/>
                <a:graphic xmlns:a="http://schemas.openxmlformats.org/drawingml/2006/main">
                  <a:graphicData uri="http://schemas.microsoft.com/office/word/2010/wordprocessingShape">
                    <wps:wsp>
                      <wps:cNvSpPr/>
                      <wps:spPr>
                        <a:xfrm>
                          <a:off x="0" y="0"/>
                          <a:ext cx="219997" cy="214731"/>
                        </a:xfrm>
                        <a:prstGeom prst="star5">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shape id="星形: 五角 5" o:spid="_x0000_s1026" style="position:absolute;left:0pt;margin-left:13.85pt;margin-top:19.1pt;height:16.9pt;width:17.3pt;z-index:251668480;v-text-anchor:middle;mso-width-relative:page;mso-height-relative:page;" fillcolor="#FF0000" filled="t" stroked="t" coordsize="219997,214731" o:gfxdata="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zk6PW1gAAAAcBAAAPAAAAAAAAAAEAIAAAACIAAABkcnMv&#10;ZG93bnJldi54bWxQSwECFAAUAAAACACHTuJANKwoZncCAADsBAAADgAAAAAAAAABACAAAAAlAQAA&#10;ZHJzL2Uyb0RvYy54bWxQSwUGAAAAAAYABgBZAQAADgYAAAAA&#10;" path="m0,82019l84031,82020,109998,0,135965,82020,219996,82019,152013,132710,177981,214730,109998,164038,42015,214730,67983,132710xe">
                <v:path o:connectlocs="109998,0;0,82019;42015,214730;177981,214730;219996,82019" o:connectangles="247,164,82,82,0"/>
                <v:fill on="t" focussize="0,0"/>
                <v:stroke weight="2pt" color="#385D8A [3204]" joinstyle="round"/>
                <v:imagedata o:title=""/>
                <o:lock v:ext="edit" aspectratio="f"/>
              </v:shape>
            </w:pict>
          </mc:Fallback>
        </mc:AlternateContent>
      </w:r>
      <w:r>
        <w:rPr>
          <w:rFonts w:hint="eastAsia" w:ascii="Times New Roman" w:hAnsi="Times New Roman" w:eastAsia="宋体" w:cs="Times New Roman"/>
          <w:sz w:val="24"/>
          <w:szCs w:val="22"/>
        </w:rPr>
        <w:t>测量值(mm)＝</w:t>
      </w:r>
      <w:r>
        <w:rPr>
          <w:rFonts w:hint="eastAsia" w:ascii="Times New Roman" w:hAnsi="Times New Roman" w:eastAsia="宋体" w:cs="Times New Roman"/>
          <w:sz w:val="24"/>
          <w:szCs w:val="22"/>
          <w:u w:val="single"/>
        </w:rPr>
        <w:t xml:space="preserve"> </w:t>
      </w:r>
      <w:r>
        <w:rPr>
          <w:rFonts w:ascii="Times New Roman" w:hAnsi="Times New Roman" w:eastAsia="宋体" w:cs="Times New Roman"/>
          <w:sz w:val="24"/>
          <w:szCs w:val="22"/>
          <w:u w:val="single"/>
        </w:rPr>
        <w:t xml:space="preserve">  </w:t>
      </w:r>
      <w:r>
        <w:rPr>
          <w:rFonts w:ascii="Times New Roman" w:hAnsi="Times New Roman" w:eastAsia="宋体" w:cs="Times New Roman"/>
          <w:color w:val="FF0000"/>
          <w:sz w:val="24"/>
          <w:szCs w:val="22"/>
          <w:u w:val="single"/>
        </w:rPr>
        <w:t xml:space="preserve"> </w:t>
      </w:r>
      <w:r>
        <w:rPr>
          <w:rFonts w:hint="eastAsia" w:ascii="Times New Roman" w:hAnsi="Times New Roman" w:eastAsia="宋体" w:cs="Times New Roman"/>
          <w:color w:val="FF0000"/>
          <w:sz w:val="24"/>
          <w:szCs w:val="22"/>
          <w:u w:val="single"/>
        </w:rPr>
        <w:t>固定刻度数(mm)＋可动刻度数(</w:t>
      </w:r>
      <w:r>
        <w:rPr>
          <w:rFonts w:hint="eastAsia" w:ascii="Times New Roman" w:hAnsi="Times New Roman" w:eastAsia="宋体" w:cs="Times New Roman"/>
          <w:b/>
          <w:bCs/>
          <w:color w:val="FF0000"/>
          <w:sz w:val="24"/>
          <w:szCs w:val="22"/>
          <w:u w:val="single"/>
        </w:rPr>
        <w:t>估读一位</w:t>
      </w:r>
      <w:r>
        <w:rPr>
          <w:rFonts w:hint="eastAsia" w:ascii="Times New Roman" w:hAnsi="Times New Roman" w:eastAsia="宋体" w:cs="Times New Roman"/>
          <w:color w:val="FF0000"/>
          <w:sz w:val="24"/>
          <w:szCs w:val="22"/>
          <w:u w:val="single"/>
        </w:rPr>
        <w:t>)×0.01(mm)</w:t>
      </w:r>
      <w:r>
        <w:rPr>
          <w:rFonts w:ascii="Times New Roman" w:hAnsi="Times New Roman" w:eastAsia="宋体" w:cs="Times New Roman"/>
          <w:sz w:val="24"/>
          <w:szCs w:val="22"/>
          <w:u w:val="single"/>
        </w:rPr>
        <w:t xml:space="preserve">    </w:t>
      </w:r>
    </w:p>
    <w:p w14:paraId="39E32C58">
      <w:pPr>
        <w:pageBreakBefore w:val="0"/>
        <w:kinsoku/>
        <w:topLinePunct w:val="0"/>
        <w:autoSpaceDE/>
        <w:autoSpaceDN/>
        <w:bidi w:val="0"/>
        <w:adjustRightInd w:val="0"/>
        <w:snapToGrid w:val="0"/>
        <w:spacing w:beforeAutospacing="0" w:afterAutospacing="0" w:line="360" w:lineRule="auto"/>
        <w:ind w:left="0" w:leftChars="0"/>
        <w:jc w:val="left"/>
        <w:rPr>
          <w:rFonts w:ascii="Times New Roman" w:hAnsi="Times New Roman" w:eastAsia="宋体" w:cs="Times New Roman"/>
          <w:sz w:val="24"/>
          <w:szCs w:val="22"/>
        </w:rPr>
      </w:pPr>
      <w:r>
        <w:rPr>
          <w:rFonts w:hint="eastAsia" w:ascii="Times New Roman" w:hAnsi="Times New Roman" w:eastAsia="宋体" w:cs="Times New Roman"/>
          <w:sz w:val="24"/>
          <w:szCs w:val="22"/>
        </w:rPr>
        <w:t xml:space="preserve">（ </w:t>
      </w:r>
      <w:r>
        <w:rPr>
          <w:rFonts w:ascii="Times New Roman" w:hAnsi="Times New Roman" w:eastAsia="宋体" w:cs="Times New Roman"/>
          <w:sz w:val="24"/>
          <w:szCs w:val="22"/>
        </w:rPr>
        <w:t xml:space="preserve">    </w:t>
      </w:r>
      <w:r>
        <w:rPr>
          <w:rFonts w:hint="eastAsia" w:ascii="Times New Roman" w:hAnsi="Times New Roman" w:eastAsia="宋体" w:cs="Times New Roman"/>
          <w:sz w:val="24"/>
          <w:szCs w:val="22"/>
        </w:rPr>
        <w:t>）提示：必须估读</w:t>
      </w:r>
    </w:p>
    <w:p w14:paraId="190571F6">
      <w:pPr>
        <w:pageBreakBefore w:val="0"/>
        <w:kinsoku/>
        <w:topLinePunct w:val="0"/>
        <w:autoSpaceDE/>
        <w:autoSpaceDN/>
        <w:bidi w:val="0"/>
        <w:adjustRightInd w:val="0"/>
        <w:snapToGrid w:val="0"/>
        <w:spacing w:beforeAutospacing="0" w:afterAutospacing="0" w:line="360" w:lineRule="auto"/>
        <w:ind w:left="0" w:leftChars="0"/>
        <w:jc w:val="left"/>
        <w:rPr>
          <w:rFonts w:ascii="Times New Roman" w:hAnsi="Times New Roman" w:eastAsia="宋体" w:cs="Times New Roman"/>
          <w:b/>
          <w:bCs/>
          <w:sz w:val="24"/>
          <w:szCs w:val="28"/>
        </w:rPr>
      </w:pPr>
      <w:r>
        <w:rPr>
          <w:rFonts w:ascii="Times New Roman" w:hAnsi="Times New Roman" w:eastAsia="宋体"/>
          <w:sz w:val="24"/>
        </w:rPr>
        <w:drawing>
          <wp:inline distT="0" distB="0" distL="0" distR="0">
            <wp:extent cx="2588895" cy="1570990"/>
            <wp:effectExtent l="0" t="0" r="1905" b="1016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9"/>
                    <a:stretch>
                      <a:fillRect/>
                    </a:stretch>
                  </pic:blipFill>
                  <pic:spPr>
                    <a:xfrm>
                      <a:off x="0" y="0"/>
                      <a:ext cx="2588895" cy="1570990"/>
                    </a:xfrm>
                    <a:prstGeom prst="rect">
                      <a:avLst/>
                    </a:prstGeom>
                  </pic:spPr>
                </pic:pic>
              </a:graphicData>
            </a:graphic>
          </wp:inline>
        </w:drawing>
      </w:r>
    </w:p>
    <w:p w14:paraId="631F9396">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jc w:val="left"/>
        <w:rPr>
          <w:rFonts w:hint="eastAsia" w:ascii="Times New Roman" w:hAnsi="Times New Roman" w:eastAsia="宋体" w:cs="Times New Roman"/>
          <w:b/>
          <w:bCs/>
          <w:sz w:val="24"/>
          <w:szCs w:val="28"/>
          <w:lang w:val="en-US" w:eastAsia="zh-CN"/>
        </w:rPr>
      </w:pPr>
      <w:r>
        <w:rPr>
          <w:rFonts w:ascii="Times New Roman" w:hAnsi="Times New Roman" w:eastAsia="宋体" w:cs="Times New Roman"/>
          <w:b/>
          <w:bCs/>
          <w:sz w:val="24"/>
          <w:szCs w:val="28"/>
        </w:rPr>
        <w:t>五、</w:t>
      </w:r>
      <w:r>
        <w:rPr>
          <w:rFonts w:hint="eastAsia" w:ascii="Times New Roman" w:hAnsi="Times New Roman" w:eastAsia="宋体" w:cs="Times New Roman"/>
          <w:b/>
          <w:bCs/>
          <w:sz w:val="24"/>
          <w:szCs w:val="28"/>
          <w:lang w:val="en-US" w:eastAsia="zh-CN"/>
        </w:rPr>
        <w:t>电流表和电压表</w:t>
      </w:r>
    </w:p>
    <w:p w14:paraId="29DB6344">
      <w:pPr>
        <w:keepNext w:val="0"/>
        <w:keepLines w:val="0"/>
        <w:pageBreakBefore w:val="0"/>
        <w:widowControl w:val="0"/>
        <w:kinsoku/>
        <w:wordWrap/>
        <w:topLinePunct w:val="0"/>
        <w:autoSpaceDE/>
        <w:autoSpaceDN/>
        <w:bidi w:val="0"/>
        <w:adjustRightInd/>
        <w:spacing w:beforeAutospacing="0" w:afterAutospacing="0" w:line="360" w:lineRule="auto"/>
        <w:ind w:left="0" w:leftChars="0"/>
        <w:textAlignment w:val="auto"/>
        <w:rPr>
          <w:rFonts w:hint="eastAsia" w:ascii="Times New Roman" w:hAnsi="Times New Roman" w:eastAsia="宋体" w:cstheme="majorEastAsia"/>
          <w:b/>
          <w:bCs/>
          <w:color w:val="000000" w:themeColor="text1"/>
          <w:sz w:val="24"/>
          <w:szCs w:val="21"/>
          <w:lang w:val="en-US" w:eastAsia="zh-CN"/>
          <w14:textFill>
            <w14:solidFill>
              <w14:schemeClr w14:val="tx1"/>
            </w14:solidFill>
          </w14:textFill>
        </w:rPr>
      </w:pPr>
      <w:r>
        <w:rPr>
          <w:rFonts w:hint="eastAsia" w:ascii="Times New Roman" w:hAnsi="Times New Roman" w:eastAsia="宋体" w:cstheme="majorEastAsia"/>
          <w:b/>
          <w:bCs/>
          <w:color w:val="000000" w:themeColor="text1"/>
          <w:sz w:val="24"/>
          <w:szCs w:val="21"/>
          <w:lang w:val="en-US" w:eastAsia="zh-CN"/>
          <w14:textFill>
            <w14:solidFill>
              <w14:schemeClr w14:val="tx1"/>
            </w14:solidFill>
          </w14:textFill>
        </w:rPr>
        <w:t>电流表、电压表的使用及读数</w:t>
      </w:r>
    </w:p>
    <w:tbl>
      <w:tblPr>
        <w:tblStyle w:val="11"/>
        <w:tblW w:w="5000" w:type="pct"/>
        <w:jc w:val="center"/>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autofit"/>
        <w:tblCellMar>
          <w:top w:w="0" w:type="dxa"/>
          <w:left w:w="108" w:type="dxa"/>
          <w:bottom w:w="0" w:type="dxa"/>
          <w:right w:w="108" w:type="dxa"/>
        </w:tblCellMar>
      </w:tblPr>
      <w:tblGrid>
        <w:gridCol w:w="2037"/>
        <w:gridCol w:w="2801"/>
        <w:gridCol w:w="4920"/>
      </w:tblGrid>
      <w:tr w14:paraId="512F8A18">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0" w:type="dxa"/>
            <w:left w:w="108" w:type="dxa"/>
            <w:bottom w:w="0" w:type="dxa"/>
            <w:right w:w="108" w:type="dxa"/>
          </w:tblCellMar>
        </w:tblPrEx>
        <w:trPr>
          <w:jc w:val="center"/>
        </w:trPr>
        <w:tc>
          <w:tcPr>
            <w:tcW w:w="1044" w:type="pct"/>
            <w:tcMar>
              <w:left w:w="0" w:type="dxa"/>
              <w:right w:w="0" w:type="dxa"/>
            </w:tcMar>
            <w:vAlign w:val="center"/>
          </w:tcPr>
          <w:p w14:paraId="5CF903C5">
            <w:pPr>
              <w:keepNext w:val="0"/>
              <w:keepLines w:val="0"/>
              <w:pageBreakBefore w:val="0"/>
              <w:widowControl w:val="0"/>
              <w:kinsoku/>
              <w:wordWrap/>
              <w:overflowPunct w:val="0"/>
              <w:topLinePunct w:val="0"/>
              <w:autoSpaceDE/>
              <w:autoSpaceDN/>
              <w:bidi w:val="0"/>
              <w:adjustRightInd/>
              <w:snapToGrid w:val="0"/>
              <w:spacing w:beforeAutospacing="0" w:afterAutospacing="0" w:line="360" w:lineRule="auto"/>
              <w:ind w:left="0" w:leftChars="0" w:firstLine="482" w:firstLineChars="200"/>
              <w:jc w:val="center"/>
              <w:textAlignment w:val="auto"/>
              <w:rPr>
                <w:rFonts w:hint="eastAsia" w:ascii="Times New Roman" w:hAnsi="Times New Roman" w:eastAsia="宋体" w:cs="宋体"/>
                <w:b/>
                <w:bCs/>
                <w:sz w:val="24"/>
                <w:szCs w:val="21"/>
              </w:rPr>
            </w:pPr>
            <w:r>
              <w:rPr>
                <w:rFonts w:hint="eastAsia" w:ascii="Times New Roman" w:hAnsi="Times New Roman" w:eastAsia="宋体" w:cs="宋体"/>
                <w:b/>
                <w:bCs/>
                <w:sz w:val="24"/>
                <w:szCs w:val="21"/>
              </w:rPr>
              <w:t>量程选择</w:t>
            </w:r>
          </w:p>
        </w:tc>
        <w:tc>
          <w:tcPr>
            <w:tcW w:w="1435" w:type="pct"/>
            <w:tcMar>
              <w:left w:w="0" w:type="dxa"/>
              <w:right w:w="0" w:type="dxa"/>
            </w:tcMar>
            <w:vAlign w:val="center"/>
          </w:tcPr>
          <w:p w14:paraId="58129799">
            <w:pPr>
              <w:keepNext w:val="0"/>
              <w:keepLines w:val="0"/>
              <w:pageBreakBefore w:val="0"/>
              <w:widowControl w:val="0"/>
              <w:kinsoku/>
              <w:wordWrap/>
              <w:overflowPunct w:val="0"/>
              <w:topLinePunct w:val="0"/>
              <w:autoSpaceDE/>
              <w:autoSpaceDN/>
              <w:bidi w:val="0"/>
              <w:adjustRightInd/>
              <w:snapToGrid w:val="0"/>
              <w:spacing w:beforeAutospacing="0" w:afterAutospacing="0" w:line="360" w:lineRule="auto"/>
              <w:ind w:left="0" w:leftChars="0" w:firstLine="482" w:firstLineChars="200"/>
              <w:jc w:val="center"/>
              <w:textAlignment w:val="auto"/>
              <w:rPr>
                <w:rFonts w:hint="eastAsia" w:ascii="Times New Roman" w:hAnsi="Times New Roman" w:eastAsia="宋体" w:cs="宋体"/>
                <w:b/>
                <w:bCs/>
                <w:sz w:val="24"/>
                <w:szCs w:val="21"/>
              </w:rPr>
            </w:pPr>
            <w:r>
              <w:rPr>
                <w:rFonts w:hint="eastAsia" w:ascii="Times New Roman" w:hAnsi="Times New Roman" w:eastAsia="宋体" w:cs="宋体"/>
                <w:b/>
                <w:bCs/>
                <w:sz w:val="24"/>
                <w:szCs w:val="21"/>
              </w:rPr>
              <w:t>使用事项</w:t>
            </w:r>
          </w:p>
        </w:tc>
        <w:tc>
          <w:tcPr>
            <w:tcW w:w="2521" w:type="pct"/>
            <w:tcMar>
              <w:left w:w="0" w:type="dxa"/>
              <w:right w:w="0" w:type="dxa"/>
            </w:tcMar>
            <w:vAlign w:val="center"/>
          </w:tcPr>
          <w:p w14:paraId="5C4EAC29">
            <w:pPr>
              <w:keepNext w:val="0"/>
              <w:keepLines w:val="0"/>
              <w:pageBreakBefore w:val="0"/>
              <w:widowControl w:val="0"/>
              <w:kinsoku/>
              <w:wordWrap/>
              <w:overflowPunct w:val="0"/>
              <w:topLinePunct w:val="0"/>
              <w:autoSpaceDE/>
              <w:autoSpaceDN/>
              <w:bidi w:val="0"/>
              <w:adjustRightInd/>
              <w:snapToGrid w:val="0"/>
              <w:spacing w:beforeAutospacing="0" w:afterAutospacing="0" w:line="360" w:lineRule="auto"/>
              <w:ind w:left="0" w:leftChars="0" w:firstLine="482" w:firstLineChars="200"/>
              <w:jc w:val="center"/>
              <w:textAlignment w:val="auto"/>
              <w:rPr>
                <w:rFonts w:hint="eastAsia" w:ascii="Times New Roman" w:hAnsi="Times New Roman" w:eastAsia="宋体" w:cs="宋体"/>
                <w:b/>
                <w:bCs/>
                <w:sz w:val="24"/>
                <w:szCs w:val="21"/>
              </w:rPr>
            </w:pPr>
            <w:r>
              <w:rPr>
                <w:rFonts w:hint="eastAsia" w:ascii="Times New Roman" w:hAnsi="Times New Roman" w:eastAsia="宋体" w:cs="宋体"/>
                <w:b/>
                <w:bCs/>
                <w:sz w:val="24"/>
                <w:szCs w:val="21"/>
              </w:rPr>
              <w:t>电表估读</w:t>
            </w:r>
          </w:p>
        </w:tc>
      </w:tr>
      <w:tr w14:paraId="7E359936">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0" w:type="dxa"/>
            <w:left w:w="108" w:type="dxa"/>
            <w:bottom w:w="0" w:type="dxa"/>
            <w:right w:w="108" w:type="dxa"/>
          </w:tblCellMar>
        </w:tblPrEx>
        <w:trPr>
          <w:jc w:val="center"/>
        </w:trPr>
        <w:tc>
          <w:tcPr>
            <w:tcW w:w="1044" w:type="pct"/>
            <w:tcMar>
              <w:left w:w="52" w:type="dxa"/>
              <w:right w:w="52" w:type="dxa"/>
            </w:tcMar>
            <w:vAlign w:val="center"/>
          </w:tcPr>
          <w:p w14:paraId="27D19575">
            <w:pPr>
              <w:keepNext w:val="0"/>
              <w:keepLines w:val="0"/>
              <w:pageBreakBefore w:val="0"/>
              <w:widowControl w:val="0"/>
              <w:kinsoku/>
              <w:wordWrap/>
              <w:overflowPunct w:val="0"/>
              <w:topLinePunct w:val="0"/>
              <w:autoSpaceDE/>
              <w:autoSpaceDN/>
              <w:bidi w:val="0"/>
              <w:adjustRightInd/>
              <w:snapToGrid w:val="0"/>
              <w:spacing w:beforeAutospacing="0" w:afterAutospacing="0" w:line="360" w:lineRule="auto"/>
              <w:ind w:left="0" w:leftChars="0"/>
              <w:textAlignment w:val="auto"/>
              <w:rPr>
                <w:rFonts w:hint="eastAsia" w:ascii="Times New Roman" w:hAnsi="Times New Roman" w:eastAsia="宋体" w:cs="宋体"/>
                <w:sz w:val="24"/>
                <w:szCs w:val="21"/>
              </w:rPr>
            </w:pPr>
            <w:r>
              <w:rPr>
                <w:rFonts w:hint="eastAsia" w:ascii="Times New Roman" w:hAnsi="Times New Roman" w:eastAsia="宋体" w:cs="宋体"/>
                <w:sz w:val="24"/>
                <w:szCs w:val="21"/>
              </w:rPr>
              <w:t>选择合适量程：使得测量时指针偏转角度要尽可能大，一般要求超过量程的</w:t>
            </w:r>
            <m:oMath>
              <m:f>
                <m:fPr>
                  <m:ctrlPr>
                    <w:rPr>
                      <w:rFonts w:hint="eastAsia" w:ascii="Cambria Math" w:hAnsi="Cambria Math" w:eastAsia="宋体" w:cs="宋体"/>
                      <w:sz w:val="24"/>
                      <w:szCs w:val="21"/>
                    </w:rPr>
                  </m:ctrlPr>
                </m:fPr>
                <m:num>
                  <m:r>
                    <m:rPr>
                      <m:sty m:val="p"/>
                    </m:rPr>
                    <w:rPr>
                      <w:rFonts w:hint="eastAsia" w:ascii="Times New Roman" w:hAnsi="Times New Roman" w:eastAsia="宋体" w:cs="宋体"/>
                      <w:sz w:val="24"/>
                      <w:szCs w:val="21"/>
                    </w:rPr>
                    <m:t>1</m:t>
                  </m:r>
                  <m:ctrlPr>
                    <w:rPr>
                      <w:rFonts w:hint="eastAsia" w:ascii="Cambria Math" w:hAnsi="Cambria Math" w:eastAsia="宋体" w:cs="宋体"/>
                      <w:sz w:val="24"/>
                      <w:szCs w:val="21"/>
                    </w:rPr>
                  </m:ctrlPr>
                </m:num>
                <m:den>
                  <m:r>
                    <m:rPr>
                      <m:sty m:val="p"/>
                    </m:rPr>
                    <w:rPr>
                      <w:rFonts w:hint="eastAsia" w:ascii="Times New Roman" w:hAnsi="Times New Roman" w:eastAsia="宋体" w:cs="宋体"/>
                      <w:sz w:val="24"/>
                      <w:szCs w:val="21"/>
                    </w:rPr>
                    <m:t>3</m:t>
                  </m:r>
                  <m:ctrlPr>
                    <w:rPr>
                      <w:rFonts w:hint="eastAsia" w:ascii="Cambria Math" w:hAnsi="Cambria Math" w:eastAsia="宋体" w:cs="宋体"/>
                      <w:sz w:val="24"/>
                      <w:szCs w:val="21"/>
                    </w:rPr>
                  </m:ctrlPr>
                </m:den>
              </m:f>
            </m:oMath>
            <w:r>
              <w:rPr>
                <w:rFonts w:hint="eastAsia" w:ascii="Times New Roman" w:hAnsi="Times New Roman" w:eastAsia="宋体" w:cs="宋体"/>
                <w:sz w:val="24"/>
                <w:szCs w:val="21"/>
              </w:rPr>
              <w:t>，但又不能超过量程</w:t>
            </w:r>
          </w:p>
        </w:tc>
        <w:tc>
          <w:tcPr>
            <w:tcW w:w="1435" w:type="pct"/>
            <w:tcMar>
              <w:left w:w="52" w:type="dxa"/>
              <w:right w:w="52" w:type="dxa"/>
            </w:tcMar>
            <w:vAlign w:val="center"/>
          </w:tcPr>
          <w:p w14:paraId="2E5F8212">
            <w:pPr>
              <w:keepNext w:val="0"/>
              <w:keepLines w:val="0"/>
              <w:pageBreakBefore w:val="0"/>
              <w:widowControl w:val="0"/>
              <w:kinsoku/>
              <w:wordWrap/>
              <w:overflowPunct w:val="0"/>
              <w:topLinePunct w:val="0"/>
              <w:autoSpaceDE/>
              <w:autoSpaceDN/>
              <w:bidi w:val="0"/>
              <w:adjustRightInd/>
              <w:snapToGrid w:val="0"/>
              <w:spacing w:beforeAutospacing="0" w:afterAutospacing="0" w:line="360" w:lineRule="auto"/>
              <w:ind w:left="0" w:leftChars="0"/>
              <w:textAlignment w:val="auto"/>
              <w:rPr>
                <w:rFonts w:hint="eastAsia" w:ascii="Times New Roman" w:hAnsi="Times New Roman" w:eastAsia="宋体" w:cs="宋体"/>
                <w:sz w:val="24"/>
                <w:szCs w:val="21"/>
              </w:rPr>
            </w:pPr>
            <w:r>
              <w:rPr>
                <w:rFonts w:hint="eastAsia" w:ascii="Times New Roman" w:hAnsi="Times New Roman" w:eastAsia="宋体" w:cs="宋体"/>
                <w:sz w:val="24"/>
                <w:szCs w:val="21"/>
              </w:rPr>
              <w:t>（1）使用前应先进行零点调整（机械调零）；</w:t>
            </w:r>
          </w:p>
          <w:p w14:paraId="210DBAD7">
            <w:pPr>
              <w:keepNext w:val="0"/>
              <w:keepLines w:val="0"/>
              <w:pageBreakBefore w:val="0"/>
              <w:widowControl w:val="0"/>
              <w:kinsoku/>
              <w:wordWrap/>
              <w:overflowPunct w:val="0"/>
              <w:topLinePunct w:val="0"/>
              <w:autoSpaceDE/>
              <w:autoSpaceDN/>
              <w:bidi w:val="0"/>
              <w:adjustRightInd/>
              <w:snapToGrid w:val="0"/>
              <w:spacing w:beforeAutospacing="0" w:afterAutospacing="0" w:line="360" w:lineRule="auto"/>
              <w:ind w:left="0" w:leftChars="0"/>
              <w:textAlignment w:val="auto"/>
              <w:rPr>
                <w:rFonts w:hint="eastAsia" w:ascii="Times New Roman" w:hAnsi="Times New Roman" w:eastAsia="宋体" w:cs="宋体"/>
                <w:sz w:val="24"/>
                <w:szCs w:val="21"/>
              </w:rPr>
            </w:pPr>
            <w:r>
              <w:rPr>
                <w:rFonts w:hint="eastAsia" w:ascii="Times New Roman" w:hAnsi="Times New Roman" w:eastAsia="宋体" w:cs="宋体"/>
                <w:sz w:val="24"/>
                <w:szCs w:val="21"/>
              </w:rPr>
              <w:t>（2）红表笔插“＋”插孔，黑表笔插“－”插孔；</w:t>
            </w:r>
          </w:p>
          <w:p w14:paraId="26C59CD4">
            <w:pPr>
              <w:keepNext w:val="0"/>
              <w:keepLines w:val="0"/>
              <w:pageBreakBefore w:val="0"/>
              <w:widowControl w:val="0"/>
              <w:kinsoku/>
              <w:wordWrap/>
              <w:overflowPunct w:val="0"/>
              <w:topLinePunct w:val="0"/>
              <w:autoSpaceDE/>
              <w:autoSpaceDN/>
              <w:bidi w:val="0"/>
              <w:adjustRightInd/>
              <w:snapToGrid w:val="0"/>
              <w:spacing w:beforeAutospacing="0" w:afterAutospacing="0" w:line="360" w:lineRule="auto"/>
              <w:ind w:left="0" w:leftChars="0"/>
              <w:textAlignment w:val="auto"/>
              <w:rPr>
                <w:rFonts w:hint="eastAsia" w:ascii="Times New Roman" w:hAnsi="Times New Roman" w:eastAsia="宋体" w:cs="宋体"/>
                <w:sz w:val="24"/>
                <w:szCs w:val="21"/>
              </w:rPr>
            </w:pPr>
            <w:r>
              <w:rPr>
                <w:rFonts w:hint="eastAsia" w:ascii="Times New Roman" w:hAnsi="Times New Roman" w:eastAsia="宋体" w:cs="宋体"/>
                <w:sz w:val="24"/>
                <w:szCs w:val="21"/>
              </w:rPr>
              <w:t>（3）红表笔接电势高处，黑表笔接电势低处，即电流从红表笔进表，从黑表笔出表</w:t>
            </w:r>
          </w:p>
        </w:tc>
        <w:tc>
          <w:tcPr>
            <w:tcW w:w="2521" w:type="pct"/>
            <w:tcMar>
              <w:left w:w="52" w:type="dxa"/>
              <w:right w:w="52" w:type="dxa"/>
            </w:tcMar>
            <w:vAlign w:val="center"/>
          </w:tcPr>
          <w:p w14:paraId="061E38E0">
            <w:pPr>
              <w:keepNext w:val="0"/>
              <w:keepLines w:val="0"/>
              <w:pageBreakBefore w:val="0"/>
              <w:widowControl w:val="0"/>
              <w:kinsoku/>
              <w:wordWrap/>
              <w:overflowPunct w:val="0"/>
              <w:topLinePunct w:val="0"/>
              <w:autoSpaceDE/>
              <w:autoSpaceDN/>
              <w:bidi w:val="0"/>
              <w:adjustRightInd/>
              <w:snapToGrid w:val="0"/>
              <w:spacing w:beforeAutospacing="0" w:afterAutospacing="0" w:line="360" w:lineRule="auto"/>
              <w:ind w:left="0" w:leftChars="0" w:firstLine="480" w:firstLineChars="200"/>
              <w:textAlignment w:val="auto"/>
              <w:rPr>
                <w:rFonts w:hint="eastAsia" w:ascii="Times New Roman" w:hAnsi="Times New Roman" w:eastAsia="宋体" w:cs="宋体"/>
                <w:sz w:val="24"/>
                <w:szCs w:val="21"/>
              </w:rPr>
            </w:pPr>
            <w:r>
              <w:rPr>
                <w:rFonts w:hint="eastAsia" w:ascii="Times New Roman" w:hAnsi="Times New Roman" w:eastAsia="宋体" w:cs="宋体"/>
                <w:sz w:val="24"/>
                <w:szCs w:val="21"/>
              </w:rPr>
              <w:t>（1）最小分度是“1，0.1，0.01，…”时，估读到最小分度的</w:t>
            </w:r>
            <m:oMath>
              <m:f>
                <m:fPr>
                  <m:ctrlPr>
                    <w:rPr>
                      <w:rFonts w:hint="eastAsia" w:ascii="Cambria Math" w:hAnsi="Cambria Math" w:eastAsia="宋体" w:cs="宋体"/>
                      <w:sz w:val="24"/>
                      <w:szCs w:val="21"/>
                    </w:rPr>
                  </m:ctrlPr>
                </m:fPr>
                <m:num>
                  <m:r>
                    <m:rPr>
                      <m:sty m:val="p"/>
                    </m:rPr>
                    <w:rPr>
                      <w:rFonts w:hint="eastAsia" w:ascii="Times New Roman" w:hAnsi="Times New Roman" w:eastAsia="宋体" w:cs="宋体"/>
                      <w:sz w:val="24"/>
                      <w:szCs w:val="21"/>
                    </w:rPr>
                    <m:t>1</m:t>
                  </m:r>
                  <m:ctrlPr>
                    <w:rPr>
                      <w:rFonts w:hint="eastAsia" w:ascii="Cambria Math" w:hAnsi="Cambria Math" w:eastAsia="宋体" w:cs="宋体"/>
                      <w:sz w:val="24"/>
                      <w:szCs w:val="21"/>
                    </w:rPr>
                  </m:ctrlPr>
                </m:num>
                <m:den>
                  <m:r>
                    <m:rPr>
                      <m:sty m:val="p"/>
                    </m:rPr>
                    <w:rPr>
                      <w:rFonts w:hint="eastAsia" w:ascii="Times New Roman" w:hAnsi="Times New Roman" w:eastAsia="宋体" w:cs="宋体"/>
                      <w:sz w:val="24"/>
                      <w:szCs w:val="21"/>
                    </w:rPr>
                    <m:t>10</m:t>
                  </m:r>
                  <m:ctrlPr>
                    <w:rPr>
                      <w:rFonts w:hint="eastAsia" w:ascii="Cambria Math" w:hAnsi="Cambria Math" w:eastAsia="宋体" w:cs="宋体"/>
                      <w:sz w:val="24"/>
                      <w:szCs w:val="21"/>
                    </w:rPr>
                  </m:ctrlPr>
                </m:den>
              </m:f>
            </m:oMath>
            <w:r>
              <w:rPr>
                <w:rFonts w:hint="eastAsia" w:ascii="Times New Roman" w:hAnsi="Times New Roman" w:eastAsia="宋体" w:cs="宋体"/>
                <w:sz w:val="24"/>
                <w:szCs w:val="21"/>
              </w:rPr>
              <w:t>（即估读到最小分度的下一位）；</w:t>
            </w:r>
          </w:p>
          <w:p w14:paraId="5078A445">
            <w:pPr>
              <w:keepNext w:val="0"/>
              <w:keepLines w:val="0"/>
              <w:pageBreakBefore w:val="0"/>
              <w:widowControl w:val="0"/>
              <w:kinsoku/>
              <w:wordWrap/>
              <w:overflowPunct w:val="0"/>
              <w:topLinePunct w:val="0"/>
              <w:autoSpaceDE/>
              <w:autoSpaceDN/>
              <w:bidi w:val="0"/>
              <w:adjustRightInd/>
              <w:snapToGrid w:val="0"/>
              <w:spacing w:beforeAutospacing="0" w:afterAutospacing="0" w:line="360" w:lineRule="auto"/>
              <w:ind w:left="0" w:leftChars="0"/>
              <w:textAlignment w:val="auto"/>
              <w:rPr>
                <w:rFonts w:hint="eastAsia" w:ascii="Times New Roman" w:hAnsi="Times New Roman" w:eastAsia="宋体" w:cs="宋体"/>
                <w:sz w:val="24"/>
                <w:szCs w:val="21"/>
              </w:rPr>
            </w:pPr>
            <w:r>
              <w:rPr>
                <w:rFonts w:hint="eastAsia" w:ascii="Times New Roman" w:hAnsi="Times New Roman" w:eastAsia="宋体" w:cs="宋体"/>
                <w:sz w:val="24"/>
                <w:szCs w:val="21"/>
              </w:rPr>
              <w:t>（2）最小分度是“2，0.2，0.02，…”时，估读到最小分度的</w:t>
            </w:r>
            <m:oMath>
              <m:f>
                <m:fPr>
                  <m:ctrlPr>
                    <w:rPr>
                      <w:rFonts w:hint="eastAsia" w:ascii="Cambria Math" w:hAnsi="Cambria Math" w:eastAsia="宋体" w:cs="宋体"/>
                      <w:sz w:val="24"/>
                      <w:szCs w:val="21"/>
                    </w:rPr>
                  </m:ctrlPr>
                </m:fPr>
                <m:num>
                  <m:r>
                    <m:rPr>
                      <m:sty m:val="p"/>
                    </m:rPr>
                    <w:rPr>
                      <w:rFonts w:hint="eastAsia" w:ascii="Times New Roman" w:hAnsi="Times New Roman" w:eastAsia="宋体" w:cs="宋体"/>
                      <w:sz w:val="24"/>
                      <w:szCs w:val="21"/>
                    </w:rPr>
                    <m:t>1</m:t>
                  </m:r>
                  <m:ctrlPr>
                    <w:rPr>
                      <w:rFonts w:hint="eastAsia" w:ascii="Cambria Math" w:hAnsi="Cambria Math" w:eastAsia="宋体" w:cs="宋体"/>
                      <w:sz w:val="24"/>
                      <w:szCs w:val="21"/>
                    </w:rPr>
                  </m:ctrlPr>
                </m:num>
                <m:den>
                  <m:r>
                    <m:rPr>
                      <m:sty m:val="p"/>
                    </m:rPr>
                    <w:rPr>
                      <w:rFonts w:hint="eastAsia" w:ascii="Times New Roman" w:hAnsi="Times New Roman" w:eastAsia="宋体" w:cs="宋体"/>
                      <w:sz w:val="24"/>
                      <w:szCs w:val="21"/>
                    </w:rPr>
                    <m:t>2</m:t>
                  </m:r>
                  <m:ctrlPr>
                    <w:rPr>
                      <w:rFonts w:hint="eastAsia" w:ascii="Cambria Math" w:hAnsi="Cambria Math" w:eastAsia="宋体" w:cs="宋体"/>
                      <w:sz w:val="24"/>
                      <w:szCs w:val="21"/>
                    </w:rPr>
                  </m:ctrlPr>
                </m:den>
              </m:f>
            </m:oMath>
            <w:r>
              <w:rPr>
                <w:rFonts w:hint="eastAsia" w:ascii="Times New Roman" w:hAnsi="Times New Roman" w:eastAsia="宋体" w:cs="宋体"/>
                <w:sz w:val="24"/>
                <w:szCs w:val="21"/>
              </w:rPr>
              <w:t>（即估读到最小分度的那一位）；</w:t>
            </w:r>
          </w:p>
          <w:p w14:paraId="3F42BC10">
            <w:pPr>
              <w:keepNext w:val="0"/>
              <w:keepLines w:val="0"/>
              <w:pageBreakBefore w:val="0"/>
              <w:widowControl w:val="0"/>
              <w:kinsoku/>
              <w:wordWrap/>
              <w:overflowPunct w:val="0"/>
              <w:topLinePunct w:val="0"/>
              <w:autoSpaceDE/>
              <w:autoSpaceDN/>
              <w:bidi w:val="0"/>
              <w:adjustRightInd/>
              <w:snapToGrid w:val="0"/>
              <w:spacing w:beforeAutospacing="0" w:afterAutospacing="0" w:line="360" w:lineRule="auto"/>
              <w:ind w:left="0" w:leftChars="0"/>
              <w:textAlignment w:val="auto"/>
              <w:rPr>
                <w:rFonts w:hint="eastAsia" w:ascii="Times New Roman" w:hAnsi="Times New Roman" w:eastAsia="宋体" w:cs="宋体"/>
                <w:sz w:val="24"/>
                <w:szCs w:val="21"/>
              </w:rPr>
            </w:pPr>
            <w:r>
              <w:rPr>
                <w:rFonts w:hint="eastAsia" w:ascii="Times New Roman" w:hAnsi="Times New Roman" w:eastAsia="宋体" w:cs="宋体"/>
                <w:sz w:val="24"/>
                <w:szCs w:val="21"/>
              </w:rPr>
              <w:t>（3）最小分度是“5，0.5，0.05，…”时，估读到最小分度的</w:t>
            </w:r>
            <m:oMath>
              <m:f>
                <m:fPr>
                  <m:ctrlPr>
                    <w:rPr>
                      <w:rFonts w:hint="eastAsia" w:ascii="Cambria Math" w:hAnsi="Cambria Math" w:eastAsia="宋体" w:cs="宋体"/>
                      <w:sz w:val="24"/>
                      <w:szCs w:val="21"/>
                    </w:rPr>
                  </m:ctrlPr>
                </m:fPr>
                <m:num>
                  <m:r>
                    <m:rPr>
                      <m:sty m:val="p"/>
                    </m:rPr>
                    <w:rPr>
                      <w:rFonts w:hint="eastAsia" w:ascii="Times New Roman" w:hAnsi="Times New Roman" w:eastAsia="宋体" w:cs="宋体"/>
                      <w:sz w:val="24"/>
                      <w:szCs w:val="21"/>
                    </w:rPr>
                    <m:t>1</m:t>
                  </m:r>
                  <m:ctrlPr>
                    <w:rPr>
                      <w:rFonts w:hint="eastAsia" w:ascii="Cambria Math" w:hAnsi="Cambria Math" w:eastAsia="宋体" w:cs="宋体"/>
                      <w:sz w:val="24"/>
                      <w:szCs w:val="21"/>
                    </w:rPr>
                  </m:ctrlPr>
                </m:num>
                <m:den>
                  <m:r>
                    <m:rPr>
                      <m:sty m:val="p"/>
                    </m:rPr>
                    <w:rPr>
                      <w:rFonts w:hint="eastAsia" w:ascii="Times New Roman" w:hAnsi="Times New Roman" w:eastAsia="宋体" w:cs="宋体"/>
                      <w:sz w:val="24"/>
                      <w:szCs w:val="21"/>
                    </w:rPr>
                    <m:t>5</m:t>
                  </m:r>
                  <m:ctrlPr>
                    <w:rPr>
                      <w:rFonts w:hint="eastAsia" w:ascii="Cambria Math" w:hAnsi="Cambria Math" w:eastAsia="宋体" w:cs="宋体"/>
                      <w:sz w:val="24"/>
                      <w:szCs w:val="21"/>
                    </w:rPr>
                  </m:ctrlPr>
                </m:den>
              </m:f>
            </m:oMath>
            <w:r>
              <w:rPr>
                <w:rFonts w:hint="eastAsia" w:ascii="Times New Roman" w:hAnsi="Times New Roman" w:eastAsia="宋体" w:cs="宋体"/>
                <w:sz w:val="24"/>
                <w:szCs w:val="21"/>
              </w:rPr>
              <w:t>（即估读到最小分度的那一位）</w:t>
            </w:r>
          </w:p>
        </w:tc>
      </w:tr>
    </w:tbl>
    <w:p w14:paraId="0C9138FC">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jc w:val="left"/>
        <w:rPr>
          <w:rFonts w:hint="eastAsia" w:ascii="Times New Roman" w:hAnsi="Times New Roman" w:eastAsia="宋体" w:cs="Times New Roman"/>
          <w:b/>
          <w:bCs/>
          <w:sz w:val="24"/>
          <w:szCs w:val="28"/>
          <w:lang w:val="en-US" w:eastAsia="zh-CN"/>
        </w:rPr>
      </w:pPr>
    </w:p>
    <w:p w14:paraId="1D6B2042">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jc w:val="left"/>
        <w:rPr>
          <w:rFonts w:hint="default" w:ascii="Times New Roman" w:hAnsi="Times New Roman" w:eastAsia="宋体" w:cs="Times New Roman"/>
          <w:b/>
          <w:bCs/>
          <w:sz w:val="24"/>
          <w:szCs w:val="28"/>
          <w:lang w:val="en-US" w:eastAsia="zh-CN"/>
        </w:rPr>
      </w:pPr>
      <w:r>
        <w:rPr>
          <w:rFonts w:hint="eastAsia" w:ascii="Times New Roman" w:hAnsi="Times New Roman" w:eastAsia="宋体" w:cs="Times New Roman"/>
          <w:b/>
          <w:bCs/>
          <w:sz w:val="24"/>
          <w:szCs w:val="28"/>
          <w:lang w:val="en-US" w:eastAsia="zh-CN"/>
        </w:rPr>
        <w:t>六、多用电表</w:t>
      </w:r>
    </w:p>
    <w:p w14:paraId="54DC12DE">
      <w:pPr>
        <w:pStyle w:val="6"/>
        <w:pageBreakBefore w:val="0"/>
        <w:shd w:val="clear" w:color="auto" w:fill="FFFFFF" w:themeFill="background1"/>
        <w:tabs>
          <w:tab w:val="left" w:pos="4820"/>
        </w:tabs>
        <w:kinsoku/>
        <w:topLinePunct w:val="0"/>
        <w:autoSpaceDE/>
        <w:autoSpaceDN/>
        <w:bidi w:val="0"/>
        <w:snapToGrid w:val="0"/>
        <w:spacing w:beforeAutospacing="0" w:afterAutospacing="0" w:line="360" w:lineRule="auto"/>
        <w:ind w:left="0" w:leftChars="0" w:firstLine="480" w:firstLineChars="200"/>
        <w:rPr>
          <w:rFonts w:hint="default" w:ascii="Times New Roman" w:hAnsi="Times New Roman" w:eastAsia="宋体" w:cstheme="minorBidi"/>
          <w:sz w:val="24"/>
          <w:szCs w:val="22"/>
          <w:lang w:val="en-US" w:eastAsia="zh-CN"/>
        </w:rPr>
      </w:pPr>
      <w:r>
        <w:rPr>
          <w:rFonts w:hint="eastAsia" w:ascii="Times New Roman" w:hAnsi="Times New Roman" w:eastAsia="宋体" w:cs="Times New Roman"/>
          <w:sz w:val="24"/>
          <w:lang w:val="en-US" w:eastAsia="zh-CN"/>
        </w:rPr>
        <w:t>1. 图例：</w:t>
      </w:r>
    </w:p>
    <w:p w14:paraId="67014683">
      <w:pPr>
        <w:pStyle w:val="6"/>
        <w:pageBreakBefore w:val="0"/>
        <w:shd w:val="clear" w:color="auto" w:fill="FFFFFF" w:themeFill="background1"/>
        <w:tabs>
          <w:tab w:val="left" w:pos="4820"/>
        </w:tabs>
        <w:kinsoku/>
        <w:topLinePunct w:val="0"/>
        <w:autoSpaceDE/>
        <w:autoSpaceDN/>
        <w:bidi w:val="0"/>
        <w:snapToGrid w:val="0"/>
        <w:spacing w:beforeAutospacing="0" w:afterAutospacing="0" w:line="360" w:lineRule="auto"/>
        <w:ind w:left="0" w:leftChars="0"/>
        <w:jc w:val="center"/>
        <w:rPr>
          <w:rFonts w:ascii="Times New Roman" w:hAnsi="Times New Roman" w:eastAsia="宋体" w:cstheme="minorBidi"/>
          <w:sz w:val="24"/>
          <w:szCs w:val="22"/>
        </w:rPr>
      </w:pPr>
      <w:r>
        <w:rPr>
          <w:rFonts w:ascii="Times New Roman" w:hAnsi="Times New Roman" w:eastAsia="宋体" w:cs="Times New Roman"/>
          <w:sz w:val="24"/>
        </w:rPr>
        <w:drawing>
          <wp:inline distT="0" distB="0" distL="0" distR="0">
            <wp:extent cx="4734560" cy="2720340"/>
            <wp:effectExtent l="9525" t="9525" r="18415" b="133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4734560" cy="2720340"/>
                    </a:xfrm>
                    <a:prstGeom prst="rect">
                      <a:avLst/>
                    </a:prstGeom>
                    <a:ln>
                      <a:solidFill>
                        <a:srgbClr val="7030A0"/>
                      </a:solidFill>
                    </a:ln>
                  </pic:spPr>
                </pic:pic>
              </a:graphicData>
            </a:graphic>
          </wp:inline>
        </w:drawing>
      </w:r>
    </w:p>
    <w:p w14:paraId="628C9E48">
      <w:pPr>
        <w:pStyle w:val="6"/>
        <w:pageBreakBefore w:val="0"/>
        <w:shd w:val="clear" w:color="auto" w:fill="FFFFFF" w:themeFill="background1"/>
        <w:tabs>
          <w:tab w:val="left" w:pos="4820"/>
        </w:tabs>
        <w:kinsoku/>
        <w:topLinePunct w:val="0"/>
        <w:autoSpaceDE/>
        <w:autoSpaceDN/>
        <w:bidi w:val="0"/>
        <w:snapToGrid w:val="0"/>
        <w:spacing w:beforeAutospacing="0" w:afterAutospacing="0" w:line="360" w:lineRule="auto"/>
        <w:ind w:left="0" w:leftChars="0" w:firstLine="480" w:firstLineChars="200"/>
        <w:rPr>
          <w:rFonts w:ascii="Times New Roman" w:hAnsi="Times New Roman" w:eastAsia="宋体" w:cstheme="minorBidi"/>
          <w:sz w:val="24"/>
          <w:szCs w:val="22"/>
        </w:rPr>
      </w:pPr>
      <w:r>
        <w:rPr>
          <w:rFonts w:ascii="Times New Roman" w:hAnsi="Times New Roman" w:eastAsia="宋体" w:cs="Times New Roman"/>
          <w:sz w:val="24"/>
        </w:rPr>
        <w:t>欧姆表的欧姆调零旋钮(使电表指针指在右端零欧姆处)、指针定位螺丝(使电表指针指在左端的“0”位置)、表笔的正、负插孔(红表笔插入“＋”插孔，黑表笔插入“－”插孔)。</w:t>
      </w:r>
    </w:p>
    <w:p w14:paraId="52AC3615">
      <w:pPr>
        <w:pStyle w:val="6"/>
        <w:pageBreakBefore w:val="0"/>
        <w:shd w:val="clear" w:color="auto" w:fill="FFFFFF" w:themeFill="background1"/>
        <w:tabs>
          <w:tab w:val="left" w:pos="4820"/>
        </w:tabs>
        <w:kinsoku/>
        <w:topLinePunct w:val="0"/>
        <w:autoSpaceDE/>
        <w:autoSpaceDN/>
        <w:bidi w:val="0"/>
        <w:snapToGrid w:val="0"/>
        <w:spacing w:beforeAutospacing="0" w:afterAutospacing="0" w:line="360" w:lineRule="auto"/>
        <w:ind w:left="0" w:leftChars="0" w:firstLine="480" w:firstLineChars="200"/>
        <w:rPr>
          <w:rFonts w:ascii="Times New Roman" w:hAnsi="Times New Roman" w:eastAsia="宋体" w:cstheme="minorBidi"/>
          <w:sz w:val="24"/>
          <w:szCs w:val="22"/>
        </w:rPr>
      </w:pPr>
      <w:r>
        <w:rPr>
          <w:rFonts w:hint="eastAsia" w:ascii="Times New Roman" w:hAnsi="Times New Roman" w:eastAsia="宋体" w:cstheme="minorBidi"/>
          <w:sz w:val="24"/>
          <w:szCs w:val="22"/>
          <w:lang w:val="en-US" w:eastAsia="zh-CN"/>
        </w:rPr>
        <w:t xml:space="preserve">2. </w:t>
      </w:r>
      <w:r>
        <w:rPr>
          <w:rFonts w:hint="eastAsia" w:ascii="Times New Roman" w:hAnsi="Times New Roman" w:eastAsia="宋体" w:cstheme="minorBidi"/>
          <w:sz w:val="24"/>
          <w:szCs w:val="22"/>
        </w:rPr>
        <w:t>原理图如下：</w:t>
      </w:r>
    </w:p>
    <w:p w14:paraId="21114173">
      <w:pPr>
        <w:pStyle w:val="6"/>
        <w:pageBreakBefore w:val="0"/>
        <w:shd w:val="clear" w:color="auto" w:fill="FFFFFF" w:themeFill="background1"/>
        <w:tabs>
          <w:tab w:val="left" w:pos="4820"/>
        </w:tabs>
        <w:kinsoku/>
        <w:topLinePunct w:val="0"/>
        <w:autoSpaceDE/>
        <w:autoSpaceDN/>
        <w:bidi w:val="0"/>
        <w:snapToGrid w:val="0"/>
        <w:spacing w:beforeAutospacing="0" w:afterAutospacing="0" w:line="360" w:lineRule="auto"/>
        <w:ind w:left="0" w:leftChars="0"/>
        <w:jc w:val="center"/>
        <w:rPr>
          <w:rFonts w:ascii="Times New Roman" w:hAnsi="Times New Roman" w:eastAsia="宋体" w:cstheme="minorBidi"/>
          <w:sz w:val="24"/>
          <w:szCs w:val="22"/>
        </w:rPr>
      </w:pPr>
      <w:r>
        <w:rPr>
          <w:rFonts w:ascii="Times New Roman" w:hAnsi="Times New Roman" w:eastAsia="宋体" w:cs="Times New Roman"/>
          <w:sz w:val="24"/>
        </w:rPr>
        <w:drawing>
          <wp:inline distT="0" distB="0" distL="114300" distR="114300">
            <wp:extent cx="1628775" cy="1219200"/>
            <wp:effectExtent l="9525" t="9525" r="19050" b="9525"/>
            <wp:docPr id="7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3"/>
                    <pic:cNvPicPr>
                      <a:picLocks noChangeAspect="1"/>
                    </pic:cNvPicPr>
                  </pic:nvPicPr>
                  <pic:blipFill>
                    <a:blip r:embed="rId31"/>
                    <a:stretch>
                      <a:fillRect/>
                    </a:stretch>
                  </pic:blipFill>
                  <pic:spPr>
                    <a:xfrm>
                      <a:off x="0" y="0"/>
                      <a:ext cx="1628775" cy="1219200"/>
                    </a:xfrm>
                    <a:prstGeom prst="rect">
                      <a:avLst/>
                    </a:prstGeom>
                    <a:noFill/>
                    <a:ln>
                      <a:solidFill>
                        <a:srgbClr val="7030A0"/>
                      </a:solidFill>
                    </a:ln>
                  </pic:spPr>
                </pic:pic>
              </a:graphicData>
            </a:graphic>
          </wp:inline>
        </w:drawing>
      </w:r>
    </w:p>
    <w:p w14:paraId="19D5DEC7">
      <w:pPr>
        <w:pStyle w:val="6"/>
        <w:pageBreakBefore w:val="0"/>
        <w:shd w:val="clear" w:color="auto" w:fill="FFFFFF" w:themeFill="background1"/>
        <w:tabs>
          <w:tab w:val="left" w:pos="4820"/>
        </w:tabs>
        <w:kinsoku/>
        <w:topLinePunct w:val="0"/>
        <w:autoSpaceDE/>
        <w:autoSpaceDN/>
        <w:bidi w:val="0"/>
        <w:snapToGrid w:val="0"/>
        <w:spacing w:beforeAutospacing="0" w:afterAutospacing="0" w:line="360" w:lineRule="auto"/>
        <w:ind w:left="0" w:leftChars="0" w:firstLine="480" w:firstLineChars="200"/>
        <w:rPr>
          <w:rFonts w:ascii="Times New Roman" w:hAnsi="Times New Roman" w:eastAsia="宋体" w:cstheme="minorBidi"/>
          <w:sz w:val="24"/>
          <w:szCs w:val="22"/>
        </w:rPr>
      </w:pPr>
      <w:r>
        <w:rPr>
          <w:rFonts w:hint="eastAsia" w:ascii="Times New Roman" w:hAnsi="Times New Roman" w:eastAsia="宋体" w:cstheme="minorBidi"/>
          <w:sz w:val="24"/>
          <w:szCs w:val="22"/>
          <w:lang w:val="en-US" w:eastAsia="zh-CN"/>
        </w:rPr>
        <w:t xml:space="preserve">3. </w:t>
      </w:r>
      <w:r>
        <w:rPr>
          <w:rFonts w:hint="eastAsia" w:ascii="Times New Roman" w:hAnsi="Times New Roman" w:eastAsia="宋体" w:cstheme="minorBidi"/>
          <w:sz w:val="24"/>
          <w:szCs w:val="22"/>
        </w:rPr>
        <w:t>用途：</w:t>
      </w:r>
    </w:p>
    <w:p w14:paraId="22A1DD5C">
      <w:pPr>
        <w:pStyle w:val="6"/>
        <w:pageBreakBefore w:val="0"/>
        <w:shd w:val="clear" w:color="auto" w:fill="FFFFFF" w:themeFill="background1"/>
        <w:tabs>
          <w:tab w:val="left" w:pos="4820"/>
        </w:tabs>
        <w:kinsoku/>
        <w:topLinePunct w:val="0"/>
        <w:autoSpaceDE/>
        <w:autoSpaceDN/>
        <w:bidi w:val="0"/>
        <w:snapToGrid w:val="0"/>
        <w:spacing w:beforeAutospacing="0" w:afterAutospacing="0" w:line="360" w:lineRule="auto"/>
        <w:ind w:left="0" w:leftChars="0" w:firstLine="480" w:firstLineChars="200"/>
        <w:rPr>
          <w:rFonts w:ascii="Times New Roman" w:hAnsi="Times New Roman" w:eastAsia="宋体" w:cstheme="minorBidi"/>
          <w:sz w:val="24"/>
          <w:szCs w:val="22"/>
        </w:rPr>
      </w:pPr>
      <w:r>
        <w:rPr>
          <w:rFonts w:hint="eastAsia" w:ascii="Times New Roman" w:hAnsi="Times New Roman" w:eastAsia="宋体" w:cstheme="minorBidi"/>
          <w:sz w:val="24"/>
          <w:szCs w:val="22"/>
        </w:rPr>
        <w:t>①</w:t>
      </w:r>
      <w:r>
        <w:rPr>
          <w:rFonts w:ascii="Times New Roman" w:hAnsi="Times New Roman" w:eastAsia="宋体" w:cstheme="minorBidi"/>
          <w:sz w:val="24"/>
          <w:szCs w:val="22"/>
        </w:rPr>
        <w:t>测电压：</w:t>
      </w:r>
      <w:r>
        <w:rPr>
          <w:rFonts w:ascii="Times New Roman" w:hAnsi="Times New Roman" w:eastAsia="宋体"/>
          <w:bCs/>
          <w:sz w:val="24"/>
        </w:rPr>
        <w:t>将功能选择开关旋转到直流电压挡；根据待测电压的估计值选择直流电压挡合适的量程；</w:t>
      </w:r>
      <w:r>
        <w:rPr>
          <w:rFonts w:ascii="Times New Roman" w:hAnsi="Times New Roman" w:eastAsia="宋体"/>
          <w:sz w:val="24"/>
        </w:rPr>
        <w:t>测量时，用红黑测试表笔使多用电表</w:t>
      </w:r>
      <w:r>
        <w:rPr>
          <w:rFonts w:ascii="Times New Roman" w:hAnsi="Times New Roman" w:eastAsia="宋体"/>
          <w:bCs/>
          <w:sz w:val="24"/>
        </w:rPr>
        <w:t>与被测电路并联，</w:t>
      </w:r>
      <w:r>
        <w:rPr>
          <w:rFonts w:ascii="Times New Roman" w:hAnsi="Times New Roman" w:eastAsia="宋体"/>
          <w:sz w:val="24"/>
        </w:rPr>
        <w:t>使电流从“＋”插孔流入多用电表，从“－”插孔流出多用电表；</w:t>
      </w:r>
      <w:r>
        <w:rPr>
          <w:rFonts w:ascii="Times New Roman" w:hAnsi="Times New Roman" w:eastAsia="宋体"/>
          <w:bCs/>
          <w:sz w:val="24"/>
        </w:rPr>
        <w:t>根据挡位所指的量程以及指针所指的刻度值，读出电压表的示数。电路图如下所示：</w:t>
      </w:r>
    </w:p>
    <w:p w14:paraId="40A9E10B">
      <w:pPr>
        <w:pStyle w:val="6"/>
        <w:pageBreakBefore w:val="0"/>
        <w:shd w:val="clear" w:color="auto" w:fill="FFFFFF" w:themeFill="background1"/>
        <w:tabs>
          <w:tab w:val="left" w:pos="4820"/>
        </w:tabs>
        <w:kinsoku/>
        <w:topLinePunct w:val="0"/>
        <w:autoSpaceDE/>
        <w:autoSpaceDN/>
        <w:bidi w:val="0"/>
        <w:snapToGrid w:val="0"/>
        <w:spacing w:beforeAutospacing="0" w:afterAutospacing="0" w:line="360" w:lineRule="auto"/>
        <w:ind w:left="0" w:leftChars="0"/>
        <w:jc w:val="center"/>
        <w:rPr>
          <w:rFonts w:ascii="Times New Roman" w:hAnsi="Times New Roman" w:eastAsia="宋体" w:cstheme="minorBidi"/>
          <w:sz w:val="24"/>
          <w:szCs w:val="22"/>
        </w:rPr>
      </w:pPr>
      <w:r>
        <w:rPr>
          <w:rFonts w:ascii="Times New Roman" w:hAnsi="Times New Roman" w:eastAsia="宋体"/>
          <w:sz w:val="24"/>
        </w:rPr>
        <w:drawing>
          <wp:inline distT="0" distB="0" distL="0" distR="0">
            <wp:extent cx="952500" cy="1143000"/>
            <wp:effectExtent l="9525" t="9525" r="9525" b="9525"/>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2"/>
                    <a:stretch>
                      <a:fillRect/>
                    </a:stretch>
                  </pic:blipFill>
                  <pic:spPr>
                    <a:xfrm>
                      <a:off x="0" y="0"/>
                      <a:ext cx="952500" cy="1143000"/>
                    </a:xfrm>
                    <a:prstGeom prst="rect">
                      <a:avLst/>
                    </a:prstGeom>
                    <a:ln>
                      <a:solidFill>
                        <a:srgbClr val="7030A0"/>
                      </a:solidFill>
                    </a:ln>
                  </pic:spPr>
                </pic:pic>
              </a:graphicData>
            </a:graphic>
          </wp:inline>
        </w:drawing>
      </w:r>
    </w:p>
    <w:p w14:paraId="62A7AE49">
      <w:pPr>
        <w:pStyle w:val="6"/>
        <w:pageBreakBefore w:val="0"/>
        <w:shd w:val="clear" w:color="auto" w:fill="FFFFFF" w:themeFill="background1"/>
        <w:tabs>
          <w:tab w:val="left" w:pos="4820"/>
        </w:tabs>
        <w:kinsoku/>
        <w:topLinePunct w:val="0"/>
        <w:autoSpaceDE/>
        <w:autoSpaceDN/>
        <w:bidi w:val="0"/>
        <w:snapToGrid w:val="0"/>
        <w:spacing w:beforeAutospacing="0" w:afterAutospacing="0" w:line="360" w:lineRule="auto"/>
        <w:ind w:left="0" w:leftChars="0" w:firstLine="480" w:firstLineChars="200"/>
        <w:rPr>
          <w:rFonts w:ascii="Times New Roman" w:hAnsi="Times New Roman" w:eastAsia="宋体" w:cstheme="minorBidi"/>
          <w:sz w:val="24"/>
          <w:szCs w:val="22"/>
        </w:rPr>
      </w:pPr>
      <w:r>
        <w:rPr>
          <w:rFonts w:hint="eastAsia" w:ascii="Times New Roman" w:hAnsi="Times New Roman" w:eastAsia="宋体" w:cstheme="minorBidi"/>
          <w:sz w:val="24"/>
          <w:szCs w:val="22"/>
        </w:rPr>
        <w:t>②</w:t>
      </w:r>
      <w:r>
        <w:rPr>
          <w:rFonts w:ascii="Times New Roman" w:hAnsi="Times New Roman" w:eastAsia="宋体" w:cstheme="minorBidi"/>
          <w:sz w:val="24"/>
          <w:szCs w:val="22"/>
        </w:rPr>
        <w:t>测电流：</w:t>
      </w:r>
      <w:r>
        <w:rPr>
          <w:rFonts w:ascii="Times New Roman" w:hAnsi="Times New Roman" w:eastAsia="宋体"/>
          <w:bCs/>
          <w:sz w:val="24"/>
        </w:rPr>
        <w:t>选择直流电流挡合适的量程；将被测电路导线卸开一端，把多用电表串联在电路中；</w:t>
      </w:r>
      <w:r>
        <w:rPr>
          <w:rFonts w:ascii="Times New Roman" w:hAnsi="Times New Roman" w:eastAsia="宋体"/>
          <w:sz w:val="24"/>
        </w:rPr>
        <w:t>测量时，用红黑测试表笔使多用电表</w:t>
      </w:r>
      <w:r>
        <w:rPr>
          <w:rFonts w:ascii="Times New Roman" w:hAnsi="Times New Roman" w:eastAsia="宋体"/>
          <w:bCs/>
          <w:sz w:val="24"/>
        </w:rPr>
        <w:t>与被测电路串联，</w:t>
      </w:r>
      <w:r>
        <w:rPr>
          <w:rFonts w:ascii="Times New Roman" w:hAnsi="Times New Roman" w:eastAsia="宋体"/>
          <w:sz w:val="24"/>
        </w:rPr>
        <w:t>使电流从“＋”插孔流入多用电表，从“－”插孔流出多用电表；</w:t>
      </w:r>
      <w:r>
        <w:rPr>
          <w:rFonts w:ascii="Times New Roman" w:hAnsi="Times New Roman" w:eastAsia="宋体"/>
          <w:bCs/>
          <w:sz w:val="24"/>
        </w:rPr>
        <w:t>根据挡位所指的量程以及指针所指的刻度值，读出电流表的示数。电路图如下所示：</w:t>
      </w:r>
    </w:p>
    <w:p w14:paraId="6234083E">
      <w:pPr>
        <w:pStyle w:val="6"/>
        <w:pageBreakBefore w:val="0"/>
        <w:shd w:val="clear" w:color="auto" w:fill="FFFFFF" w:themeFill="background1"/>
        <w:tabs>
          <w:tab w:val="left" w:pos="4820"/>
        </w:tabs>
        <w:kinsoku/>
        <w:topLinePunct w:val="0"/>
        <w:autoSpaceDE/>
        <w:autoSpaceDN/>
        <w:bidi w:val="0"/>
        <w:snapToGrid w:val="0"/>
        <w:spacing w:beforeAutospacing="0" w:afterAutospacing="0" w:line="360" w:lineRule="auto"/>
        <w:ind w:left="0" w:leftChars="0"/>
        <w:jc w:val="center"/>
        <w:rPr>
          <w:rFonts w:ascii="Times New Roman" w:hAnsi="Times New Roman" w:eastAsia="宋体" w:cstheme="minorBidi"/>
          <w:sz w:val="24"/>
          <w:szCs w:val="22"/>
        </w:rPr>
      </w:pPr>
      <w:r>
        <w:rPr>
          <w:rFonts w:ascii="Times New Roman" w:hAnsi="Times New Roman" w:eastAsia="宋体"/>
          <w:sz w:val="24"/>
        </w:rPr>
        <w:drawing>
          <wp:inline distT="0" distB="0" distL="0" distR="0">
            <wp:extent cx="866775" cy="1143000"/>
            <wp:effectExtent l="9525" t="9525" r="19050" b="9525"/>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3"/>
                    <a:stretch>
                      <a:fillRect/>
                    </a:stretch>
                  </pic:blipFill>
                  <pic:spPr>
                    <a:xfrm>
                      <a:off x="0" y="0"/>
                      <a:ext cx="866775" cy="1143000"/>
                    </a:xfrm>
                    <a:prstGeom prst="rect">
                      <a:avLst/>
                    </a:prstGeom>
                    <a:ln>
                      <a:solidFill>
                        <a:srgbClr val="7030A0"/>
                      </a:solidFill>
                    </a:ln>
                  </pic:spPr>
                </pic:pic>
              </a:graphicData>
            </a:graphic>
          </wp:inline>
        </w:drawing>
      </w:r>
    </w:p>
    <w:p w14:paraId="57CBF6F7">
      <w:pPr>
        <w:pStyle w:val="6"/>
        <w:pageBreakBefore w:val="0"/>
        <w:shd w:val="clear" w:color="auto" w:fill="FFFFFF" w:themeFill="background1"/>
        <w:tabs>
          <w:tab w:val="left" w:pos="4820"/>
        </w:tabs>
        <w:kinsoku/>
        <w:topLinePunct w:val="0"/>
        <w:autoSpaceDE/>
        <w:autoSpaceDN/>
        <w:bidi w:val="0"/>
        <w:snapToGrid w:val="0"/>
        <w:spacing w:beforeAutospacing="0" w:afterAutospacing="0" w:line="360" w:lineRule="auto"/>
        <w:ind w:left="0" w:leftChars="0" w:firstLine="480" w:firstLineChars="200"/>
        <w:rPr>
          <w:rFonts w:ascii="Times New Roman" w:hAnsi="Times New Roman" w:eastAsia="宋体" w:cstheme="minorBidi"/>
          <w:sz w:val="24"/>
          <w:szCs w:val="22"/>
        </w:rPr>
      </w:pPr>
      <w:r>
        <w:rPr>
          <w:rFonts w:hint="eastAsia" w:ascii="Times New Roman" w:hAnsi="Times New Roman" w:eastAsia="宋体" w:cstheme="minorBidi"/>
          <w:sz w:val="24"/>
          <w:szCs w:val="22"/>
        </w:rPr>
        <w:t>③</w:t>
      </w:r>
      <w:r>
        <w:rPr>
          <w:rFonts w:ascii="Times New Roman" w:hAnsi="Times New Roman" w:eastAsia="宋体" w:cstheme="minorBidi"/>
          <w:sz w:val="24"/>
          <w:szCs w:val="22"/>
        </w:rPr>
        <w:t>测电阻，原理如下表所示：</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3031"/>
        <w:gridCol w:w="2355"/>
        <w:gridCol w:w="2570"/>
      </w:tblGrid>
      <w:tr w14:paraId="5F3D6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shd w:val="clear" w:color="auto" w:fill="auto"/>
            <w:vAlign w:val="center"/>
          </w:tcPr>
          <w:p w14:paraId="2D3E8709">
            <w:pPr>
              <w:pStyle w:val="6"/>
              <w:pageBreakBefore w:val="0"/>
              <w:tabs>
                <w:tab w:val="left" w:pos="3402"/>
              </w:tabs>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i/>
                <w:sz w:val="24"/>
              </w:rPr>
            </w:pPr>
            <w:r>
              <w:rPr>
                <w:rFonts w:ascii="Times New Roman" w:hAnsi="Times New Roman" w:eastAsia="宋体" w:cs="Times New Roman"/>
                <w:sz w:val="24"/>
              </w:rPr>
              <w:t>电路图</w:t>
            </w:r>
          </w:p>
        </w:tc>
        <w:tc>
          <w:tcPr>
            <w:tcW w:w="3031" w:type="dxa"/>
            <w:shd w:val="clear" w:color="auto" w:fill="auto"/>
            <w:vAlign w:val="center"/>
          </w:tcPr>
          <w:p w14:paraId="19DE6336">
            <w:pPr>
              <w:pStyle w:val="6"/>
              <w:pageBreakBefore w:val="0"/>
              <w:tabs>
                <w:tab w:val="left" w:pos="3402"/>
              </w:tabs>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i/>
                <w:sz w:val="24"/>
              </w:rPr>
            </w:pPr>
            <w:r>
              <w:rPr>
                <w:rFonts w:ascii="Times New Roman" w:hAnsi="Times New Roman" w:eastAsia="宋体" w:cs="Times New Roman"/>
                <w:sz w:val="24"/>
              </w:rPr>
              <w:drawing>
                <wp:inline distT="0" distB="0" distL="0" distR="0">
                  <wp:extent cx="1071245" cy="1207770"/>
                  <wp:effectExtent l="0" t="0" r="14605" b="11430"/>
                  <wp:docPr id="93" name="图片 93" descr="C:\Users\ADMINI~1\AppData\Local\Temp\Rar$DIa10628.43120\9-192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C:\Users\ADMINI~1\AppData\Local\Temp\Rar$DIa10628.43120\9-192A.TIF"/>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71245" cy="1207770"/>
                          </a:xfrm>
                          <a:prstGeom prst="rect">
                            <a:avLst/>
                          </a:prstGeom>
                          <a:noFill/>
                          <a:ln>
                            <a:noFill/>
                          </a:ln>
                        </pic:spPr>
                      </pic:pic>
                    </a:graphicData>
                  </a:graphic>
                </wp:inline>
              </w:drawing>
            </w:r>
          </w:p>
        </w:tc>
        <w:tc>
          <w:tcPr>
            <w:tcW w:w="2355" w:type="dxa"/>
            <w:shd w:val="clear" w:color="auto" w:fill="auto"/>
            <w:vAlign w:val="center"/>
          </w:tcPr>
          <w:p w14:paraId="14CFE35A">
            <w:pPr>
              <w:pStyle w:val="6"/>
              <w:pageBreakBefore w:val="0"/>
              <w:tabs>
                <w:tab w:val="left" w:pos="3402"/>
              </w:tabs>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i/>
                <w:sz w:val="24"/>
              </w:rPr>
            </w:pPr>
            <w:r>
              <w:rPr>
                <w:rFonts w:ascii="Times New Roman" w:hAnsi="Times New Roman" w:eastAsia="宋体" w:cs="Times New Roman"/>
                <w:sz w:val="24"/>
              </w:rPr>
              <w:drawing>
                <wp:inline distT="0" distB="0" distL="0" distR="0">
                  <wp:extent cx="941705" cy="1153160"/>
                  <wp:effectExtent l="0" t="0" r="10795" b="8890"/>
                  <wp:docPr id="94" name="图片 94" descr="C:\Users\ADMINI~1\AppData\Local\Temp\Rar$DIa10628.43120\9-192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C:\Users\ADMINI~1\AppData\Local\Temp\Rar$DIa10628.43120\9-192B.TIF"/>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41705" cy="1153160"/>
                          </a:xfrm>
                          <a:prstGeom prst="rect">
                            <a:avLst/>
                          </a:prstGeom>
                          <a:noFill/>
                          <a:ln>
                            <a:noFill/>
                          </a:ln>
                        </pic:spPr>
                      </pic:pic>
                    </a:graphicData>
                  </a:graphic>
                </wp:inline>
              </w:drawing>
            </w:r>
          </w:p>
        </w:tc>
        <w:tc>
          <w:tcPr>
            <w:tcW w:w="2570" w:type="dxa"/>
            <w:shd w:val="clear" w:color="auto" w:fill="auto"/>
            <w:vAlign w:val="center"/>
          </w:tcPr>
          <w:p w14:paraId="140754F4">
            <w:pPr>
              <w:pStyle w:val="6"/>
              <w:pageBreakBefore w:val="0"/>
              <w:tabs>
                <w:tab w:val="left" w:pos="3402"/>
              </w:tabs>
              <w:kinsoku/>
              <w:topLinePunct w:val="0"/>
              <w:autoSpaceDE/>
              <w:autoSpaceDN/>
              <w:bidi w:val="0"/>
              <w:snapToGrid w:val="0"/>
              <w:spacing w:beforeAutospacing="0" w:afterAutospacing="0" w:line="360" w:lineRule="auto"/>
              <w:ind w:left="0" w:leftChars="0"/>
              <w:jc w:val="center"/>
              <w:rPr>
                <w:rFonts w:ascii="Times New Roman" w:hAnsi="Times New Roman" w:eastAsia="宋体" w:cs="宋体"/>
                <w:sz w:val="24"/>
              </w:rPr>
            </w:pPr>
            <w:r>
              <w:rPr>
                <w:rFonts w:ascii="Times New Roman" w:hAnsi="Times New Roman" w:eastAsia="宋体" w:cs="Times New Roman"/>
                <w:sz w:val="24"/>
              </w:rPr>
              <w:drawing>
                <wp:inline distT="0" distB="0" distL="0" distR="0">
                  <wp:extent cx="1078230" cy="1187450"/>
                  <wp:effectExtent l="0" t="0" r="7620" b="12700"/>
                  <wp:docPr id="95" name="图片 95" descr="C:\Users\ADMINI~1\AppData\Local\Temp\Rar$DIa10628.43120\9-19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C:\Users\ADMINI~1\AppData\Local\Temp\Rar$DIa10628.43120\9-192.TIF"/>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78230" cy="1187450"/>
                          </a:xfrm>
                          <a:prstGeom prst="rect">
                            <a:avLst/>
                          </a:prstGeom>
                          <a:noFill/>
                          <a:ln>
                            <a:noFill/>
                          </a:ln>
                        </pic:spPr>
                      </pic:pic>
                    </a:graphicData>
                  </a:graphic>
                </wp:inline>
              </w:drawing>
            </w:r>
          </w:p>
        </w:tc>
      </w:tr>
      <w:tr w14:paraId="728E4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shd w:val="clear" w:color="auto" w:fill="auto"/>
            <w:vAlign w:val="center"/>
          </w:tcPr>
          <w:p w14:paraId="10020ACF">
            <w:pPr>
              <w:pStyle w:val="6"/>
              <w:pageBreakBefore w:val="0"/>
              <w:tabs>
                <w:tab w:val="left" w:pos="3402"/>
              </w:tabs>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i/>
                <w:sz w:val="24"/>
              </w:rPr>
            </w:pPr>
            <w:r>
              <w:rPr>
                <w:rFonts w:ascii="Times New Roman" w:hAnsi="Times New Roman" w:eastAsia="宋体" w:cs="Times New Roman"/>
                <w:i/>
                <w:sz w:val="24"/>
              </w:rPr>
              <w:t>I</w:t>
            </w:r>
            <w:r>
              <w:rPr>
                <w:rFonts w:ascii="Times New Roman" w:hAnsi="Times New Roman" w:eastAsia="宋体" w:cs="Times New Roman"/>
                <w:sz w:val="24"/>
              </w:rPr>
              <w:t>与</w:t>
            </w:r>
            <w:r>
              <w:rPr>
                <w:rFonts w:ascii="Times New Roman" w:hAnsi="Times New Roman" w:eastAsia="宋体" w:cs="Times New Roman"/>
                <w:i/>
                <w:sz w:val="24"/>
              </w:rPr>
              <w:t>R</w:t>
            </w:r>
            <w:r>
              <w:rPr>
                <w:rFonts w:ascii="Times New Roman" w:hAnsi="Times New Roman" w:eastAsia="宋体" w:cs="Times New Roman"/>
                <w:i/>
                <w:sz w:val="24"/>
                <w:vertAlign w:val="subscript"/>
              </w:rPr>
              <w:t>x</w:t>
            </w:r>
            <w:r>
              <w:rPr>
                <w:rFonts w:ascii="Times New Roman" w:hAnsi="Times New Roman" w:eastAsia="宋体" w:cs="Times New Roman"/>
                <w:sz w:val="24"/>
              </w:rPr>
              <w:t>的对应关系</w:t>
            </w:r>
          </w:p>
        </w:tc>
        <w:tc>
          <w:tcPr>
            <w:tcW w:w="3031" w:type="dxa"/>
            <w:shd w:val="clear" w:color="auto" w:fill="auto"/>
            <w:vAlign w:val="center"/>
          </w:tcPr>
          <w:p w14:paraId="24DFE49E">
            <w:pPr>
              <w:pStyle w:val="6"/>
              <w:pageBreakBefore w:val="0"/>
              <w:tabs>
                <w:tab w:val="left" w:pos="3402"/>
              </w:tabs>
              <w:kinsoku/>
              <w:topLinePunct w:val="0"/>
              <w:autoSpaceDE/>
              <w:autoSpaceDN/>
              <w:bidi w:val="0"/>
              <w:snapToGrid w:val="0"/>
              <w:spacing w:beforeAutospacing="0" w:afterAutospacing="0" w:line="360" w:lineRule="auto"/>
              <w:ind w:left="0" w:leftChars="0"/>
              <w:jc w:val="left"/>
              <w:rPr>
                <w:rFonts w:ascii="Times New Roman" w:hAnsi="Times New Roman" w:eastAsia="宋体" w:cs="Times New Roman"/>
                <w:i/>
                <w:sz w:val="24"/>
              </w:rPr>
            </w:pPr>
            <w:r>
              <w:rPr>
                <w:rFonts w:ascii="Times New Roman" w:hAnsi="Times New Roman" w:eastAsia="宋体" w:cs="Times New Roman"/>
                <w:sz w:val="24"/>
              </w:rPr>
              <w:t>相当于待测电阻</w:t>
            </w:r>
            <w:r>
              <w:rPr>
                <w:rFonts w:ascii="Times New Roman" w:hAnsi="Times New Roman" w:eastAsia="宋体" w:cs="Times New Roman"/>
                <w:i/>
                <w:sz w:val="24"/>
              </w:rPr>
              <w:t>R</w:t>
            </w:r>
            <w:r>
              <w:rPr>
                <w:rFonts w:ascii="Times New Roman" w:hAnsi="Times New Roman" w:eastAsia="宋体" w:cs="Times New Roman"/>
                <w:i/>
                <w:sz w:val="24"/>
                <w:vertAlign w:val="subscript"/>
              </w:rPr>
              <w:t>x</w:t>
            </w:r>
            <w:r>
              <w:rPr>
                <w:rFonts w:ascii="Times New Roman" w:hAnsi="Times New Roman" w:eastAsia="宋体" w:cs="Times New Roman"/>
                <w:sz w:val="24"/>
              </w:rPr>
              <w:t>＝0，调节</w:t>
            </w:r>
            <w:r>
              <w:rPr>
                <w:rFonts w:ascii="Times New Roman" w:hAnsi="Times New Roman" w:eastAsia="宋体" w:cs="Times New Roman"/>
                <w:i/>
                <w:sz w:val="24"/>
              </w:rPr>
              <w:t>R</w:t>
            </w:r>
            <w:r>
              <w:rPr>
                <w:rFonts w:ascii="Times New Roman" w:hAnsi="Times New Roman" w:eastAsia="宋体" w:cs="Times New Roman"/>
                <w:sz w:val="24"/>
              </w:rPr>
              <w:t>使</w:t>
            </w:r>
            <w:r>
              <w:rPr>
                <w:rFonts w:ascii="Times New Roman" w:hAnsi="Times New Roman" w:eastAsia="宋体" w:cs="Times New Roman"/>
                <w:position w:val="-32"/>
                <w:sz w:val="24"/>
              </w:rPr>
              <w:object>
                <v:shape id="_x0000_i1025" o:spt="75" type="#_x0000_t75" style="height:36pt;width:121pt;" o:ole="t" filled="f" o:preferrelative="t" stroked="f" coordsize="21600,21600">
                  <v:path/>
                  <v:fill on="f" focussize="0,0"/>
                  <v:stroke on="f" joinstyle="miter"/>
                  <v:imagedata r:id="rId38" o:title=""/>
                  <o:lock v:ext="edit" aspectratio="t"/>
                  <w10:wrap type="none"/>
                  <w10:anchorlock/>
                </v:shape>
                <o:OLEObject Type="Embed" ProgID="Equation.3" ShapeID="_x0000_i1025" DrawAspect="Content" ObjectID="_1468075725" r:id="rId37">
                  <o:LockedField>false</o:LockedField>
                </o:OLEObject>
              </w:object>
            </w:r>
            <w:r>
              <w:rPr>
                <w:rFonts w:ascii="Times New Roman" w:hAnsi="Times New Roman" w:eastAsia="宋体" w:cs="Times New Roman"/>
                <w:sz w:val="24"/>
              </w:rPr>
              <w:t>，即表头满偏(</w:t>
            </w:r>
            <w:r>
              <w:rPr>
                <w:rFonts w:ascii="Times New Roman" w:hAnsi="Times New Roman" w:eastAsia="宋体" w:cs="Times New Roman"/>
                <w:i/>
                <w:sz w:val="24"/>
              </w:rPr>
              <w:t>R</w:t>
            </w:r>
            <w:r>
              <w:rPr>
                <w:rFonts w:ascii="Times New Roman" w:hAnsi="Times New Roman" w:eastAsia="宋体" w:cs="Times New Roman"/>
                <w:sz w:val="24"/>
                <w:vertAlign w:val="subscript"/>
              </w:rPr>
              <w:t>Ω</w:t>
            </w:r>
            <w:r>
              <w:rPr>
                <w:rFonts w:ascii="Times New Roman" w:hAnsi="Times New Roman" w:eastAsia="宋体" w:cs="Times New Roman"/>
                <w:sz w:val="24"/>
              </w:rPr>
              <w:t>＝</w:t>
            </w:r>
            <w:r>
              <w:rPr>
                <w:rFonts w:ascii="Times New Roman" w:hAnsi="Times New Roman" w:eastAsia="宋体" w:cs="Times New Roman"/>
                <w:i/>
                <w:sz w:val="24"/>
              </w:rPr>
              <w:t>R</w:t>
            </w:r>
            <w:r>
              <w:rPr>
                <w:rFonts w:ascii="Times New Roman" w:hAnsi="Times New Roman" w:eastAsia="宋体" w:cs="Times New Roman"/>
                <w:sz w:val="24"/>
                <w:vertAlign w:val="subscript"/>
              </w:rPr>
              <w:t>g</w:t>
            </w:r>
            <w:r>
              <w:rPr>
                <w:rFonts w:ascii="Times New Roman" w:hAnsi="Times New Roman" w:eastAsia="宋体" w:cs="Times New Roman"/>
                <w:sz w:val="24"/>
              </w:rPr>
              <w:t>＋</w:t>
            </w:r>
            <w:r>
              <w:rPr>
                <w:rFonts w:ascii="Times New Roman" w:hAnsi="Times New Roman" w:eastAsia="宋体" w:cs="Times New Roman"/>
                <w:i/>
                <w:sz w:val="24"/>
              </w:rPr>
              <w:t>r</w:t>
            </w:r>
            <w:r>
              <w:rPr>
                <w:rFonts w:ascii="Times New Roman" w:hAnsi="Times New Roman" w:eastAsia="宋体" w:cs="Times New Roman"/>
                <w:sz w:val="24"/>
              </w:rPr>
              <w:t>＋</w:t>
            </w:r>
            <w:r>
              <w:rPr>
                <w:rFonts w:ascii="Times New Roman" w:hAnsi="Times New Roman" w:eastAsia="宋体" w:cs="Times New Roman"/>
                <w:i/>
                <w:sz w:val="24"/>
              </w:rPr>
              <w:t>R</w:t>
            </w:r>
            <w:r>
              <w:rPr>
                <w:rFonts w:ascii="Times New Roman" w:hAnsi="Times New Roman" w:eastAsia="宋体" w:cs="Times New Roman"/>
                <w:sz w:val="24"/>
              </w:rPr>
              <w:t>)</w:t>
            </w:r>
          </w:p>
        </w:tc>
        <w:tc>
          <w:tcPr>
            <w:tcW w:w="2355" w:type="dxa"/>
            <w:shd w:val="clear" w:color="auto" w:fill="auto"/>
            <w:vAlign w:val="center"/>
          </w:tcPr>
          <w:p w14:paraId="7E70B8BF">
            <w:pPr>
              <w:pStyle w:val="6"/>
              <w:pageBreakBefore w:val="0"/>
              <w:tabs>
                <w:tab w:val="left" w:pos="3402"/>
              </w:tabs>
              <w:kinsoku/>
              <w:topLinePunct w:val="0"/>
              <w:autoSpaceDE/>
              <w:autoSpaceDN/>
              <w:bidi w:val="0"/>
              <w:snapToGrid w:val="0"/>
              <w:spacing w:beforeAutospacing="0" w:afterAutospacing="0" w:line="360" w:lineRule="auto"/>
              <w:ind w:left="0" w:leftChars="0"/>
              <w:jc w:val="left"/>
              <w:rPr>
                <w:rFonts w:ascii="Times New Roman" w:hAnsi="Times New Roman" w:eastAsia="宋体" w:cs="Times New Roman"/>
                <w:i/>
                <w:sz w:val="24"/>
              </w:rPr>
            </w:pPr>
            <w:r>
              <w:rPr>
                <w:rFonts w:ascii="Times New Roman" w:hAnsi="Times New Roman" w:eastAsia="宋体" w:cs="Times New Roman"/>
                <w:sz w:val="24"/>
              </w:rPr>
              <w:t>相当于待测电阻</w:t>
            </w:r>
            <w:r>
              <w:rPr>
                <w:rFonts w:ascii="Times New Roman" w:hAnsi="Times New Roman" w:eastAsia="宋体" w:cs="Times New Roman"/>
                <w:i/>
                <w:sz w:val="24"/>
              </w:rPr>
              <w:t>R</w:t>
            </w:r>
            <w:r>
              <w:rPr>
                <w:rFonts w:ascii="Times New Roman" w:hAnsi="Times New Roman" w:eastAsia="宋体" w:cs="Times New Roman"/>
                <w:i/>
                <w:sz w:val="24"/>
                <w:vertAlign w:val="subscript"/>
              </w:rPr>
              <w:t>x</w:t>
            </w:r>
            <w:r>
              <w:rPr>
                <w:rFonts w:ascii="Times New Roman" w:hAnsi="Times New Roman" w:eastAsia="宋体" w:cs="Times New Roman"/>
                <w:sz w:val="24"/>
              </w:rPr>
              <w:t>＝∞，此时</w:t>
            </w:r>
            <w:r>
              <w:rPr>
                <w:rFonts w:ascii="Times New Roman" w:hAnsi="Times New Roman" w:eastAsia="宋体" w:cs="Times New Roman"/>
                <w:i/>
                <w:sz w:val="24"/>
              </w:rPr>
              <w:t>I</w:t>
            </w:r>
            <w:r>
              <w:rPr>
                <w:rFonts w:ascii="Times New Roman" w:hAnsi="Times New Roman" w:eastAsia="宋体" w:cs="Times New Roman"/>
                <w:sz w:val="24"/>
              </w:rPr>
              <w:t>＝0，指针不偏转</w:t>
            </w:r>
          </w:p>
        </w:tc>
        <w:tc>
          <w:tcPr>
            <w:tcW w:w="2570" w:type="dxa"/>
            <w:shd w:val="clear" w:color="auto" w:fill="auto"/>
            <w:vAlign w:val="center"/>
          </w:tcPr>
          <w:p w14:paraId="7F627472">
            <w:pPr>
              <w:pStyle w:val="6"/>
              <w:pageBreakBefore w:val="0"/>
              <w:tabs>
                <w:tab w:val="left" w:pos="3402"/>
              </w:tabs>
              <w:kinsoku/>
              <w:topLinePunct w:val="0"/>
              <w:autoSpaceDE/>
              <w:autoSpaceDN/>
              <w:bidi w:val="0"/>
              <w:snapToGrid w:val="0"/>
              <w:spacing w:beforeAutospacing="0" w:afterAutospacing="0" w:line="360" w:lineRule="auto"/>
              <w:ind w:left="0" w:leftChars="0"/>
              <w:jc w:val="left"/>
              <w:rPr>
                <w:rFonts w:ascii="Times New Roman" w:hAnsi="Times New Roman" w:eastAsia="宋体" w:cs="Times New Roman"/>
                <w:sz w:val="24"/>
              </w:rPr>
            </w:pPr>
            <w:r>
              <w:rPr>
                <w:rFonts w:ascii="Times New Roman" w:hAnsi="Times New Roman" w:eastAsia="宋体" w:cs="Times New Roman"/>
                <w:sz w:val="24"/>
              </w:rPr>
              <w:t>待测电阻为</w:t>
            </w:r>
            <w:r>
              <w:rPr>
                <w:rFonts w:ascii="Times New Roman" w:hAnsi="Times New Roman" w:eastAsia="宋体" w:cs="Times New Roman"/>
                <w:i/>
                <w:sz w:val="24"/>
              </w:rPr>
              <w:t>R</w:t>
            </w:r>
            <w:r>
              <w:rPr>
                <w:rFonts w:ascii="Times New Roman" w:hAnsi="Times New Roman" w:eastAsia="宋体" w:cs="Times New Roman"/>
                <w:i/>
                <w:sz w:val="24"/>
                <w:vertAlign w:val="subscript"/>
              </w:rPr>
              <w:t>x</w:t>
            </w:r>
            <w:r>
              <w:rPr>
                <w:rFonts w:ascii="Times New Roman" w:hAnsi="Times New Roman" w:eastAsia="宋体" w:cs="Times New Roman"/>
                <w:sz w:val="24"/>
              </w:rPr>
              <w:t>，</w:t>
            </w:r>
            <w:r>
              <w:rPr>
                <w:rFonts w:ascii="Times New Roman" w:hAnsi="Times New Roman" w:eastAsia="宋体" w:cs="Times New Roman"/>
                <w:position w:val="-32"/>
                <w:sz w:val="24"/>
              </w:rPr>
              <w:object>
                <v:shape id="_x0000_i1026" o:spt="75" type="#_x0000_t75" style="height:28.8pt;width:98.4pt;" o:ole="t" filled="f" o:preferrelative="t" stroked="f" coordsize="21600,21600">
                  <v:path/>
                  <v:fill on="f" focussize="0,0"/>
                  <v:stroke on="f" joinstyle="miter"/>
                  <v:imagedata r:id="rId40" o:title=""/>
                  <o:lock v:ext="edit" aspectratio="t"/>
                  <w10:wrap type="none"/>
                  <w10:anchorlock/>
                </v:shape>
                <o:OLEObject Type="Embed" ProgID="Equation.3" ShapeID="_x0000_i1026" DrawAspect="Content" ObjectID="_1468075726" r:id="rId39">
                  <o:LockedField>false</o:LockedField>
                </o:OLEObject>
              </w:object>
            </w:r>
            <w:r>
              <w:rPr>
                <w:rFonts w:ascii="Times New Roman" w:hAnsi="Times New Roman" w:eastAsia="宋体" w:cs="Times New Roman"/>
                <w:sz w:val="24"/>
              </w:rPr>
              <w:t>，指针指到某确定位置</w:t>
            </w:r>
          </w:p>
        </w:tc>
      </w:tr>
      <w:tr w14:paraId="6375F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shd w:val="clear" w:color="auto" w:fill="auto"/>
            <w:vAlign w:val="center"/>
          </w:tcPr>
          <w:p w14:paraId="5573BC8E">
            <w:pPr>
              <w:pStyle w:val="6"/>
              <w:pageBreakBefore w:val="0"/>
              <w:tabs>
                <w:tab w:val="left" w:pos="3402"/>
              </w:tabs>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i/>
                <w:sz w:val="24"/>
              </w:rPr>
            </w:pPr>
            <w:r>
              <w:rPr>
                <w:rFonts w:ascii="Times New Roman" w:hAnsi="Times New Roman" w:eastAsia="宋体" w:cs="Times New Roman"/>
                <w:sz w:val="24"/>
              </w:rPr>
              <w:t>刻度特点</w:t>
            </w:r>
          </w:p>
        </w:tc>
        <w:tc>
          <w:tcPr>
            <w:tcW w:w="3031" w:type="dxa"/>
            <w:shd w:val="clear" w:color="auto" w:fill="auto"/>
            <w:vAlign w:val="center"/>
          </w:tcPr>
          <w:p w14:paraId="4F61FCCF">
            <w:pPr>
              <w:pStyle w:val="6"/>
              <w:pageBreakBefore w:val="0"/>
              <w:tabs>
                <w:tab w:val="left" w:pos="3402"/>
              </w:tabs>
              <w:kinsoku/>
              <w:topLinePunct w:val="0"/>
              <w:autoSpaceDE/>
              <w:autoSpaceDN/>
              <w:bidi w:val="0"/>
              <w:snapToGrid w:val="0"/>
              <w:spacing w:beforeAutospacing="0" w:afterAutospacing="0" w:line="360" w:lineRule="auto"/>
              <w:ind w:left="0" w:leftChars="0"/>
              <w:jc w:val="left"/>
              <w:rPr>
                <w:rFonts w:ascii="Times New Roman" w:hAnsi="Times New Roman" w:eastAsia="宋体" w:cs="Times New Roman"/>
                <w:i/>
                <w:sz w:val="24"/>
              </w:rPr>
            </w:pPr>
            <w:r>
              <w:rPr>
                <w:rFonts w:ascii="Times New Roman" w:hAnsi="Times New Roman" w:eastAsia="宋体" w:cs="Times New Roman"/>
                <w:sz w:val="24"/>
              </w:rPr>
              <w:t>表头电流满偏</w:t>
            </w:r>
            <w:r>
              <w:rPr>
                <w:rFonts w:ascii="Times New Roman" w:hAnsi="Times New Roman" w:eastAsia="宋体" w:cs="Times New Roman"/>
                <w:i/>
                <w:sz w:val="24"/>
              </w:rPr>
              <w:t>I</w:t>
            </w:r>
            <w:r>
              <w:rPr>
                <w:rFonts w:ascii="Times New Roman" w:hAnsi="Times New Roman" w:eastAsia="宋体" w:cs="Times New Roman"/>
                <w:sz w:val="24"/>
                <w:vertAlign w:val="subscript"/>
              </w:rPr>
              <w:t>g</w:t>
            </w:r>
            <w:r>
              <w:rPr>
                <w:rFonts w:ascii="Times New Roman" w:hAnsi="Times New Roman" w:eastAsia="宋体" w:cs="Times New Roman"/>
                <w:sz w:val="24"/>
              </w:rPr>
              <w:t>处，对应欧姆表零刻度(右侧)</w:t>
            </w:r>
          </w:p>
        </w:tc>
        <w:tc>
          <w:tcPr>
            <w:tcW w:w="2355" w:type="dxa"/>
            <w:shd w:val="clear" w:color="auto" w:fill="auto"/>
            <w:vAlign w:val="center"/>
          </w:tcPr>
          <w:p w14:paraId="55505A15">
            <w:pPr>
              <w:pStyle w:val="6"/>
              <w:pageBreakBefore w:val="0"/>
              <w:tabs>
                <w:tab w:val="left" w:pos="3402"/>
              </w:tabs>
              <w:kinsoku/>
              <w:topLinePunct w:val="0"/>
              <w:autoSpaceDE/>
              <w:autoSpaceDN/>
              <w:bidi w:val="0"/>
              <w:snapToGrid w:val="0"/>
              <w:spacing w:beforeAutospacing="0" w:afterAutospacing="0" w:line="360" w:lineRule="auto"/>
              <w:ind w:left="0" w:leftChars="0"/>
              <w:jc w:val="left"/>
              <w:rPr>
                <w:rFonts w:ascii="Times New Roman" w:hAnsi="Times New Roman" w:eastAsia="宋体" w:cs="Times New Roman"/>
                <w:i/>
                <w:sz w:val="24"/>
              </w:rPr>
            </w:pPr>
            <w:r>
              <w:rPr>
                <w:rFonts w:ascii="Times New Roman" w:hAnsi="Times New Roman" w:eastAsia="宋体" w:cs="Times New Roman"/>
                <w:sz w:val="24"/>
              </w:rPr>
              <w:t>表头电流</w:t>
            </w:r>
            <w:r>
              <w:rPr>
                <w:rFonts w:ascii="Times New Roman" w:hAnsi="Times New Roman" w:eastAsia="宋体" w:cs="Times New Roman"/>
                <w:i/>
                <w:sz w:val="24"/>
              </w:rPr>
              <w:t>I</w:t>
            </w:r>
            <w:r>
              <w:rPr>
                <w:rFonts w:ascii="Times New Roman" w:hAnsi="Times New Roman" w:eastAsia="宋体" w:cs="Times New Roman"/>
                <w:sz w:val="24"/>
              </w:rPr>
              <w:t>＝0处，对应欧姆表∞刻度(左侧)</w:t>
            </w:r>
          </w:p>
        </w:tc>
        <w:tc>
          <w:tcPr>
            <w:tcW w:w="2570" w:type="dxa"/>
            <w:shd w:val="clear" w:color="auto" w:fill="auto"/>
            <w:vAlign w:val="center"/>
          </w:tcPr>
          <w:p w14:paraId="72102830">
            <w:pPr>
              <w:pStyle w:val="6"/>
              <w:pageBreakBefore w:val="0"/>
              <w:tabs>
                <w:tab w:val="left" w:pos="3402"/>
              </w:tabs>
              <w:kinsoku/>
              <w:topLinePunct w:val="0"/>
              <w:autoSpaceDE/>
              <w:autoSpaceDN/>
              <w:bidi w:val="0"/>
              <w:snapToGrid w:val="0"/>
              <w:spacing w:beforeAutospacing="0" w:afterAutospacing="0" w:line="360" w:lineRule="auto"/>
              <w:ind w:left="0" w:leftChars="0"/>
              <w:jc w:val="left"/>
              <w:rPr>
                <w:rFonts w:ascii="Times New Roman" w:hAnsi="Times New Roman" w:eastAsia="宋体" w:cs="Times New Roman"/>
                <w:sz w:val="24"/>
              </w:rPr>
            </w:pPr>
            <w:r>
              <w:rPr>
                <w:rFonts w:ascii="Times New Roman" w:hAnsi="Times New Roman" w:eastAsia="宋体" w:cs="Times New Roman"/>
                <w:sz w:val="24"/>
              </w:rPr>
              <w:t>表头电流</w:t>
            </w:r>
            <w:r>
              <w:rPr>
                <w:rFonts w:ascii="Times New Roman" w:hAnsi="Times New Roman" w:eastAsia="宋体" w:cs="Times New Roman"/>
                <w:i/>
                <w:sz w:val="24"/>
              </w:rPr>
              <w:t>I</w:t>
            </w:r>
            <w:r>
              <w:rPr>
                <w:rFonts w:ascii="Times New Roman" w:hAnsi="Times New Roman" w:eastAsia="宋体" w:cs="Times New Roman"/>
                <w:sz w:val="24"/>
              </w:rPr>
              <w:t>与电阻</w:t>
            </w:r>
            <w:r>
              <w:rPr>
                <w:rFonts w:ascii="Times New Roman" w:hAnsi="Times New Roman" w:eastAsia="宋体" w:cs="Times New Roman"/>
                <w:i/>
                <w:sz w:val="24"/>
              </w:rPr>
              <w:t>R</w:t>
            </w:r>
            <w:r>
              <w:rPr>
                <w:rFonts w:ascii="Times New Roman" w:hAnsi="Times New Roman" w:eastAsia="宋体" w:cs="Times New Roman"/>
                <w:i/>
                <w:sz w:val="24"/>
                <w:vertAlign w:val="subscript"/>
              </w:rPr>
              <w:t>x</w:t>
            </w:r>
            <w:r>
              <w:rPr>
                <w:rFonts w:ascii="Times New Roman" w:hAnsi="Times New Roman" w:eastAsia="宋体" w:cs="Times New Roman"/>
                <w:sz w:val="24"/>
              </w:rPr>
              <w:t>一一对应，但不是线性关系，表盘刻度不均匀</w:t>
            </w:r>
          </w:p>
        </w:tc>
      </w:tr>
      <w:tr w14:paraId="4FA6E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90" w:type="dxa"/>
            <w:gridSpan w:val="4"/>
            <w:shd w:val="clear" w:color="auto" w:fill="auto"/>
            <w:vAlign w:val="center"/>
          </w:tcPr>
          <w:p w14:paraId="370F4120">
            <w:pPr>
              <w:pStyle w:val="6"/>
              <w:pageBreakBefore w:val="0"/>
              <w:tabs>
                <w:tab w:val="left" w:pos="3402"/>
              </w:tabs>
              <w:kinsoku/>
              <w:topLinePunct w:val="0"/>
              <w:autoSpaceDE/>
              <w:autoSpaceDN/>
              <w:bidi w:val="0"/>
              <w:snapToGrid w:val="0"/>
              <w:spacing w:beforeAutospacing="0" w:afterAutospacing="0" w:line="360" w:lineRule="auto"/>
              <w:ind w:left="0" w:leftChars="0"/>
              <w:jc w:val="left"/>
              <w:rPr>
                <w:rFonts w:ascii="Times New Roman" w:hAnsi="Times New Roman" w:eastAsia="宋体" w:cs="Times New Roman"/>
                <w:sz w:val="24"/>
              </w:rPr>
            </w:pPr>
            <w:r>
              <w:rPr>
                <w:rFonts w:ascii="Times New Roman" w:hAnsi="Times New Roman" w:eastAsia="宋体" w:cs="Times New Roman"/>
                <w:sz w:val="24"/>
              </w:rPr>
              <w:t>黑表笔与电源的正极连接，红表笔与电源的负极连接，电流方向为“红进黑出”。</w:t>
            </w:r>
          </w:p>
          <w:p w14:paraId="02D4D7E9">
            <w:pPr>
              <w:pStyle w:val="6"/>
              <w:pageBreakBefore w:val="0"/>
              <w:tabs>
                <w:tab w:val="left" w:pos="3402"/>
              </w:tabs>
              <w:kinsoku/>
              <w:topLinePunct w:val="0"/>
              <w:autoSpaceDE/>
              <w:autoSpaceDN/>
              <w:bidi w:val="0"/>
              <w:snapToGrid w:val="0"/>
              <w:spacing w:beforeAutospacing="0" w:afterAutospacing="0" w:line="360" w:lineRule="auto"/>
              <w:ind w:left="0" w:leftChars="0"/>
              <w:jc w:val="left"/>
              <w:rPr>
                <w:rFonts w:ascii="Times New Roman" w:hAnsi="Times New Roman" w:eastAsia="宋体" w:cs="Times New Roman"/>
                <w:sz w:val="24"/>
              </w:rPr>
            </w:pPr>
            <w:r>
              <w:rPr>
                <w:rFonts w:ascii="Times New Roman" w:hAnsi="Times New Roman" w:eastAsia="宋体" w:cs="Times New Roman"/>
                <w:sz w:val="24"/>
              </w:rPr>
              <w:t>当多用电表指针指在中央时</w:t>
            </w:r>
            <w:r>
              <w:rPr>
                <w:rFonts w:ascii="Times New Roman" w:hAnsi="Times New Roman" w:eastAsia="宋体" w:cs="宋体-方正超大字符集"/>
                <w:sz w:val="24"/>
              </w:rPr>
              <w:fldChar w:fldCharType="begin"/>
            </w:r>
            <w:r>
              <w:rPr>
                <w:rFonts w:hint="eastAsia" w:ascii="Times New Roman" w:hAnsi="Times New Roman" w:eastAsia="宋体" w:cs="宋体-方正超大字符集"/>
                <w:sz w:val="24"/>
              </w:rPr>
              <w:instrText xml:space="preserve">eq \</w:instrText>
            </w:r>
            <w:r>
              <w:rPr>
                <w:rFonts w:ascii="Times New Roman" w:hAnsi="Times New Roman" w:eastAsia="宋体" w:cs="Times New Roman"/>
                <w:sz w:val="24"/>
              </w:rPr>
              <w:instrText xml:space="preserve">f(</w:instrText>
            </w:r>
            <w:r>
              <w:rPr>
                <w:rFonts w:ascii="Times New Roman" w:hAnsi="Times New Roman" w:eastAsia="宋体" w:cs="Times New Roman"/>
                <w:i/>
                <w:sz w:val="24"/>
              </w:rPr>
              <w:instrText xml:space="preserve">I</w:instrText>
            </w:r>
            <w:r>
              <w:rPr>
                <w:rFonts w:ascii="Times New Roman" w:hAnsi="Times New Roman" w:eastAsia="宋体" w:cs="Times New Roman"/>
                <w:sz w:val="24"/>
                <w:vertAlign w:val="subscript"/>
              </w:rPr>
              <w:instrText xml:space="preserve">g</w:instrText>
            </w:r>
            <w:r>
              <w:rPr>
                <w:rFonts w:ascii="Times New Roman" w:hAnsi="Times New Roman" w:eastAsia="宋体" w:cs="Times New Roman"/>
                <w:i/>
                <w:sz w:val="24"/>
              </w:rPr>
              <w:instrText xml:space="preserve">,</w:instrText>
            </w:r>
            <w:r>
              <w:rPr>
                <w:rFonts w:ascii="Times New Roman" w:hAnsi="Times New Roman" w:eastAsia="宋体" w:cs="Times New Roman"/>
                <w:sz w:val="24"/>
              </w:rPr>
              <w:instrText xml:space="preserve">2)</w:instrText>
            </w:r>
            <w:r>
              <w:rPr>
                <w:rFonts w:ascii="Times New Roman" w:hAnsi="Times New Roman" w:eastAsia="宋体" w:cs="宋体-方正超大字符集"/>
                <w:sz w:val="24"/>
              </w:rPr>
              <w:fldChar w:fldCharType="end"/>
            </w:r>
            <w:r>
              <w:rPr>
                <w:rFonts w:ascii="Times New Roman" w:hAnsi="Times New Roman" w:eastAsia="宋体" w:cs="Times New Roman"/>
                <w:sz w:val="24"/>
              </w:rPr>
              <w:t>＝</w:t>
            </w:r>
            <w:r>
              <w:rPr>
                <w:rFonts w:ascii="Times New Roman" w:hAnsi="Times New Roman" w:eastAsia="宋体" w:cs="宋体-方正超大字符集"/>
                <w:sz w:val="24"/>
              </w:rPr>
              <w:fldChar w:fldCharType="begin"/>
            </w:r>
            <w:r>
              <w:rPr>
                <w:rFonts w:hint="eastAsia" w:ascii="Times New Roman" w:hAnsi="Times New Roman" w:eastAsia="宋体" w:cs="宋体-方正超大字符集"/>
                <w:sz w:val="24"/>
              </w:rPr>
              <w:instrText xml:space="preserve">eq \</w:instrText>
            </w:r>
            <w:r>
              <w:rPr>
                <w:rFonts w:ascii="Times New Roman" w:hAnsi="Times New Roman" w:eastAsia="宋体" w:cs="Times New Roman"/>
                <w:sz w:val="24"/>
              </w:rPr>
              <w:instrText xml:space="preserve">f(</w:instrText>
            </w:r>
            <w:r>
              <w:rPr>
                <w:rFonts w:ascii="Times New Roman" w:hAnsi="Times New Roman" w:eastAsia="宋体" w:cs="Times New Roman"/>
                <w:i/>
                <w:sz w:val="24"/>
              </w:rPr>
              <w:instrText xml:space="preserve">E,R</w:instrText>
            </w:r>
            <w:r>
              <w:rPr>
                <w:rFonts w:ascii="Times New Roman" w:hAnsi="Times New Roman" w:eastAsia="宋体" w:cs="Times New Roman"/>
                <w:sz w:val="24"/>
                <w:vertAlign w:val="subscript"/>
              </w:rPr>
              <w:instrText xml:space="preserve">Ω</w:instrText>
            </w:r>
            <w:r>
              <w:rPr>
                <w:rFonts w:ascii="Times New Roman" w:hAnsi="Times New Roman" w:eastAsia="宋体" w:cs="Times New Roman"/>
                <w:sz w:val="24"/>
              </w:rPr>
              <w:instrText xml:space="preserve">＋</w:instrText>
            </w:r>
            <w:r>
              <w:rPr>
                <w:rFonts w:ascii="Times New Roman" w:hAnsi="Times New Roman" w:eastAsia="宋体" w:cs="Times New Roman"/>
                <w:i/>
                <w:sz w:val="24"/>
              </w:rPr>
              <w:instrText xml:space="preserve">R</w:instrText>
            </w:r>
            <w:r>
              <w:rPr>
                <w:rFonts w:ascii="Times New Roman" w:hAnsi="Times New Roman" w:eastAsia="宋体" w:cs="Times New Roman"/>
                <w:sz w:val="24"/>
                <w:vertAlign w:val="subscript"/>
              </w:rPr>
              <w:instrText xml:space="preserve">中</w:instrText>
            </w:r>
            <w:r>
              <w:rPr>
                <w:rFonts w:ascii="Times New Roman" w:hAnsi="Times New Roman" w:eastAsia="宋体" w:cs="Times New Roman"/>
                <w:sz w:val="24"/>
              </w:rPr>
              <w:instrText xml:space="preserve">)</w:instrText>
            </w:r>
            <w:r>
              <w:rPr>
                <w:rFonts w:ascii="Times New Roman" w:hAnsi="Times New Roman" w:eastAsia="宋体" w:cs="宋体-方正超大字符集"/>
                <w:sz w:val="24"/>
              </w:rPr>
              <w:fldChar w:fldCharType="end"/>
            </w:r>
            <w:r>
              <w:rPr>
                <w:rFonts w:ascii="Times New Roman" w:hAnsi="Times New Roman" w:eastAsia="宋体" w:cs="Times New Roman"/>
                <w:sz w:val="24"/>
              </w:rPr>
              <w:t>，故中值电阻</w:t>
            </w:r>
            <w:r>
              <w:rPr>
                <w:rFonts w:ascii="Times New Roman" w:hAnsi="Times New Roman" w:eastAsia="宋体" w:cs="Times New Roman"/>
                <w:i/>
                <w:sz w:val="24"/>
              </w:rPr>
              <w:t>R</w:t>
            </w:r>
            <w:r>
              <w:rPr>
                <w:rFonts w:ascii="Times New Roman" w:hAnsi="Times New Roman" w:eastAsia="宋体" w:cs="Times New Roman"/>
                <w:sz w:val="24"/>
                <w:vertAlign w:val="subscript"/>
              </w:rPr>
              <w:t>中</w:t>
            </w:r>
            <w:r>
              <w:rPr>
                <w:rFonts w:ascii="Times New Roman" w:hAnsi="Times New Roman" w:eastAsia="宋体" w:cs="Times New Roman"/>
                <w:sz w:val="24"/>
              </w:rPr>
              <w:t>＝</w:t>
            </w:r>
            <w:r>
              <w:rPr>
                <w:rFonts w:ascii="Times New Roman" w:hAnsi="Times New Roman" w:eastAsia="宋体" w:cs="Times New Roman"/>
                <w:i/>
                <w:sz w:val="24"/>
              </w:rPr>
              <w:t>R</w:t>
            </w:r>
            <w:r>
              <w:rPr>
                <w:rFonts w:ascii="Times New Roman" w:hAnsi="Times New Roman" w:eastAsia="宋体" w:cs="Times New Roman"/>
                <w:sz w:val="24"/>
                <w:vertAlign w:val="subscript"/>
              </w:rPr>
              <w:t>Ω</w:t>
            </w:r>
            <w:r>
              <w:rPr>
                <w:rFonts w:ascii="Times New Roman" w:hAnsi="Times New Roman" w:eastAsia="宋体" w:cs="Times New Roman"/>
                <w:sz w:val="24"/>
              </w:rPr>
              <w:t>。</w:t>
            </w:r>
          </w:p>
        </w:tc>
      </w:tr>
    </w:tbl>
    <w:p w14:paraId="131D0ED5">
      <w:pPr>
        <w:adjustRightInd w:val="0"/>
        <w:snapToGrid w:val="0"/>
        <w:spacing w:line="360" w:lineRule="auto"/>
        <w:ind w:firstLine="424" w:firstLineChars="202"/>
        <w:contextualSpacing/>
        <w:rPr>
          <w:rFonts w:ascii="Times New Roman" w:hAnsi="Times New Roman" w:cs="Times New Roman" w:eastAsiaTheme="majorEastAsia"/>
          <w:szCs w:val="21"/>
        </w:rPr>
      </w:pPr>
    </w:p>
    <w:p w14:paraId="2EA50885">
      <w:pPr>
        <w:adjustRightInd w:val="0"/>
        <w:snapToGrid w:val="0"/>
        <w:spacing w:line="360" w:lineRule="auto"/>
        <w:contextualSpacing/>
        <w:jc w:val="center"/>
        <w:rPr>
          <w:rFonts w:hint="eastAsia" w:ascii="微软雅黑" w:hAnsi="微软雅黑" w:eastAsia="微软雅黑" w:cs="微软雅黑"/>
          <w:b/>
          <w:color w:val="376092" w:themeColor="accent1" w:themeShade="BF"/>
          <w:sz w:val="24"/>
          <w:lang w:eastAsia="zh-CN"/>
        </w:rPr>
      </w:pPr>
      <w:r>
        <w:rPr>
          <w:rFonts w:hint="eastAsia" w:ascii="微软雅黑" w:hAnsi="微软雅黑" w:eastAsia="微软雅黑" w:cs="微软雅黑"/>
          <w:b/>
          <w:color w:val="376092" w:themeColor="accent1" w:themeShade="BF"/>
          <w:sz w:val="24"/>
          <w:lang w:val="en-US" w:eastAsia="zh-CN"/>
        </w:rPr>
        <w:t>清单</w:t>
      </w:r>
      <w:r>
        <w:rPr>
          <w:rFonts w:hint="eastAsia" w:ascii="微软雅黑" w:hAnsi="微软雅黑" w:eastAsia="微软雅黑" w:cs="微软雅黑"/>
          <w:b/>
          <w:color w:val="376092" w:themeColor="accent1" w:themeShade="BF"/>
          <w:sz w:val="24"/>
        </w:rPr>
        <w:t xml:space="preserve">03 </w:t>
      </w:r>
      <w:r>
        <w:rPr>
          <w:rFonts w:hint="eastAsia" w:ascii="微软雅黑" w:hAnsi="微软雅黑" w:eastAsia="微软雅黑" w:cs="微软雅黑"/>
          <w:b/>
          <w:color w:val="376092" w:themeColor="accent1" w:themeShade="BF"/>
          <w:sz w:val="24"/>
          <w:lang w:val="en-US" w:eastAsia="zh-CN"/>
        </w:rPr>
        <w:t>力学试验</w:t>
      </w:r>
    </w:p>
    <w:p w14:paraId="2B2BA4F7">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rPr>
          <w:rFonts w:hint="eastAsia" w:ascii="Times New Roman" w:hAnsi="Times New Roman" w:eastAsia="宋体" w:cs="Times New Roman"/>
          <w:b/>
          <w:bCs/>
          <w:sz w:val="24"/>
          <w:szCs w:val="28"/>
          <w:lang w:val="en-US" w:eastAsia="zh-CN"/>
        </w:rPr>
      </w:pPr>
      <w:r>
        <w:rPr>
          <w:rFonts w:ascii="Times New Roman" w:hAnsi="Times New Roman" w:eastAsia="宋体" w:cs="Times New Roman"/>
          <w:b/>
          <w:bCs/>
          <w:sz w:val="24"/>
          <w:szCs w:val="28"/>
        </w:rPr>
        <w:t>一、</w:t>
      </w:r>
      <w:r>
        <w:rPr>
          <w:rFonts w:hint="eastAsia" w:ascii="Times New Roman" w:hAnsi="Times New Roman" w:eastAsia="宋体" w:cs="Times New Roman"/>
          <w:b/>
          <w:bCs/>
          <w:sz w:val="24"/>
          <w:szCs w:val="28"/>
          <w:lang w:val="en-US" w:eastAsia="zh-CN"/>
        </w:rPr>
        <w:t>探究小车速度随时间变化的规律</w:t>
      </w:r>
    </w:p>
    <w:p w14:paraId="2D4E6A63">
      <w:pPr>
        <w:pStyle w:val="6"/>
        <w:pageBreakBefore w:val="0"/>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sz w:val="24"/>
        </w:rPr>
      </w:pPr>
      <w:r>
        <w:rPr>
          <w:rFonts w:ascii="Times New Roman" w:hAnsi="Times New Roman" w:eastAsia="宋体"/>
          <w:sz w:val="24"/>
        </w:rPr>
        <w:drawing>
          <wp:inline distT="0" distB="0" distL="114300" distR="114300">
            <wp:extent cx="1769110" cy="1152525"/>
            <wp:effectExtent l="0" t="0" r="2540" b="9525"/>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41"/>
                    <a:stretch>
                      <a:fillRect/>
                    </a:stretch>
                  </pic:blipFill>
                  <pic:spPr>
                    <a:xfrm>
                      <a:off x="0" y="0"/>
                      <a:ext cx="1769110" cy="1152525"/>
                    </a:xfrm>
                    <a:prstGeom prst="rect">
                      <a:avLst/>
                    </a:prstGeom>
                    <a:noFill/>
                    <a:ln>
                      <a:noFill/>
                    </a:ln>
                  </pic:spPr>
                </pic:pic>
              </a:graphicData>
            </a:graphic>
          </wp:inline>
        </w:drawing>
      </w:r>
    </w:p>
    <w:p w14:paraId="3944BE3C">
      <w:pPr>
        <w:pStyle w:val="6"/>
        <w:pageBreakBefore w:val="0"/>
        <w:kinsoku/>
        <w:wordWrap/>
        <w:overflowPunct/>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rPr>
      </w:pPr>
      <w:r>
        <w:rPr>
          <w:rFonts w:hint="eastAsia" w:ascii="Times New Roman" w:hAnsi="Times New Roman" w:eastAsia="宋体" w:cs="Times New Roman"/>
          <w:sz w:val="24"/>
        </w:rPr>
        <w:t>1.特别说明：该实验只要得到一个匀变速直线运动即可，</w:t>
      </w:r>
      <w:r>
        <w:rPr>
          <w:rFonts w:hint="eastAsia" w:ascii="Times New Roman" w:hAnsi="Times New Roman" w:eastAsia="宋体" w:cs="Times New Roman"/>
          <w:color w:val="FF0000"/>
          <w:sz w:val="24"/>
        </w:rPr>
        <w:t>无需平衡摩擦力</w:t>
      </w:r>
      <w:r>
        <w:rPr>
          <w:rFonts w:hint="eastAsia" w:ascii="Times New Roman" w:hAnsi="Times New Roman" w:eastAsia="宋体" w:cs="Times New Roman"/>
          <w:sz w:val="24"/>
        </w:rPr>
        <w:t>。</w:t>
      </w:r>
    </w:p>
    <w:p w14:paraId="08765C37">
      <w:pPr>
        <w:pStyle w:val="6"/>
        <w:pageBreakBefore w:val="0"/>
        <w:kinsoku/>
        <w:wordWrap/>
        <w:overflowPunct/>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rPr>
      </w:pPr>
      <w:r>
        <w:rPr>
          <w:rFonts w:hint="eastAsia" w:ascii="Times New Roman" w:hAnsi="Times New Roman" w:eastAsia="宋体" w:cs="Times New Roman"/>
          <w:sz w:val="24"/>
        </w:rPr>
        <w:t>2.探究结果：物体在恒力作用下作匀变速直线运动。</w:t>
      </w:r>
    </w:p>
    <w:p w14:paraId="5326089A">
      <w:pPr>
        <w:pStyle w:val="6"/>
        <w:pageBreakBefore w:val="0"/>
        <w:kinsoku/>
        <w:wordWrap/>
        <w:overflowPunct/>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rPr>
      </w:pPr>
      <w:r>
        <w:rPr>
          <w:rFonts w:hint="eastAsia" w:ascii="Times New Roman" w:hAnsi="Times New Roman" w:eastAsia="宋体" w:cs="Times New Roman"/>
          <w:sz w:val="24"/>
        </w:rPr>
        <w:t>3.纸带</w:t>
      </w:r>
      <w:r>
        <w:rPr>
          <w:rFonts w:ascii="Times New Roman" w:hAnsi="Times New Roman" w:eastAsia="宋体" w:cs="Times New Roman"/>
          <w:sz w:val="24"/>
        </w:rPr>
        <w:t>处理</w:t>
      </w:r>
      <w:r>
        <w:rPr>
          <w:rFonts w:hint="eastAsia" w:ascii="Times New Roman" w:hAnsi="Times New Roman" w:eastAsia="宋体" w:cs="Times New Roman"/>
          <w:sz w:val="24"/>
        </w:rPr>
        <w:t>：</w:t>
      </w:r>
    </w:p>
    <w:p w14:paraId="07983B0D">
      <w:pPr>
        <w:pStyle w:val="6"/>
        <w:pageBreakBefore w:val="0"/>
        <w:kinsoku/>
        <w:wordWrap/>
        <w:overflowPunct/>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rPr>
      </w:pPr>
      <w:r>
        <w:rPr>
          <w:rFonts w:ascii="Times New Roman" w:hAnsi="Times New Roman" w:eastAsia="宋体"/>
          <w:sz w:val="24"/>
        </w:rPr>
        <w:drawing>
          <wp:inline distT="0" distB="0" distL="114300" distR="114300">
            <wp:extent cx="3233420" cy="511810"/>
            <wp:effectExtent l="0" t="0" r="5080" b="2540"/>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42"/>
                    <a:stretch>
                      <a:fillRect/>
                    </a:stretch>
                  </pic:blipFill>
                  <pic:spPr>
                    <a:xfrm>
                      <a:off x="0" y="0"/>
                      <a:ext cx="3233420" cy="511810"/>
                    </a:xfrm>
                    <a:prstGeom prst="rect">
                      <a:avLst/>
                    </a:prstGeom>
                    <a:noFill/>
                    <a:ln>
                      <a:noFill/>
                    </a:ln>
                  </pic:spPr>
                </pic:pic>
              </a:graphicData>
            </a:graphic>
          </wp:inline>
        </w:drawing>
      </w:r>
    </w:p>
    <w:p w14:paraId="210724A9">
      <w:pPr>
        <w:pageBreakBefore w:val="0"/>
        <w:kinsoku/>
        <w:wordWrap/>
        <w:overflowPunct/>
        <w:topLinePunct w:val="0"/>
        <w:autoSpaceDE/>
        <w:autoSpaceDN/>
        <w:bidi w:val="0"/>
        <w:adjustRightInd w:val="0"/>
        <w:snapToGrid w:val="0"/>
        <w:spacing w:line="360" w:lineRule="auto"/>
        <w:ind w:left="0" w:leftChars="0" w:firstLine="0" w:firstLineChars="0"/>
        <w:rPr>
          <w:rFonts w:hint="eastAsia" w:ascii="Times New Roman" w:hAnsi="Times New Roman" w:eastAsia="宋体"/>
          <w:sz w:val="24"/>
          <w:szCs w:val="21"/>
        </w:rPr>
      </w:pPr>
      <w:r>
        <w:rPr>
          <w:rFonts w:hint="eastAsia" w:ascii="Times New Roman" w:hAnsi="Times New Roman" w:eastAsia="宋体"/>
          <w:sz w:val="24"/>
          <w:szCs w:val="21"/>
        </w:rPr>
        <w:t>（1）</w:t>
      </w:r>
      <w:r>
        <w:rPr>
          <w:rFonts w:hint="eastAsia" w:ascii="Times New Roman" w:hAnsi="Times New Roman" w:eastAsia="宋体"/>
          <w:b/>
          <w:bCs/>
          <w:sz w:val="24"/>
          <w:szCs w:val="21"/>
        </w:rPr>
        <w:t>求某点瞬时速度：</w:t>
      </w:r>
      <w:r>
        <w:rPr>
          <w:rFonts w:hint="eastAsia" w:ascii="Times New Roman" w:hAnsi="Times New Roman" w:eastAsia="宋体"/>
          <w:sz w:val="24"/>
          <w:szCs w:val="21"/>
        </w:rPr>
        <w:t>前后各取一段，用平均速度代替中间时刻的瞬时速度。如</w:t>
      </w:r>
      <w:r>
        <w:rPr>
          <w:rFonts w:ascii="Times New Roman" w:hAnsi="Times New Roman" w:eastAsia="宋体"/>
          <w:position w:val="-24"/>
          <w:sz w:val="24"/>
        </w:rPr>
        <w:object>
          <v:shape id="_x0000_i1027" o:spt="75" type="#_x0000_t75" style="height:27.95pt;width:51.25pt;" o:ole="t" filled="f" o:preferrelative="t" stroked="f" coordsize="21600,21600">
            <v:path/>
            <v:fill on="f" focussize="0,0"/>
            <v:stroke on="f" joinstyle="miter"/>
            <v:imagedata r:id="rId44" o:title=""/>
            <o:lock v:ext="edit" aspectratio="t"/>
            <w10:wrap type="none"/>
            <w10:anchorlock/>
          </v:shape>
          <o:OLEObject Type="Embed" ProgID="Equation.DSMT4" ShapeID="_x0000_i1027" DrawAspect="Content" ObjectID="_1468075727" r:id="rId43">
            <o:LockedField>false</o:LockedField>
          </o:OLEObject>
        </w:object>
      </w:r>
    </w:p>
    <w:p w14:paraId="257C7666">
      <w:pPr>
        <w:pageBreakBefore w:val="0"/>
        <w:kinsoku/>
        <w:wordWrap/>
        <w:overflowPunct/>
        <w:topLinePunct w:val="0"/>
        <w:autoSpaceDE/>
        <w:autoSpaceDN/>
        <w:bidi w:val="0"/>
        <w:adjustRightInd w:val="0"/>
        <w:snapToGrid w:val="0"/>
        <w:spacing w:line="360" w:lineRule="auto"/>
        <w:ind w:left="0" w:leftChars="0" w:firstLine="0" w:firstLineChars="0"/>
        <w:rPr>
          <w:rFonts w:hint="eastAsia" w:ascii="Times New Roman" w:hAnsi="Times New Roman" w:eastAsia="宋体"/>
          <w:sz w:val="24"/>
          <w:szCs w:val="21"/>
        </w:rPr>
      </w:pPr>
      <w:r>
        <w:rPr>
          <w:rFonts w:hint="eastAsia" w:ascii="Times New Roman" w:hAnsi="Times New Roman" w:eastAsia="宋体"/>
          <w:sz w:val="24"/>
          <w:szCs w:val="21"/>
        </w:rPr>
        <w:t>（2）</w:t>
      </w:r>
      <w:r>
        <w:rPr>
          <w:rFonts w:hint="eastAsia" w:ascii="Times New Roman" w:hAnsi="Times New Roman" w:eastAsia="宋体"/>
          <w:b/>
          <w:bCs/>
          <w:sz w:val="24"/>
          <w:szCs w:val="21"/>
        </w:rPr>
        <w:t>求加速度常用方法</w:t>
      </w:r>
      <w:r>
        <w:rPr>
          <w:rFonts w:hint="eastAsia" w:ascii="Times New Roman" w:hAnsi="Times New Roman" w:eastAsia="宋体"/>
          <w:sz w:val="24"/>
          <w:szCs w:val="21"/>
        </w:rPr>
        <w:t>：</w:t>
      </w:r>
    </w:p>
    <w:p w14:paraId="2D72AF09">
      <w:pPr>
        <w:pageBreakBefore w:val="0"/>
        <w:kinsoku/>
        <w:wordWrap/>
        <w:overflowPunct/>
        <w:topLinePunct w:val="0"/>
        <w:autoSpaceDE/>
        <w:autoSpaceDN/>
        <w:bidi w:val="0"/>
        <w:adjustRightInd w:val="0"/>
        <w:snapToGrid w:val="0"/>
        <w:spacing w:line="360" w:lineRule="auto"/>
        <w:ind w:left="0" w:leftChars="0" w:firstLine="0" w:firstLineChars="0"/>
        <w:rPr>
          <w:rFonts w:hint="eastAsia" w:ascii="Times New Roman" w:hAnsi="Times New Roman" w:eastAsia="宋体"/>
          <w:sz w:val="24"/>
          <w:szCs w:val="21"/>
        </w:rPr>
      </w:pPr>
      <w:r>
        <w:rPr>
          <w:rFonts w:hint="eastAsia" w:ascii="Times New Roman" w:hAnsi="Times New Roman" w:eastAsia="宋体"/>
          <w:sz w:val="24"/>
          <w:szCs w:val="21"/>
        </w:rPr>
        <w:t>（方法一）</w:t>
      </w:r>
      <w:r>
        <w:rPr>
          <w:rFonts w:hint="eastAsia" w:ascii="Times New Roman" w:hAnsi="Times New Roman" w:eastAsia="宋体"/>
          <w:bCs/>
          <w:sz w:val="24"/>
          <w:szCs w:val="21"/>
        </w:rPr>
        <w:t>利用推论Δ</w:t>
      </w:r>
      <w:r>
        <w:rPr>
          <w:rFonts w:ascii="Times New Roman" w:hAnsi="Times New Roman" w:eastAsia="宋体"/>
          <w:bCs/>
          <w:sz w:val="24"/>
          <w:szCs w:val="21"/>
        </w:rPr>
        <w:t>x=aT</w:t>
      </w:r>
      <w:r>
        <w:rPr>
          <w:rFonts w:ascii="Times New Roman" w:hAnsi="Times New Roman" w:eastAsia="宋体"/>
          <w:bCs/>
          <w:sz w:val="24"/>
          <w:szCs w:val="21"/>
          <w:vertAlign w:val="superscript"/>
        </w:rPr>
        <w:t>2</w:t>
      </w:r>
      <w:r>
        <w:rPr>
          <w:rFonts w:hint="eastAsia" w:ascii="Times New Roman" w:hAnsi="Times New Roman" w:eastAsia="宋体"/>
          <w:bCs/>
          <w:sz w:val="24"/>
          <w:szCs w:val="21"/>
        </w:rPr>
        <w:t>的推广式，若有6段一般用x</w:t>
      </w:r>
      <w:r>
        <w:rPr>
          <w:rFonts w:hint="eastAsia" w:ascii="Times New Roman" w:hAnsi="Times New Roman" w:eastAsia="宋体"/>
          <w:bCs/>
          <w:sz w:val="24"/>
          <w:szCs w:val="21"/>
          <w:vertAlign w:val="subscript"/>
        </w:rPr>
        <w:t>456</w:t>
      </w:r>
      <w:r>
        <w:rPr>
          <w:rFonts w:hint="eastAsia" w:ascii="Times New Roman" w:hAnsi="Times New Roman" w:eastAsia="宋体"/>
          <w:bCs/>
          <w:sz w:val="24"/>
          <w:szCs w:val="21"/>
        </w:rPr>
        <w:t>-x</w:t>
      </w:r>
      <w:r>
        <w:rPr>
          <w:rFonts w:hint="eastAsia" w:ascii="Times New Roman" w:hAnsi="Times New Roman" w:eastAsia="宋体"/>
          <w:bCs/>
          <w:sz w:val="24"/>
          <w:szCs w:val="21"/>
          <w:vertAlign w:val="subscript"/>
        </w:rPr>
        <w:t>123</w:t>
      </w:r>
      <w:r>
        <w:rPr>
          <w:rFonts w:hint="eastAsia" w:ascii="Times New Roman" w:hAnsi="Times New Roman" w:eastAsia="宋体"/>
          <w:bCs/>
          <w:sz w:val="24"/>
          <w:szCs w:val="21"/>
        </w:rPr>
        <w:t>=9aT</w:t>
      </w:r>
      <w:r>
        <w:rPr>
          <w:rFonts w:hint="eastAsia" w:ascii="Times New Roman" w:hAnsi="Times New Roman" w:eastAsia="宋体"/>
          <w:bCs/>
          <w:sz w:val="24"/>
          <w:szCs w:val="21"/>
          <w:vertAlign w:val="superscript"/>
        </w:rPr>
        <w:t>2</w:t>
      </w:r>
      <w:r>
        <w:rPr>
          <w:rFonts w:hint="eastAsia" w:ascii="Times New Roman" w:hAnsi="Times New Roman" w:eastAsia="宋体"/>
          <w:sz w:val="24"/>
          <w:szCs w:val="21"/>
        </w:rPr>
        <w:t>，若如图所示只有5段情况，则用</w:t>
      </w:r>
      <w:r>
        <w:rPr>
          <w:rFonts w:hint="eastAsia" w:ascii="Times New Roman" w:hAnsi="Times New Roman" w:eastAsia="宋体"/>
          <w:bCs/>
          <w:sz w:val="24"/>
          <w:szCs w:val="21"/>
        </w:rPr>
        <w:t>x</w:t>
      </w:r>
      <w:r>
        <w:rPr>
          <w:rFonts w:hint="eastAsia" w:ascii="Times New Roman" w:hAnsi="Times New Roman" w:eastAsia="宋体"/>
          <w:bCs/>
          <w:sz w:val="24"/>
          <w:szCs w:val="21"/>
          <w:vertAlign w:val="subscript"/>
        </w:rPr>
        <w:t>45</w:t>
      </w:r>
      <w:r>
        <w:rPr>
          <w:rFonts w:hint="eastAsia" w:ascii="Times New Roman" w:hAnsi="Times New Roman" w:eastAsia="宋体"/>
          <w:bCs/>
          <w:sz w:val="24"/>
          <w:szCs w:val="21"/>
        </w:rPr>
        <w:t>-x</w:t>
      </w:r>
      <w:r>
        <w:rPr>
          <w:rFonts w:hint="eastAsia" w:ascii="Times New Roman" w:hAnsi="Times New Roman" w:eastAsia="宋体"/>
          <w:bCs/>
          <w:sz w:val="24"/>
          <w:szCs w:val="21"/>
          <w:vertAlign w:val="subscript"/>
        </w:rPr>
        <w:t>12</w:t>
      </w:r>
      <w:r>
        <w:rPr>
          <w:rFonts w:hint="eastAsia" w:ascii="Times New Roman" w:hAnsi="Times New Roman" w:eastAsia="宋体"/>
          <w:bCs/>
          <w:sz w:val="24"/>
          <w:szCs w:val="21"/>
        </w:rPr>
        <w:t>=6aT</w:t>
      </w:r>
      <w:r>
        <w:rPr>
          <w:rFonts w:hint="eastAsia" w:ascii="Times New Roman" w:hAnsi="Times New Roman" w:eastAsia="宋体"/>
          <w:bCs/>
          <w:sz w:val="24"/>
          <w:szCs w:val="21"/>
          <w:vertAlign w:val="superscript"/>
        </w:rPr>
        <w:t>2</w:t>
      </w:r>
    </w:p>
    <w:p w14:paraId="0D131A2D">
      <w:pPr>
        <w:pageBreakBefore w:val="0"/>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szCs w:val="28"/>
        </w:rPr>
      </w:pPr>
      <w:r>
        <w:rPr>
          <w:rFonts w:hint="eastAsia" w:ascii="Times New Roman" w:hAnsi="Times New Roman" w:eastAsia="宋体"/>
          <w:sz w:val="24"/>
          <w:szCs w:val="21"/>
        </w:rPr>
        <w:t>（方法二）作v-t图，通过斜率求a 。</w:t>
      </w:r>
    </w:p>
    <w:p w14:paraId="33C1423B">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rPr>
          <w:rFonts w:hint="eastAsia" w:ascii="Times New Roman" w:hAnsi="Times New Roman" w:eastAsia="宋体" w:cs="Times New Roman"/>
          <w:b/>
          <w:bCs/>
          <w:sz w:val="24"/>
          <w:szCs w:val="28"/>
          <w:lang w:val="en-US" w:eastAsia="zh-CN"/>
        </w:rPr>
      </w:pPr>
      <w:r>
        <w:rPr>
          <w:rFonts w:ascii="Times New Roman" w:hAnsi="Times New Roman" w:eastAsia="宋体" w:cs="Times New Roman"/>
          <w:b/>
          <w:bCs/>
          <w:sz w:val="24"/>
          <w:szCs w:val="28"/>
        </w:rPr>
        <w:t>二、</w:t>
      </w:r>
      <w:r>
        <w:rPr>
          <w:rFonts w:hint="eastAsia" w:ascii="Times New Roman" w:hAnsi="Times New Roman" w:eastAsia="宋体" w:cs="Times New Roman"/>
          <w:b/>
          <w:bCs/>
          <w:sz w:val="24"/>
          <w:szCs w:val="28"/>
          <w:lang w:val="en-US" w:eastAsia="zh-CN"/>
        </w:rPr>
        <w:t>探究弹簧弹力与形变量的关系</w:t>
      </w:r>
    </w:p>
    <w:p w14:paraId="5F2BA9DC">
      <w:pPr>
        <w:pStyle w:val="6"/>
        <w:pageBreakBefore w:val="0"/>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sz w:val="24"/>
        </w:rPr>
      </w:pPr>
      <w:r>
        <w:rPr>
          <w:rFonts w:ascii="Times New Roman" w:hAnsi="Times New Roman" w:eastAsia="宋体"/>
          <w:sz w:val="24"/>
        </w:rPr>
        <w:drawing>
          <wp:inline distT="0" distB="0" distL="114300" distR="114300">
            <wp:extent cx="878840" cy="1154430"/>
            <wp:effectExtent l="0" t="0" r="16510" b="7620"/>
            <wp:docPr id="2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2"/>
                    <pic:cNvPicPr>
                      <a:picLocks noChangeAspect="1"/>
                    </pic:cNvPicPr>
                  </pic:nvPicPr>
                  <pic:blipFill>
                    <a:blip r:embed="rId45"/>
                    <a:stretch>
                      <a:fillRect/>
                    </a:stretch>
                  </pic:blipFill>
                  <pic:spPr>
                    <a:xfrm>
                      <a:off x="0" y="0"/>
                      <a:ext cx="878840" cy="1154430"/>
                    </a:xfrm>
                    <a:prstGeom prst="rect">
                      <a:avLst/>
                    </a:prstGeom>
                    <a:noFill/>
                    <a:ln>
                      <a:noFill/>
                    </a:ln>
                  </pic:spPr>
                </pic:pic>
              </a:graphicData>
            </a:graphic>
          </wp:inline>
        </w:drawing>
      </w:r>
    </w:p>
    <w:p w14:paraId="37921114">
      <w:pPr>
        <w:pStyle w:val="6"/>
        <w:pageBreakBefore w:val="0"/>
        <w:kinsoku/>
        <w:wordWrap/>
        <w:overflowPunct/>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rPr>
      </w:pPr>
      <w:r>
        <w:rPr>
          <w:rFonts w:hint="eastAsia" w:ascii="Times New Roman" w:hAnsi="Times New Roman" w:eastAsia="宋体" w:cs="Times New Roman"/>
          <w:sz w:val="24"/>
        </w:rPr>
        <w:t>1.</w:t>
      </w:r>
      <w:r>
        <w:rPr>
          <w:rFonts w:ascii="Times New Roman" w:hAnsi="Times New Roman" w:eastAsia="宋体" w:cs="Times New Roman"/>
          <w:sz w:val="24"/>
        </w:rPr>
        <w:t>不要超过弹性限度</w:t>
      </w:r>
      <w:r>
        <w:rPr>
          <w:rFonts w:hint="eastAsia" w:ascii="Times New Roman" w:hAnsi="Times New Roman" w:eastAsia="宋体" w:cs="Times New Roman"/>
          <w:sz w:val="24"/>
        </w:rPr>
        <w:t xml:space="preserve"> 2.测弹簧原长时要保持自由悬挂。</w:t>
      </w:r>
    </w:p>
    <w:p w14:paraId="210A9868">
      <w:pPr>
        <w:pStyle w:val="6"/>
        <w:pageBreakBefore w:val="0"/>
        <w:kinsoku/>
        <w:wordWrap/>
        <w:overflowPunct/>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rPr>
      </w:pPr>
      <w:r>
        <w:rPr>
          <w:rFonts w:hint="eastAsia" w:ascii="Times New Roman" w:hAnsi="Times New Roman" w:eastAsia="宋体" w:cs="Times New Roman"/>
          <w:sz w:val="24"/>
        </w:rPr>
        <w:t>3.数据处理：作F-x图，斜率即劲度系数k。</w:t>
      </w:r>
    </w:p>
    <w:p w14:paraId="6D3F0772">
      <w:pPr>
        <w:pStyle w:val="6"/>
        <w:pageBreakBefore w:val="0"/>
        <w:kinsoku/>
        <w:wordWrap/>
        <w:overflowPunct/>
        <w:topLinePunct w:val="0"/>
        <w:autoSpaceDE/>
        <w:autoSpaceDN/>
        <w:bidi w:val="0"/>
        <w:adjustRightInd w:val="0"/>
        <w:snapToGrid w:val="0"/>
        <w:spacing w:line="360" w:lineRule="auto"/>
        <w:ind w:left="0" w:leftChars="0" w:firstLine="0" w:firstLineChars="0"/>
        <w:rPr>
          <w:rFonts w:hint="eastAsia" w:ascii="Times New Roman" w:hAnsi="Times New Roman" w:eastAsia="宋体"/>
          <w:sz w:val="24"/>
        </w:rPr>
      </w:pPr>
      <w:r>
        <w:rPr>
          <w:rFonts w:hint="eastAsia" w:ascii="Times New Roman" w:hAnsi="Times New Roman" w:eastAsia="宋体" w:cs="Times New Roman"/>
          <w:sz w:val="24"/>
        </w:rPr>
        <w:t>4.探究结果：胡克定律</w:t>
      </w:r>
      <w:r>
        <w:rPr>
          <w:rFonts w:ascii="Times New Roman" w:hAnsi="Times New Roman" w:eastAsia="宋体"/>
          <w:position w:val="-6"/>
          <w:sz w:val="24"/>
        </w:rPr>
        <w:object>
          <v:shape id="_x0000_i1028" o:spt="75" type="#_x0000_t75" style="height:13.95pt;width:36pt;" o:ole="t" filled="f" o:preferrelative="t" stroked="f" coordsize="21600,21600">
            <v:path/>
            <v:fill on="f" focussize="0,0"/>
            <v:stroke on="f" joinstyle="miter"/>
            <v:imagedata r:id="rId47" o:title=""/>
            <o:lock v:ext="edit" aspectratio="t"/>
            <w10:wrap type="none"/>
            <w10:anchorlock/>
          </v:shape>
          <o:OLEObject Type="Embed" ProgID="Equation.DSMT4" ShapeID="_x0000_i1028" DrawAspect="Content" ObjectID="_1468075728" r:id="rId46">
            <o:LockedField>false</o:LockedField>
          </o:OLEObject>
        </w:object>
      </w:r>
      <w:r>
        <w:rPr>
          <w:rFonts w:hint="eastAsia" w:ascii="Times New Roman" w:hAnsi="Times New Roman" w:eastAsia="宋体"/>
          <w:sz w:val="24"/>
        </w:rPr>
        <w:t>（x为形变量）</w:t>
      </w:r>
    </w:p>
    <w:p w14:paraId="67933BC7">
      <w:pPr>
        <w:pStyle w:val="6"/>
        <w:pageBreakBefore w:val="0"/>
        <w:kinsoku/>
        <w:wordWrap/>
        <w:overflowPunct/>
        <w:topLinePunct w:val="0"/>
        <w:autoSpaceDE/>
        <w:autoSpaceDN/>
        <w:bidi w:val="0"/>
        <w:adjustRightInd w:val="0"/>
        <w:snapToGrid w:val="0"/>
        <w:spacing w:line="360" w:lineRule="auto"/>
        <w:ind w:left="0" w:leftChars="0" w:firstLine="0" w:firstLineChars="0"/>
        <w:rPr>
          <w:rFonts w:hint="eastAsia" w:ascii="Times New Roman" w:hAnsi="Times New Roman" w:eastAsia="宋体"/>
          <w:sz w:val="24"/>
        </w:rPr>
      </w:pPr>
      <w:r>
        <w:rPr>
          <w:rFonts w:hint="eastAsia" w:ascii="Times New Roman" w:hAnsi="Times New Roman" w:eastAsia="宋体"/>
          <w:sz w:val="24"/>
        </w:rPr>
        <w:t>（弹簧劲度系数的算法：</w:t>
      </w:r>
      <w:r>
        <w:rPr>
          <w:rFonts w:ascii="Times New Roman" w:hAnsi="Times New Roman" w:eastAsia="宋体"/>
          <w:position w:val="-24"/>
          <w:sz w:val="24"/>
        </w:rPr>
        <w:object>
          <v:shape id="_x0000_i1029" o:spt="75" type="#_x0000_t75" style="height:24.25pt;width:46.15pt;" o:ole="t" filled="f" o:preferrelative="t" stroked="f" coordsize="21600,21600">
            <v:path/>
            <v:fill on="f" focussize="0,0"/>
            <v:stroke on="f" joinstyle="miter"/>
            <v:imagedata r:id="rId49" o:title=""/>
            <o:lock v:ext="edit" aspectratio="t"/>
            <w10:wrap type="none"/>
            <w10:anchorlock/>
          </v:shape>
          <o:OLEObject Type="Embed" ProgID="Equation.DSMT4" ShapeID="_x0000_i1029" DrawAspect="Content" ObjectID="_1468075729" r:id="rId48">
            <o:LockedField>false</o:LockedField>
          </o:OLEObject>
        </w:object>
      </w:r>
      <w:r>
        <w:rPr>
          <w:rFonts w:hint="eastAsia" w:ascii="Times New Roman" w:hAnsi="Times New Roman" w:eastAsia="宋体"/>
          <w:sz w:val="24"/>
        </w:rPr>
        <w:t>）</w:t>
      </w:r>
    </w:p>
    <w:p w14:paraId="437531BE">
      <w:pPr>
        <w:pStyle w:val="6"/>
        <w:pageBreakBefore w:val="0"/>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sz w:val="24"/>
        </w:rPr>
      </w:pPr>
      <w:r>
        <w:rPr>
          <w:rFonts w:ascii="Times New Roman" w:hAnsi="Times New Roman" w:eastAsia="宋体"/>
          <w:sz w:val="24"/>
        </w:rPr>
        <w:drawing>
          <wp:inline distT="0" distB="0" distL="114300" distR="114300">
            <wp:extent cx="1445895" cy="1242695"/>
            <wp:effectExtent l="0" t="0" r="1905" b="14605"/>
            <wp:docPr id="2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3"/>
                    <pic:cNvPicPr>
                      <a:picLocks noChangeAspect="1"/>
                    </pic:cNvPicPr>
                  </pic:nvPicPr>
                  <pic:blipFill>
                    <a:blip r:embed="rId50"/>
                    <a:stretch>
                      <a:fillRect/>
                    </a:stretch>
                  </pic:blipFill>
                  <pic:spPr>
                    <a:xfrm>
                      <a:off x="0" y="0"/>
                      <a:ext cx="1445895" cy="1242695"/>
                    </a:xfrm>
                    <a:prstGeom prst="rect">
                      <a:avLst/>
                    </a:prstGeom>
                    <a:noFill/>
                    <a:ln>
                      <a:noFill/>
                    </a:ln>
                  </pic:spPr>
                </pic:pic>
              </a:graphicData>
            </a:graphic>
          </wp:inline>
        </w:drawing>
      </w:r>
      <w:r>
        <w:rPr>
          <w:rFonts w:ascii="Times New Roman" w:hAnsi="Times New Roman" w:eastAsia="宋体"/>
          <w:sz w:val="24"/>
        </w:rPr>
        <w:drawing>
          <wp:inline distT="0" distB="0" distL="114300" distR="114300">
            <wp:extent cx="1466215" cy="1268095"/>
            <wp:effectExtent l="0" t="0" r="635" b="8255"/>
            <wp:docPr id="2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4"/>
                    <pic:cNvPicPr>
                      <a:picLocks noChangeAspect="1"/>
                    </pic:cNvPicPr>
                  </pic:nvPicPr>
                  <pic:blipFill>
                    <a:blip r:embed="rId51"/>
                    <a:stretch>
                      <a:fillRect/>
                    </a:stretch>
                  </pic:blipFill>
                  <pic:spPr>
                    <a:xfrm>
                      <a:off x="0" y="0"/>
                      <a:ext cx="1466215" cy="1268095"/>
                    </a:xfrm>
                    <a:prstGeom prst="rect">
                      <a:avLst/>
                    </a:prstGeom>
                    <a:noFill/>
                    <a:ln>
                      <a:noFill/>
                    </a:ln>
                  </pic:spPr>
                </pic:pic>
              </a:graphicData>
            </a:graphic>
          </wp:inline>
        </w:drawing>
      </w:r>
    </w:p>
    <w:p w14:paraId="23EFAB38">
      <w:pPr>
        <w:pStyle w:val="6"/>
        <w:pageBreakBefore w:val="0"/>
        <w:kinsoku/>
        <w:wordWrap/>
        <w:overflowPunct/>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rPr>
      </w:pPr>
      <w:r>
        <w:rPr>
          <w:rFonts w:hint="eastAsia" w:ascii="Times New Roman" w:hAnsi="Times New Roman" w:eastAsia="宋体" w:cs="Times New Roman"/>
          <w:sz w:val="24"/>
        </w:rPr>
        <w:t>图1：x表示弹簧形变量。</w:t>
      </w:r>
    </w:p>
    <w:p w14:paraId="29EAA1BB">
      <w:pPr>
        <w:pStyle w:val="6"/>
        <w:pageBreakBefore w:val="0"/>
        <w:kinsoku/>
        <w:wordWrap/>
        <w:overflowPunct/>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rPr>
      </w:pPr>
      <w:r>
        <w:rPr>
          <w:rFonts w:hint="eastAsia" w:ascii="Times New Roman" w:hAnsi="Times New Roman" w:eastAsia="宋体" w:cs="Times New Roman"/>
          <w:sz w:val="24"/>
        </w:rPr>
        <w:t>图2：x为弹簧长度，其中x</w:t>
      </w:r>
      <w:r>
        <w:rPr>
          <w:rFonts w:hint="eastAsia" w:ascii="Times New Roman" w:hAnsi="Times New Roman" w:eastAsia="宋体" w:cs="Times New Roman"/>
          <w:sz w:val="24"/>
          <w:vertAlign w:val="subscript"/>
        </w:rPr>
        <w:t>0</w:t>
      </w:r>
      <w:r>
        <w:rPr>
          <w:rFonts w:hint="eastAsia" w:ascii="Times New Roman" w:hAnsi="Times New Roman" w:eastAsia="宋体" w:cs="Times New Roman"/>
          <w:sz w:val="24"/>
        </w:rPr>
        <w:t>为弹簧原长。</w:t>
      </w:r>
    </w:p>
    <w:p w14:paraId="1591CFA7">
      <w:pPr>
        <w:pStyle w:val="6"/>
        <w:pageBreakBefore w:val="0"/>
        <w:kinsoku/>
        <w:wordWrap/>
        <w:overflowPunct/>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rPr>
      </w:pPr>
      <w:r>
        <w:rPr>
          <w:rFonts w:hint="eastAsia" w:ascii="Times New Roman" w:hAnsi="Times New Roman" w:eastAsia="宋体" w:cs="Times New Roman"/>
          <w:sz w:val="24"/>
        </w:rPr>
        <w:t>（无论图1图2，斜率都表示劲度系数。）</w:t>
      </w:r>
    </w:p>
    <w:p w14:paraId="4B9CF80F">
      <w:pPr>
        <w:pStyle w:val="6"/>
        <w:pageBreakBefore w:val="0"/>
        <w:kinsoku/>
        <w:wordWrap/>
        <w:overflowPunct/>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rPr>
      </w:pPr>
      <w:r>
        <w:rPr>
          <w:rFonts w:hint="eastAsia" w:ascii="Times New Roman" w:hAnsi="Times New Roman" w:eastAsia="宋体" w:cs="Times New Roman"/>
          <w:sz w:val="24"/>
        </w:rPr>
        <w:t>图3：后端发生弯曲原因是超过弹性限度。</w:t>
      </w:r>
    </w:p>
    <w:p w14:paraId="69970121">
      <w:pPr>
        <w:pStyle w:val="6"/>
        <w:pageBreakBefore w:val="0"/>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szCs w:val="28"/>
        </w:rPr>
      </w:pPr>
      <w:r>
        <w:rPr>
          <w:rFonts w:hint="eastAsia" w:ascii="Times New Roman" w:hAnsi="Times New Roman" w:eastAsia="宋体" w:cs="Times New Roman"/>
          <w:sz w:val="24"/>
        </w:rPr>
        <w:t>图4：x轴小截距原因可能是测弹簧原长时未悬挂，悬挂后弹簧自身重力导致误差。</w:t>
      </w:r>
    </w:p>
    <w:p w14:paraId="606BA76F">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rPr>
          <w:rFonts w:hint="eastAsia" w:ascii="Times New Roman" w:hAnsi="Times New Roman" w:eastAsia="宋体" w:cs="Times New Roman"/>
          <w:b/>
          <w:bCs/>
          <w:sz w:val="24"/>
          <w:szCs w:val="28"/>
          <w:lang w:val="en-US" w:eastAsia="zh-CN"/>
        </w:rPr>
      </w:pPr>
      <w:r>
        <w:rPr>
          <w:rFonts w:ascii="Times New Roman" w:hAnsi="Times New Roman" w:eastAsia="宋体" w:cs="Times New Roman"/>
          <w:b/>
          <w:bCs/>
          <w:sz w:val="24"/>
          <w:szCs w:val="28"/>
        </w:rPr>
        <w:t>三、</w:t>
      </w:r>
      <w:r>
        <w:rPr>
          <w:rFonts w:hint="eastAsia" w:ascii="Times New Roman" w:hAnsi="Times New Roman" w:eastAsia="宋体" w:cs="Times New Roman"/>
          <w:b/>
          <w:bCs/>
          <w:sz w:val="24"/>
          <w:szCs w:val="28"/>
          <w:lang w:val="en-US" w:eastAsia="zh-CN"/>
        </w:rPr>
        <w:t>验证力的平行四边形定则</w:t>
      </w:r>
    </w:p>
    <w:p w14:paraId="576E95EA">
      <w:pPr>
        <w:pStyle w:val="6"/>
        <w:pageBreakBefore w:val="0"/>
        <w:kinsoku/>
        <w:wordWrap/>
        <w:overflowPunct/>
        <w:topLinePunct w:val="0"/>
        <w:autoSpaceDE/>
        <w:autoSpaceDN/>
        <w:bidi w:val="0"/>
        <w:adjustRightInd w:val="0"/>
        <w:snapToGrid w:val="0"/>
        <w:spacing w:line="360" w:lineRule="auto"/>
        <w:ind w:left="0" w:leftChars="0" w:firstLine="0" w:firstLineChars="0"/>
        <w:jc w:val="left"/>
        <w:rPr>
          <w:rFonts w:ascii="Times New Roman" w:hAnsi="Times New Roman" w:eastAsia="宋体"/>
          <w:bCs/>
          <w:sz w:val="24"/>
        </w:rPr>
      </w:pPr>
      <w:r>
        <w:rPr>
          <w:rFonts w:ascii="Times New Roman" w:hAnsi="Times New Roman" w:eastAsia="宋体"/>
          <w:bCs/>
          <w:sz w:val="24"/>
        </w:rPr>
        <w:drawing>
          <wp:inline distT="0" distB="0" distL="114300" distR="114300">
            <wp:extent cx="2380615" cy="1224915"/>
            <wp:effectExtent l="0" t="0" r="635" b="13335"/>
            <wp:docPr id="28"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9"/>
                    <pic:cNvPicPr>
                      <a:picLocks noChangeAspect="1"/>
                    </pic:cNvPicPr>
                  </pic:nvPicPr>
                  <pic:blipFill>
                    <a:blip r:embed="rId52"/>
                    <a:stretch>
                      <a:fillRect/>
                    </a:stretch>
                  </pic:blipFill>
                  <pic:spPr>
                    <a:xfrm>
                      <a:off x="0" y="0"/>
                      <a:ext cx="2380615" cy="1224915"/>
                    </a:xfrm>
                    <a:prstGeom prst="rect">
                      <a:avLst/>
                    </a:prstGeom>
                    <a:noFill/>
                    <a:ln>
                      <a:noFill/>
                    </a:ln>
                  </pic:spPr>
                </pic:pic>
              </a:graphicData>
            </a:graphic>
          </wp:inline>
        </w:drawing>
      </w:r>
    </w:p>
    <w:p w14:paraId="42F921F3">
      <w:pPr>
        <w:pStyle w:val="6"/>
        <w:pageBreakBefore w:val="0"/>
        <w:kinsoku/>
        <w:wordWrap/>
        <w:overflowPunct/>
        <w:topLinePunct w:val="0"/>
        <w:autoSpaceDE/>
        <w:autoSpaceDN/>
        <w:bidi w:val="0"/>
        <w:adjustRightInd w:val="0"/>
        <w:snapToGrid w:val="0"/>
        <w:spacing w:line="360" w:lineRule="auto"/>
        <w:ind w:left="0" w:leftChars="0" w:firstLine="0" w:firstLineChars="0"/>
        <w:jc w:val="left"/>
        <w:rPr>
          <w:rFonts w:hint="eastAsia" w:ascii="Times New Roman" w:hAnsi="Times New Roman" w:eastAsia="宋体" w:cs="Times New Roman"/>
          <w:bCs/>
          <w:sz w:val="24"/>
        </w:rPr>
      </w:pPr>
      <w:r>
        <w:rPr>
          <w:rFonts w:hint="eastAsia" w:ascii="Times New Roman" w:hAnsi="Times New Roman" w:eastAsia="宋体" w:cs="Times New Roman"/>
          <w:bCs/>
          <w:sz w:val="24"/>
        </w:rPr>
        <w:t>1.实验方法：等效替换</w:t>
      </w:r>
    </w:p>
    <w:p w14:paraId="702442E7">
      <w:pPr>
        <w:pStyle w:val="6"/>
        <w:pageBreakBefore w:val="0"/>
        <w:kinsoku/>
        <w:wordWrap/>
        <w:overflowPunct/>
        <w:topLinePunct w:val="0"/>
        <w:autoSpaceDE/>
        <w:autoSpaceDN/>
        <w:bidi w:val="0"/>
        <w:adjustRightInd w:val="0"/>
        <w:snapToGrid w:val="0"/>
        <w:spacing w:line="360" w:lineRule="auto"/>
        <w:ind w:left="0" w:leftChars="0" w:firstLine="0" w:firstLineChars="0"/>
        <w:jc w:val="left"/>
        <w:rPr>
          <w:rFonts w:hint="eastAsia" w:ascii="Times New Roman" w:hAnsi="Times New Roman" w:eastAsia="宋体" w:cs="Times New Roman"/>
          <w:bCs/>
          <w:sz w:val="24"/>
        </w:rPr>
      </w:pPr>
      <w:r>
        <w:rPr>
          <w:rFonts w:hint="eastAsia" w:ascii="Times New Roman" w:hAnsi="Times New Roman" w:eastAsia="宋体" w:cs="Times New Roman"/>
          <w:bCs/>
          <w:sz w:val="24"/>
        </w:rPr>
        <w:t>2.探究结果：平行四边形定则</w:t>
      </w:r>
    </w:p>
    <w:p w14:paraId="791AF91C">
      <w:pPr>
        <w:pStyle w:val="6"/>
        <w:pageBreakBefore w:val="0"/>
        <w:kinsoku/>
        <w:wordWrap/>
        <w:overflowPunct/>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bCs/>
          <w:sz w:val="24"/>
        </w:rPr>
      </w:pPr>
      <w:r>
        <w:rPr>
          <w:rFonts w:hint="eastAsia" w:ascii="Times New Roman" w:hAnsi="Times New Roman" w:eastAsia="宋体" w:cs="Times New Roman"/>
          <w:bCs/>
          <w:sz w:val="24"/>
        </w:rPr>
        <w:t>3.重点步骤：</w:t>
      </w:r>
    </w:p>
    <w:p w14:paraId="3967EFA2">
      <w:pPr>
        <w:pStyle w:val="6"/>
        <w:pageBreakBefore w:val="0"/>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cs="Times New Roman"/>
          <w:bCs/>
          <w:sz w:val="24"/>
        </w:rPr>
      </w:pPr>
      <w:r>
        <w:rPr>
          <w:rFonts w:ascii="Times New Roman" w:hAnsi="Times New Roman" w:eastAsia="宋体" w:cs="Times New Roman"/>
          <w:bCs/>
          <w:sz w:val="24"/>
        </w:rPr>
        <w:t>(1)</w:t>
      </w:r>
      <w:r>
        <w:rPr>
          <w:rFonts w:hint="eastAsia" w:ascii="Times New Roman" w:hAnsi="Times New Roman" w:eastAsia="宋体" w:cs="Times New Roman"/>
          <w:bCs/>
          <w:sz w:val="24"/>
        </w:rPr>
        <w:t>第一次拉：两把称、细绳、</w:t>
      </w:r>
      <w:r>
        <w:rPr>
          <w:rFonts w:ascii="Times New Roman" w:hAnsi="Times New Roman" w:eastAsia="宋体" w:cs="Times New Roman"/>
          <w:bCs/>
          <w:sz w:val="24"/>
        </w:rPr>
        <w:t>橡皮条，</w:t>
      </w:r>
      <w:r>
        <w:rPr>
          <w:rFonts w:hint="eastAsia" w:ascii="Times New Roman" w:hAnsi="Times New Roman" w:eastAsia="宋体" w:cs="Times New Roman"/>
          <w:bCs/>
          <w:sz w:val="24"/>
        </w:rPr>
        <w:t>记录两分力的大小与方向及橡皮筋节点的位置O。</w:t>
      </w:r>
    </w:p>
    <w:p w14:paraId="78254A6A">
      <w:pPr>
        <w:pStyle w:val="6"/>
        <w:pageBreakBefore w:val="0"/>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cs="Times New Roman"/>
          <w:bCs/>
          <w:sz w:val="24"/>
        </w:rPr>
      </w:pPr>
      <w:r>
        <w:rPr>
          <w:rFonts w:ascii="Times New Roman" w:hAnsi="Times New Roman" w:eastAsia="宋体" w:cs="Times New Roman"/>
          <w:bCs/>
          <w:sz w:val="24"/>
        </w:rPr>
        <w:t>(</w:t>
      </w:r>
      <w:r>
        <w:rPr>
          <w:rFonts w:hint="eastAsia" w:ascii="Times New Roman" w:hAnsi="Times New Roman" w:eastAsia="宋体" w:cs="Times New Roman"/>
          <w:bCs/>
          <w:sz w:val="24"/>
        </w:rPr>
        <w:t>2</w:t>
      </w:r>
      <w:r>
        <w:rPr>
          <w:rFonts w:ascii="Times New Roman" w:hAnsi="Times New Roman" w:eastAsia="宋体" w:cs="Times New Roman"/>
          <w:bCs/>
          <w:sz w:val="24"/>
        </w:rPr>
        <w:t>)</w:t>
      </w:r>
      <w:r>
        <w:rPr>
          <w:rFonts w:hint="eastAsia" w:ascii="Times New Roman" w:hAnsi="Times New Roman" w:eastAsia="宋体" w:cs="Times New Roman"/>
          <w:bCs/>
          <w:sz w:val="24"/>
        </w:rPr>
        <w:t>第二次拉：一把称</w:t>
      </w:r>
      <w:r>
        <w:rPr>
          <w:rFonts w:ascii="Times New Roman" w:hAnsi="Times New Roman" w:eastAsia="宋体" w:cs="Times New Roman"/>
          <w:bCs/>
          <w:sz w:val="24"/>
        </w:rPr>
        <w:t>，通过细绳把橡皮条的结点拉到与前面相同的位置</w:t>
      </w:r>
      <w:r>
        <w:rPr>
          <w:rFonts w:ascii="Times New Roman" w:hAnsi="Times New Roman" w:eastAsia="宋体" w:cs="Times New Roman"/>
          <w:bCs/>
          <w:i/>
          <w:sz w:val="24"/>
        </w:rPr>
        <w:t>O</w:t>
      </w:r>
      <w:r>
        <w:rPr>
          <w:rFonts w:ascii="Times New Roman" w:hAnsi="Times New Roman" w:eastAsia="宋体" w:cs="Times New Roman"/>
          <w:bCs/>
          <w:sz w:val="24"/>
        </w:rPr>
        <w:t>，</w:t>
      </w:r>
      <w:r>
        <w:rPr>
          <w:rFonts w:hint="eastAsia" w:ascii="Times New Roman" w:hAnsi="Times New Roman" w:eastAsia="宋体" w:cs="Times New Roman"/>
          <w:bCs/>
          <w:sz w:val="24"/>
        </w:rPr>
        <w:t>记录合力大小与方向。（说明：力的方向即细绳方向，细绳下点一点即可。）</w:t>
      </w:r>
    </w:p>
    <w:p w14:paraId="34767A44">
      <w:pPr>
        <w:pStyle w:val="6"/>
        <w:pageBreakBefore w:val="0"/>
        <w:kinsoku/>
        <w:wordWrap/>
        <w:overflowPunct/>
        <w:topLinePunct w:val="0"/>
        <w:autoSpaceDE/>
        <w:autoSpaceDN/>
        <w:bidi w:val="0"/>
        <w:adjustRightInd w:val="0"/>
        <w:snapToGrid w:val="0"/>
        <w:spacing w:line="360" w:lineRule="auto"/>
        <w:ind w:left="0" w:leftChars="0" w:firstLine="0" w:firstLineChars="0"/>
        <w:jc w:val="left"/>
        <w:rPr>
          <w:rFonts w:hint="eastAsia" w:ascii="Times New Roman" w:hAnsi="Times New Roman" w:eastAsia="宋体" w:cs="Times New Roman"/>
          <w:bCs/>
          <w:sz w:val="24"/>
        </w:rPr>
      </w:pPr>
      <w:r>
        <w:rPr>
          <w:rFonts w:hint="eastAsia" w:ascii="Times New Roman" w:hAnsi="Times New Roman" w:eastAsia="宋体" w:cs="Times New Roman"/>
          <w:bCs/>
          <w:sz w:val="24"/>
        </w:rPr>
        <w:t xml:space="preserve"> （3）作力的图示，再用平行四边形定则将两分力合成得到合力F，实际拉的合力记作</w:t>
      </w:r>
      <w:r>
        <w:rPr>
          <w:rFonts w:ascii="Times New Roman" w:hAnsi="Times New Roman" w:eastAsia="宋体" w:cs="Times New Roman"/>
          <w:bCs/>
          <w:i/>
          <w:sz w:val="24"/>
        </w:rPr>
        <w:t>F</w:t>
      </w:r>
      <w:r>
        <w:rPr>
          <w:rFonts w:ascii="Times New Roman" w:hAnsi="Times New Roman" w:eastAsia="宋体" w:cs="Times New Roman"/>
          <w:bCs/>
          <w:sz w:val="24"/>
        </w:rPr>
        <w:t>′看它们在实验误差允许的范围内是否相等.</w:t>
      </w:r>
    </w:p>
    <w:p w14:paraId="1340729A">
      <w:pPr>
        <w:pStyle w:val="6"/>
        <w:pageBreakBefore w:val="0"/>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szCs w:val="28"/>
        </w:rPr>
      </w:pPr>
      <w:r>
        <w:rPr>
          <w:rFonts w:hint="eastAsia" w:ascii="Times New Roman" w:hAnsi="Times New Roman" w:eastAsia="宋体" w:cs="Times New Roman"/>
          <w:bCs/>
          <w:sz w:val="24"/>
        </w:rPr>
        <w:t>4.</w:t>
      </w:r>
      <w:r>
        <w:rPr>
          <w:rFonts w:ascii="Times New Roman" w:hAnsi="Times New Roman" w:eastAsia="宋体" w:cs="Times New Roman"/>
          <w:bCs/>
          <w:sz w:val="24"/>
        </w:rPr>
        <w:t>注意事项</w:t>
      </w:r>
      <w:r>
        <w:rPr>
          <w:rFonts w:hint="eastAsia" w:ascii="Times New Roman" w:hAnsi="Times New Roman" w:eastAsia="宋体" w:cs="Times New Roman"/>
          <w:bCs/>
          <w:sz w:val="24"/>
        </w:rPr>
        <w:t>：（1）弹簧秤拉力</w:t>
      </w:r>
      <w:r>
        <w:rPr>
          <w:rFonts w:ascii="Times New Roman" w:hAnsi="Times New Roman" w:eastAsia="宋体" w:cs="Times New Roman"/>
          <w:bCs/>
          <w:sz w:val="24"/>
        </w:rPr>
        <w:t>应</w:t>
      </w:r>
      <w:r>
        <w:rPr>
          <w:rFonts w:hint="eastAsia" w:ascii="Times New Roman" w:hAnsi="Times New Roman" w:eastAsia="宋体" w:cs="Times New Roman"/>
          <w:bCs/>
          <w:sz w:val="24"/>
        </w:rPr>
        <w:t>适当</w:t>
      </w:r>
      <w:r>
        <w:rPr>
          <w:rFonts w:ascii="Times New Roman" w:hAnsi="Times New Roman" w:eastAsia="宋体" w:cs="Times New Roman"/>
          <w:bCs/>
          <w:sz w:val="24"/>
        </w:rPr>
        <w:t>大些，但不能超出</w:t>
      </w:r>
      <w:r>
        <w:rPr>
          <w:rFonts w:hint="eastAsia" w:ascii="Times New Roman" w:hAnsi="Times New Roman" w:eastAsia="宋体" w:cs="Times New Roman"/>
          <w:bCs/>
          <w:sz w:val="24"/>
        </w:rPr>
        <w:t>量程。</w:t>
      </w:r>
      <w:r>
        <w:rPr>
          <w:rFonts w:ascii="Times New Roman" w:hAnsi="Times New Roman" w:eastAsia="宋体" w:cs="Times New Roman"/>
          <w:bCs/>
          <w:sz w:val="24"/>
        </w:rPr>
        <w:t>(</w:t>
      </w:r>
      <w:r>
        <w:rPr>
          <w:rFonts w:hint="eastAsia" w:ascii="Times New Roman" w:hAnsi="Times New Roman" w:eastAsia="宋体" w:cs="Times New Roman"/>
          <w:bCs/>
          <w:sz w:val="24"/>
        </w:rPr>
        <w:t>2)两力夹角不宜过大过小，原因是作图不方便。</w:t>
      </w:r>
      <w:r>
        <w:rPr>
          <w:rFonts w:ascii="Times New Roman" w:hAnsi="Times New Roman" w:eastAsia="宋体" w:cs="Times New Roman"/>
          <w:bCs/>
          <w:sz w:val="24"/>
        </w:rPr>
        <w:t>(</w:t>
      </w:r>
      <w:r>
        <w:rPr>
          <w:rFonts w:hint="eastAsia" w:ascii="Times New Roman" w:hAnsi="Times New Roman" w:eastAsia="宋体" w:cs="Times New Roman"/>
          <w:bCs/>
          <w:sz w:val="24"/>
        </w:rPr>
        <w:t>3</w:t>
      </w:r>
      <w:r>
        <w:rPr>
          <w:rFonts w:ascii="Times New Roman" w:hAnsi="Times New Roman" w:eastAsia="宋体" w:cs="Times New Roman"/>
          <w:bCs/>
          <w:sz w:val="24"/>
        </w:rPr>
        <w:t>)</w:t>
      </w:r>
      <w:r>
        <w:rPr>
          <w:rFonts w:hint="eastAsia" w:ascii="Times New Roman" w:hAnsi="Times New Roman" w:eastAsia="宋体" w:cs="Times New Roman"/>
          <w:bCs/>
          <w:sz w:val="24"/>
        </w:rPr>
        <w:t>拉力方向要与弹簧秤细绳在同一轴线上，</w:t>
      </w:r>
      <w:r>
        <w:rPr>
          <w:rFonts w:ascii="Times New Roman" w:hAnsi="Times New Roman" w:eastAsia="宋体" w:cs="Times New Roman"/>
          <w:bCs/>
          <w:sz w:val="24"/>
        </w:rPr>
        <w:t>细绳适当长一些</w:t>
      </w:r>
      <w:r>
        <w:rPr>
          <w:rFonts w:hint="eastAsia" w:ascii="Times New Roman" w:hAnsi="Times New Roman" w:eastAsia="宋体" w:cs="Times New Roman"/>
          <w:bCs/>
          <w:sz w:val="24"/>
        </w:rPr>
        <w:t>。（4</w:t>
      </w:r>
      <w:r>
        <w:rPr>
          <w:rFonts w:ascii="Times New Roman" w:hAnsi="Times New Roman" w:eastAsia="宋体" w:cs="Times New Roman"/>
          <w:bCs/>
          <w:sz w:val="24"/>
        </w:rPr>
        <w:t>)</w:t>
      </w:r>
      <w:r>
        <w:rPr>
          <w:rFonts w:hint="eastAsia" w:ascii="Times New Roman" w:hAnsi="Times New Roman" w:eastAsia="宋体" w:cs="Times New Roman"/>
          <w:bCs/>
          <w:sz w:val="24"/>
        </w:rPr>
        <w:t>作分力合力的图示时必须统一标度。（5）同一次实验，两次拉橡皮筋后的结点位置要相同。（6）上图乙中F</w:t>
      </w:r>
      <w:r>
        <w:rPr>
          <w:rFonts w:hint="eastAsia" w:ascii="Times New Roman" w:hAnsi="Times New Roman" w:eastAsia="宋体" w:cs="Times New Roman"/>
          <w:bCs/>
          <w:sz w:val="24"/>
          <w:vertAlign w:val="superscript"/>
        </w:rPr>
        <w:t>/</w:t>
      </w:r>
      <w:r>
        <w:rPr>
          <w:rFonts w:hint="eastAsia" w:ascii="Times New Roman" w:hAnsi="Times New Roman" w:eastAsia="宋体" w:cs="Times New Roman"/>
          <w:bCs/>
          <w:sz w:val="24"/>
        </w:rPr>
        <w:t>为实际拉的力，必沿A0方向（即沿橡皮筋方向）。</w:t>
      </w:r>
    </w:p>
    <w:p w14:paraId="28BA9904">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rPr>
          <w:rFonts w:hint="eastAsia" w:ascii="Times New Roman" w:hAnsi="Times New Roman" w:eastAsia="宋体" w:cs="Times New Roman"/>
          <w:b/>
          <w:bCs/>
          <w:sz w:val="24"/>
          <w:szCs w:val="28"/>
          <w:lang w:val="en-US" w:eastAsia="zh-CN"/>
        </w:rPr>
      </w:pPr>
      <w:r>
        <w:rPr>
          <w:rFonts w:ascii="Times New Roman" w:hAnsi="Times New Roman" w:eastAsia="宋体" w:cs="Times New Roman"/>
          <w:b/>
          <w:bCs/>
          <w:sz w:val="24"/>
          <w:szCs w:val="28"/>
        </w:rPr>
        <w:t>四、</w:t>
      </w:r>
      <w:r>
        <w:rPr>
          <w:rFonts w:hint="eastAsia" w:ascii="Times New Roman" w:hAnsi="Times New Roman" w:eastAsia="宋体" w:cs="Times New Roman"/>
          <w:b/>
          <w:bCs/>
          <w:sz w:val="24"/>
          <w:szCs w:val="28"/>
          <w:lang w:val="en-US" w:eastAsia="zh-CN"/>
        </w:rPr>
        <w:t>探究加速度与力、质量的关系</w:t>
      </w:r>
    </w:p>
    <w:p w14:paraId="095295DD">
      <w:pPr>
        <w:pStyle w:val="6"/>
        <w:pageBreakBefore w:val="0"/>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sz w:val="24"/>
        </w:rPr>
      </w:pPr>
      <w:r>
        <w:rPr>
          <w:rFonts w:ascii="Times New Roman" w:hAnsi="Times New Roman" w:eastAsia="宋体"/>
          <w:sz w:val="24"/>
        </w:rPr>
        <w:drawing>
          <wp:inline distT="0" distB="0" distL="114300" distR="114300">
            <wp:extent cx="1984375" cy="1175385"/>
            <wp:effectExtent l="0" t="0" r="15875" b="5715"/>
            <wp:docPr id="34"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5"/>
                    <pic:cNvPicPr>
                      <a:picLocks noChangeAspect="1"/>
                    </pic:cNvPicPr>
                  </pic:nvPicPr>
                  <pic:blipFill>
                    <a:blip r:embed="rId53"/>
                    <a:stretch>
                      <a:fillRect/>
                    </a:stretch>
                  </pic:blipFill>
                  <pic:spPr>
                    <a:xfrm>
                      <a:off x="0" y="0"/>
                      <a:ext cx="1984375" cy="1175385"/>
                    </a:xfrm>
                    <a:prstGeom prst="rect">
                      <a:avLst/>
                    </a:prstGeom>
                    <a:noFill/>
                    <a:ln>
                      <a:noFill/>
                    </a:ln>
                  </pic:spPr>
                </pic:pic>
              </a:graphicData>
            </a:graphic>
          </wp:inline>
        </w:drawing>
      </w:r>
    </w:p>
    <w:p w14:paraId="2090234F">
      <w:pPr>
        <w:pStyle w:val="6"/>
        <w:pageBreakBefore w:val="0"/>
        <w:kinsoku/>
        <w:wordWrap/>
        <w:overflowPunct/>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color w:val="000000"/>
          <w:sz w:val="24"/>
        </w:rPr>
      </w:pPr>
      <w:r>
        <w:rPr>
          <w:rFonts w:hint="eastAsia" w:ascii="Times New Roman" w:hAnsi="Times New Roman" w:eastAsia="宋体" w:cs="Times New Roman"/>
          <w:sz w:val="24"/>
        </w:rPr>
        <w:t>1.</w:t>
      </w:r>
      <w:r>
        <w:rPr>
          <w:rFonts w:hint="eastAsia" w:ascii="Times New Roman" w:hAnsi="Times New Roman" w:eastAsia="宋体" w:cs="Times New Roman"/>
          <w:color w:val="000000"/>
          <w:sz w:val="24"/>
        </w:rPr>
        <w:t>需要平衡摩擦力（为了使绳子拉力即合力）</w:t>
      </w:r>
    </w:p>
    <w:p w14:paraId="602E46C1">
      <w:pPr>
        <w:pStyle w:val="6"/>
        <w:pageBreakBefore w:val="0"/>
        <w:kinsoku/>
        <w:wordWrap/>
        <w:overflowPunct/>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rPr>
      </w:pPr>
      <w:r>
        <w:rPr>
          <w:rFonts w:hint="eastAsia" w:ascii="Times New Roman" w:hAnsi="Times New Roman" w:eastAsia="宋体" w:cs="Times New Roman"/>
          <w:sz w:val="24"/>
        </w:rPr>
        <w:t>平衡摩擦力操作：将长木板一端垫高。</w:t>
      </w:r>
    </w:p>
    <w:p w14:paraId="0C092070">
      <w:pPr>
        <w:pStyle w:val="6"/>
        <w:pageBreakBefore w:val="0"/>
        <w:kinsoku/>
        <w:wordWrap/>
        <w:overflowPunct/>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rPr>
      </w:pPr>
      <w:r>
        <w:rPr>
          <w:rFonts w:hint="eastAsia" w:ascii="Times New Roman" w:hAnsi="Times New Roman" w:eastAsia="宋体" w:cs="Times New Roman"/>
          <w:sz w:val="24"/>
        </w:rPr>
        <w:t>（1）穿上纸带，不挂重物。</w:t>
      </w:r>
    </w:p>
    <w:p w14:paraId="0BDA6E58">
      <w:pPr>
        <w:pStyle w:val="6"/>
        <w:pageBreakBefore w:val="0"/>
        <w:kinsoku/>
        <w:wordWrap/>
        <w:overflowPunct/>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rPr>
      </w:pPr>
      <w:r>
        <w:rPr>
          <w:rFonts w:hint="eastAsia" w:ascii="Times New Roman" w:hAnsi="Times New Roman" w:eastAsia="宋体" w:cs="Times New Roman"/>
          <w:sz w:val="24"/>
        </w:rPr>
        <w:t>（2）通过轻推小车，小车能匀速下滑则刚好平衡。</w:t>
      </w:r>
    </w:p>
    <w:p w14:paraId="68B507C5">
      <w:pPr>
        <w:pStyle w:val="6"/>
        <w:pageBreakBefore w:val="0"/>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rPr>
      </w:pPr>
      <w:r>
        <w:rPr>
          <w:rFonts w:hint="eastAsia" w:ascii="Times New Roman" w:hAnsi="Times New Roman" w:eastAsia="宋体" w:cs="Times New Roman"/>
          <w:sz w:val="24"/>
        </w:rPr>
        <w:t>（要通过纸带打点，点迹是否均匀来判断是否匀速。）</w:t>
      </w:r>
    </w:p>
    <w:p w14:paraId="05EF1B76">
      <w:pPr>
        <w:pStyle w:val="6"/>
        <w:pageBreakBefore w:val="0"/>
        <w:kinsoku/>
        <w:wordWrap/>
        <w:overflowPunct/>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rPr>
      </w:pPr>
      <w:r>
        <w:rPr>
          <w:rFonts w:hint="eastAsia" w:ascii="Times New Roman" w:hAnsi="Times New Roman" w:eastAsia="宋体" w:cs="Times New Roman"/>
          <w:sz w:val="24"/>
        </w:rPr>
        <w:t>2.实验方法：控制变量法 （保持M不变探究a与F关系，保持F不变探究a与M关系。）</w:t>
      </w:r>
    </w:p>
    <w:p w14:paraId="29F71EBA">
      <w:pPr>
        <w:pStyle w:val="6"/>
        <w:pageBreakBefore w:val="0"/>
        <w:kinsoku/>
        <w:wordWrap/>
        <w:overflowPunct/>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rPr>
      </w:pPr>
      <w:r>
        <w:rPr>
          <w:rFonts w:hint="eastAsia" w:ascii="Times New Roman" w:hAnsi="Times New Roman" w:eastAsia="宋体" w:cs="Times New Roman"/>
          <w:sz w:val="24"/>
        </w:rPr>
        <w:t>（实验中通过钩码改变小车质量，提供拉力的悬挂物常用沙子带桶或砝码加盘。）</w:t>
      </w:r>
    </w:p>
    <w:p w14:paraId="5585E8BF">
      <w:pPr>
        <w:pStyle w:val="6"/>
        <w:pageBreakBefore w:val="0"/>
        <w:kinsoku/>
        <w:wordWrap/>
        <w:overflowPunct/>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rPr>
      </w:pPr>
      <w:r>
        <w:rPr>
          <w:rFonts w:hint="eastAsia" w:ascii="Times New Roman" w:hAnsi="Times New Roman" w:eastAsia="宋体" w:cs="Times New Roman"/>
          <w:sz w:val="24"/>
        </w:rPr>
        <w:t>3.探究结果：a与F(即合力)成正比，与M成反比。</w:t>
      </w:r>
    </w:p>
    <w:p w14:paraId="28E33C63">
      <w:pPr>
        <w:pStyle w:val="6"/>
        <w:pageBreakBefore w:val="0"/>
        <w:kinsoku/>
        <w:wordWrap/>
        <w:overflowPunct/>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rPr>
      </w:pPr>
      <w:r>
        <w:rPr>
          <w:rFonts w:hint="eastAsia" w:ascii="Times New Roman" w:hAnsi="Times New Roman" w:eastAsia="宋体" w:cs="Times New Roman"/>
          <w:sz w:val="24"/>
        </w:rPr>
        <w:t>4.误差分析：</w:t>
      </w:r>
    </w:p>
    <w:p w14:paraId="49C29E07">
      <w:pPr>
        <w:pStyle w:val="6"/>
        <w:pageBreakBefore w:val="0"/>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rPr>
      </w:pPr>
      <w:r>
        <w:rPr>
          <w:rFonts w:hint="eastAsia" w:ascii="Times New Roman" w:hAnsi="Times New Roman" w:eastAsia="宋体" w:cs="Times New Roman"/>
          <w:sz w:val="24"/>
        </w:rPr>
        <w:t>（1）</w:t>
      </w:r>
      <w:r>
        <w:rPr>
          <w:rFonts w:hint="eastAsia" w:ascii="Times New Roman" w:hAnsi="Times New Roman" w:eastAsia="宋体" w:cs="Times New Roman"/>
          <w:b/>
          <w:sz w:val="24"/>
        </w:rPr>
        <w:t>系统误差</w:t>
      </w:r>
      <w:r>
        <w:rPr>
          <w:rFonts w:hint="eastAsia" w:ascii="Times New Roman" w:hAnsi="Times New Roman" w:eastAsia="宋体" w:cs="Times New Roman"/>
          <w:sz w:val="24"/>
        </w:rPr>
        <w:t xml:space="preserve">（因为悬挂物也有向下的加速度，因此绳子拉力必然小于悬挂物重力，而实验中用悬挂物的重力代替绳子拉力偏大。）  </w:t>
      </w:r>
      <w:r>
        <w:rPr>
          <w:rFonts w:hint="eastAsia" w:ascii="Times New Roman" w:hAnsi="Times New Roman" w:eastAsia="宋体" w:cs="Times New Roman"/>
          <w:b/>
          <w:sz w:val="24"/>
        </w:rPr>
        <w:t>减小系统误差的方法</w:t>
      </w:r>
      <w:r>
        <w:rPr>
          <w:rFonts w:hint="eastAsia" w:ascii="Times New Roman" w:hAnsi="Times New Roman" w:eastAsia="宋体" w:cs="Times New Roman"/>
          <w:sz w:val="24"/>
        </w:rPr>
        <w:t>：</w:t>
      </w:r>
      <w:r>
        <w:rPr>
          <w:rFonts w:ascii="Times New Roman" w:hAnsi="Times New Roman" w:eastAsia="宋体" w:cs="Times New Roman"/>
          <w:sz w:val="24"/>
        </w:rPr>
        <w:t>实验条件</w:t>
      </w:r>
      <w:r>
        <w:rPr>
          <w:rFonts w:hint="eastAsia" w:ascii="Times New Roman" w:hAnsi="Times New Roman" w:eastAsia="宋体" w:cs="Times New Roman"/>
          <w:sz w:val="24"/>
        </w:rPr>
        <w:t>满足</w:t>
      </w:r>
      <w:r>
        <w:rPr>
          <w:rFonts w:hint="eastAsia" w:ascii="Times New Roman" w:hAnsi="Times New Roman" w:eastAsia="宋体" w:cs="Times New Roman"/>
          <w:i/>
          <w:sz w:val="24"/>
        </w:rPr>
        <w:t>M</w:t>
      </w:r>
      <w:r>
        <w:rPr>
          <w:rFonts w:hint="eastAsia" w:ascii="Times New Roman" w:hAnsi="Times New Roman" w:eastAsia="宋体" w:cs="Times New Roman"/>
          <w:i/>
          <w:sz w:val="24"/>
          <w:vertAlign w:val="subscript"/>
        </w:rPr>
        <w:t>小车</w:t>
      </w:r>
      <w:r>
        <w:rPr>
          <w:rFonts w:hint="eastAsia" w:ascii="Times New Roman" w:hAnsi="Times New Roman" w:eastAsia="宋体" w:cs="Batang"/>
          <w:sz w:val="24"/>
        </w:rPr>
        <w:t>≫m</w:t>
      </w:r>
      <w:r>
        <w:rPr>
          <w:rFonts w:hint="eastAsia" w:ascii="Times New Roman" w:hAnsi="Times New Roman" w:eastAsia="宋体" w:cs="Batang"/>
          <w:sz w:val="24"/>
          <w:vertAlign w:val="subscript"/>
        </w:rPr>
        <w:t>重物</w:t>
      </w:r>
      <w:r>
        <w:rPr>
          <w:rFonts w:ascii="Times New Roman" w:hAnsi="Times New Roman" w:eastAsia="宋体" w:cs="Times New Roman"/>
          <w:sz w:val="24"/>
          <w:vertAlign w:val="subscript"/>
        </w:rPr>
        <w:t>.</w:t>
      </w:r>
    </w:p>
    <w:p w14:paraId="0C89D845">
      <w:pPr>
        <w:pStyle w:val="6"/>
        <w:pageBreakBefore w:val="0"/>
        <w:kinsoku/>
        <w:wordWrap/>
        <w:overflowPunct/>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rPr>
      </w:pPr>
      <w:r>
        <w:rPr>
          <w:rFonts w:hint="eastAsia" w:ascii="Times New Roman" w:hAnsi="Times New Roman" w:eastAsia="宋体" w:cs="Times New Roman"/>
          <w:sz w:val="24"/>
        </w:rPr>
        <w:t>【拓展】</w:t>
      </w:r>
      <w:r>
        <w:rPr>
          <w:rFonts w:hint="eastAsia" w:ascii="Times New Roman" w:hAnsi="Times New Roman" w:eastAsia="宋体" w:cs="Times New Roman"/>
          <w:b/>
          <w:sz w:val="24"/>
        </w:rPr>
        <w:t>消除系统误差的改进实验方案举例</w:t>
      </w:r>
      <w:r>
        <w:rPr>
          <w:rFonts w:hint="eastAsia" w:ascii="Times New Roman" w:hAnsi="Times New Roman" w:eastAsia="宋体" w:cs="Times New Roman"/>
          <w:sz w:val="24"/>
        </w:rPr>
        <w:t>：用拉力传感器直接测量绳子的拉力。若采用该方案，则实验条件无需满足</w:t>
      </w:r>
      <w:r>
        <w:rPr>
          <w:rFonts w:hint="eastAsia" w:ascii="Times New Roman" w:hAnsi="Times New Roman" w:eastAsia="宋体" w:cs="Times New Roman"/>
          <w:i/>
          <w:sz w:val="24"/>
        </w:rPr>
        <w:t>M</w:t>
      </w:r>
      <w:r>
        <w:rPr>
          <w:rFonts w:hint="eastAsia" w:ascii="Times New Roman" w:hAnsi="Times New Roman" w:eastAsia="宋体" w:cs="Times New Roman"/>
          <w:i/>
          <w:sz w:val="24"/>
          <w:vertAlign w:val="subscript"/>
        </w:rPr>
        <w:t>小车</w:t>
      </w:r>
      <w:r>
        <w:rPr>
          <w:rFonts w:hint="eastAsia" w:ascii="Times New Roman" w:hAnsi="Times New Roman" w:eastAsia="宋体" w:cs="Batang"/>
          <w:sz w:val="24"/>
        </w:rPr>
        <w:t>≫m</w:t>
      </w:r>
      <w:r>
        <w:rPr>
          <w:rFonts w:hint="eastAsia" w:ascii="Times New Roman" w:hAnsi="Times New Roman" w:eastAsia="宋体" w:cs="Batang"/>
          <w:sz w:val="24"/>
          <w:vertAlign w:val="subscript"/>
        </w:rPr>
        <w:t>重物</w:t>
      </w:r>
      <w:r>
        <w:rPr>
          <w:rFonts w:ascii="Times New Roman" w:hAnsi="Times New Roman" w:eastAsia="宋体" w:cs="Times New Roman"/>
          <w:sz w:val="24"/>
          <w:vertAlign w:val="subscript"/>
        </w:rPr>
        <w:t>.</w:t>
      </w:r>
    </w:p>
    <w:p w14:paraId="443D74D5">
      <w:pPr>
        <w:pStyle w:val="6"/>
        <w:pageBreakBefore w:val="0"/>
        <w:kinsoku/>
        <w:wordWrap/>
        <w:overflowPunct/>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rPr>
      </w:pPr>
      <w:r>
        <w:rPr>
          <w:rFonts w:ascii="Times New Roman" w:hAnsi="Times New Roman" w:eastAsia="宋体"/>
          <w:sz w:val="24"/>
        </w:rPr>
        <w:drawing>
          <wp:anchor distT="0" distB="0" distL="114300" distR="114300" simplePos="0" relativeHeight="251669504" behindDoc="0" locked="0" layoutInCell="1" allowOverlap="1">
            <wp:simplePos x="0" y="0"/>
            <wp:positionH relativeFrom="column">
              <wp:posOffset>4228465</wp:posOffset>
            </wp:positionH>
            <wp:positionV relativeFrom="paragraph">
              <wp:posOffset>-192405</wp:posOffset>
            </wp:positionV>
            <wp:extent cx="1023620" cy="925195"/>
            <wp:effectExtent l="0" t="0" r="5080" b="8255"/>
            <wp:wrapSquare wrapText="bothSides"/>
            <wp:docPr id="48"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6"/>
                    <pic:cNvPicPr>
                      <a:picLocks noChangeAspect="1"/>
                    </pic:cNvPicPr>
                  </pic:nvPicPr>
                  <pic:blipFill>
                    <a:blip r:embed="rId54"/>
                    <a:stretch>
                      <a:fillRect/>
                    </a:stretch>
                  </pic:blipFill>
                  <pic:spPr>
                    <a:xfrm>
                      <a:off x="0" y="0"/>
                      <a:ext cx="1023620" cy="925195"/>
                    </a:xfrm>
                    <a:prstGeom prst="rect">
                      <a:avLst/>
                    </a:prstGeom>
                    <a:noFill/>
                    <a:ln>
                      <a:noFill/>
                    </a:ln>
                  </pic:spPr>
                </pic:pic>
              </a:graphicData>
            </a:graphic>
          </wp:anchor>
        </w:drawing>
      </w:r>
      <w:r>
        <w:rPr>
          <w:rFonts w:hint="eastAsia" w:ascii="Times New Roman" w:hAnsi="Times New Roman" w:eastAsia="宋体" w:cs="Times New Roman"/>
          <w:sz w:val="24"/>
        </w:rPr>
        <w:t>（2）偶然误差：</w:t>
      </w:r>
      <w:r>
        <w:rPr>
          <w:rFonts w:hint="eastAsia" w:ascii="Times New Roman" w:hAnsi="Times New Roman" w:eastAsia="宋体" w:cs="Times New Roman"/>
          <w:b/>
          <w:sz w:val="24"/>
        </w:rPr>
        <w:t>未能刚好平衡摩擦力</w:t>
      </w:r>
      <w:r>
        <w:rPr>
          <w:rFonts w:hint="eastAsia" w:ascii="Times New Roman" w:hAnsi="Times New Roman" w:eastAsia="宋体" w:cs="Times New Roman"/>
          <w:sz w:val="24"/>
        </w:rPr>
        <w:t>，测量读数、作图等偶然误差</w:t>
      </w:r>
    </w:p>
    <w:p w14:paraId="64EC65C8">
      <w:pPr>
        <w:pStyle w:val="6"/>
        <w:pageBreakBefore w:val="0"/>
        <w:kinsoku/>
        <w:wordWrap/>
        <w:overflowPunct/>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rPr>
      </w:pPr>
      <w:r>
        <w:rPr>
          <w:rFonts w:hint="eastAsia" w:ascii="Times New Roman" w:hAnsi="Times New Roman" w:eastAsia="宋体" w:cs="Times New Roman"/>
          <w:sz w:val="24"/>
        </w:rPr>
        <w:t>图1：平衡摩擦力时长木板倾斜角太大。</w:t>
      </w:r>
    </w:p>
    <w:p w14:paraId="6E3EF721">
      <w:pPr>
        <w:pStyle w:val="6"/>
        <w:pageBreakBefore w:val="0"/>
        <w:kinsoku/>
        <w:wordWrap/>
        <w:overflowPunct/>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rPr>
      </w:pPr>
      <w:r>
        <w:rPr>
          <w:rFonts w:hint="eastAsia" w:ascii="Times New Roman" w:hAnsi="Times New Roman" w:eastAsia="宋体" w:cs="Times New Roman"/>
          <w:sz w:val="24"/>
        </w:rPr>
        <w:t>图2：未平衡摩擦力或平衡摩擦力时长木板倾斜角太小</w:t>
      </w:r>
    </w:p>
    <w:p w14:paraId="4E56975C">
      <w:pPr>
        <w:pStyle w:val="6"/>
        <w:pageBreakBefore w:val="0"/>
        <w:numPr>
          <w:ilvl w:val="0"/>
          <w:numId w:val="1"/>
        </w:numPr>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szCs w:val="28"/>
        </w:rPr>
      </w:pPr>
      <w:r>
        <w:rPr>
          <w:rFonts w:ascii="Times New Roman" w:hAnsi="Times New Roman" w:eastAsia="宋体"/>
          <w:sz w:val="24"/>
        </w:rPr>
        <w:drawing>
          <wp:anchor distT="0" distB="0" distL="114300" distR="114300" simplePos="0" relativeHeight="251670528" behindDoc="0" locked="0" layoutInCell="1" allowOverlap="1">
            <wp:simplePos x="0" y="0"/>
            <wp:positionH relativeFrom="column">
              <wp:posOffset>3850005</wp:posOffset>
            </wp:positionH>
            <wp:positionV relativeFrom="paragraph">
              <wp:posOffset>104775</wp:posOffset>
            </wp:positionV>
            <wp:extent cx="2153920" cy="713740"/>
            <wp:effectExtent l="0" t="0" r="17780" b="10160"/>
            <wp:wrapSquare wrapText="bothSides"/>
            <wp:docPr id="58"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87"/>
                    <pic:cNvPicPr>
                      <a:picLocks noChangeAspect="1"/>
                    </pic:cNvPicPr>
                  </pic:nvPicPr>
                  <pic:blipFill>
                    <a:blip r:embed="rId55"/>
                    <a:stretch>
                      <a:fillRect/>
                    </a:stretch>
                  </pic:blipFill>
                  <pic:spPr>
                    <a:xfrm>
                      <a:off x="0" y="0"/>
                      <a:ext cx="2153920" cy="713740"/>
                    </a:xfrm>
                    <a:prstGeom prst="rect">
                      <a:avLst/>
                    </a:prstGeom>
                    <a:noFill/>
                    <a:ln>
                      <a:noFill/>
                    </a:ln>
                  </pic:spPr>
                </pic:pic>
              </a:graphicData>
            </a:graphic>
          </wp:anchor>
        </w:drawing>
      </w:r>
      <w:r>
        <w:rPr>
          <w:rFonts w:hint="eastAsia" w:ascii="Times New Roman" w:hAnsi="Times New Roman" w:eastAsia="宋体" w:cs="Times New Roman"/>
          <w:sz w:val="24"/>
        </w:rPr>
        <w:t>数据处理中坐标变换的处理技巧：图3中无法具体观察出a与M的关系，猜测a与M成反比，作a-1/M图，如图4若成正比图像，则猜测成立。</w:t>
      </w:r>
    </w:p>
    <w:p w14:paraId="6DF266CF">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rPr>
          <w:rFonts w:hint="eastAsia" w:ascii="Times New Roman" w:hAnsi="Times New Roman" w:eastAsia="宋体" w:cs="Times New Roman"/>
          <w:b/>
          <w:bCs/>
          <w:sz w:val="24"/>
          <w:szCs w:val="28"/>
          <w:lang w:val="en-US" w:eastAsia="zh-CN"/>
        </w:rPr>
      </w:pPr>
      <w:r>
        <w:rPr>
          <w:rFonts w:ascii="Times New Roman" w:hAnsi="Times New Roman" w:eastAsia="宋体" w:cs="Times New Roman"/>
          <w:b/>
          <w:bCs/>
          <w:sz w:val="24"/>
          <w:szCs w:val="28"/>
        </w:rPr>
        <w:t>五、</w:t>
      </w:r>
      <w:r>
        <w:rPr>
          <w:rFonts w:hint="eastAsia" w:ascii="Times New Roman" w:hAnsi="Times New Roman" w:eastAsia="宋体" w:cs="Times New Roman"/>
          <w:b/>
          <w:bCs/>
          <w:sz w:val="24"/>
          <w:szCs w:val="28"/>
          <w:lang w:val="en-US" w:eastAsia="zh-CN"/>
        </w:rPr>
        <w:t>探究平抛运动的特点</w:t>
      </w:r>
    </w:p>
    <w:p w14:paraId="0AD36BD2">
      <w:pPr>
        <w:pStyle w:val="6"/>
        <w:pageBreakBefore w:val="0"/>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sz w:val="24"/>
        </w:rPr>
      </w:pPr>
      <w:r>
        <w:rPr>
          <w:rFonts w:ascii="Times New Roman" w:hAnsi="Times New Roman" w:eastAsia="宋体"/>
          <w:sz w:val="24"/>
        </w:rPr>
        <w:drawing>
          <wp:inline distT="0" distB="0" distL="114300" distR="114300">
            <wp:extent cx="2223135" cy="931545"/>
            <wp:effectExtent l="0" t="0" r="5715" b="1905"/>
            <wp:docPr id="6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0"/>
                    <pic:cNvPicPr>
                      <a:picLocks noChangeAspect="1"/>
                    </pic:cNvPicPr>
                  </pic:nvPicPr>
                  <pic:blipFill>
                    <a:blip r:embed="rId56"/>
                    <a:stretch>
                      <a:fillRect/>
                    </a:stretch>
                  </pic:blipFill>
                  <pic:spPr>
                    <a:xfrm>
                      <a:off x="0" y="0"/>
                      <a:ext cx="2223135" cy="931545"/>
                    </a:xfrm>
                    <a:prstGeom prst="rect">
                      <a:avLst/>
                    </a:prstGeom>
                    <a:noFill/>
                    <a:ln>
                      <a:noFill/>
                    </a:ln>
                  </pic:spPr>
                </pic:pic>
              </a:graphicData>
            </a:graphic>
          </wp:inline>
        </w:drawing>
      </w:r>
    </w:p>
    <w:p w14:paraId="69D15556">
      <w:pPr>
        <w:pStyle w:val="6"/>
        <w:pageBreakBefore w:val="0"/>
        <w:kinsoku/>
        <w:wordWrap/>
        <w:overflowPunct/>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rPr>
      </w:pPr>
      <w:r>
        <w:rPr>
          <w:rFonts w:hint="eastAsia" w:ascii="Times New Roman" w:hAnsi="Times New Roman" w:eastAsia="宋体" w:cs="Times New Roman"/>
          <w:sz w:val="24"/>
        </w:rPr>
        <w:t>1.实验描迹法：一次抛动记录一个点，重复抛动。</w:t>
      </w:r>
    </w:p>
    <w:p w14:paraId="79AC2C46">
      <w:pPr>
        <w:pStyle w:val="6"/>
        <w:pageBreakBefore w:val="0"/>
        <w:kinsoku/>
        <w:wordWrap/>
        <w:overflowPunct/>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rPr>
      </w:pPr>
      <w:r>
        <w:rPr>
          <w:rFonts w:hint="eastAsia" w:ascii="Times New Roman" w:hAnsi="Times New Roman" w:eastAsia="宋体" w:cs="Times New Roman"/>
          <w:sz w:val="24"/>
        </w:rPr>
        <w:t>2.注意事项：（1）斜槽末端</w:t>
      </w:r>
      <w:r>
        <w:rPr>
          <w:rFonts w:hint="eastAsia" w:ascii="Times New Roman" w:hAnsi="Times New Roman" w:eastAsia="宋体" w:cs="Times New Roman"/>
          <w:b/>
          <w:bCs/>
          <w:sz w:val="24"/>
        </w:rPr>
        <w:t>水平</w:t>
      </w:r>
      <w:r>
        <w:rPr>
          <w:rFonts w:hint="eastAsia" w:ascii="Times New Roman" w:hAnsi="Times New Roman" w:eastAsia="宋体" w:cs="Times New Roman"/>
          <w:sz w:val="24"/>
        </w:rPr>
        <w:t>（保证为平抛运动。）（2）每次小球都从</w:t>
      </w:r>
      <w:r>
        <w:rPr>
          <w:rFonts w:hint="eastAsia" w:ascii="Times New Roman" w:hAnsi="Times New Roman" w:eastAsia="宋体" w:cs="Times New Roman"/>
          <w:b/>
          <w:bCs/>
          <w:sz w:val="24"/>
        </w:rPr>
        <w:t>同一位置</w:t>
      </w:r>
      <w:r>
        <w:rPr>
          <w:rFonts w:hint="eastAsia" w:ascii="Times New Roman" w:hAnsi="Times New Roman" w:eastAsia="宋体" w:cs="Times New Roman"/>
          <w:sz w:val="24"/>
        </w:rPr>
        <w:t>释放。（保证平抛初速度相同，也即轨迹完全相同）（3）木板竖直（重锤线）</w:t>
      </w:r>
    </w:p>
    <w:p w14:paraId="0E8495B1">
      <w:pPr>
        <w:pStyle w:val="6"/>
        <w:pageBreakBefore w:val="0"/>
        <w:kinsoku/>
        <w:wordWrap/>
        <w:overflowPunct/>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rPr>
      </w:pPr>
      <w:r>
        <w:rPr>
          <w:rFonts w:hint="eastAsia" w:ascii="Times New Roman" w:hAnsi="Times New Roman" w:eastAsia="宋体" w:cs="Times New Roman"/>
          <w:sz w:val="24"/>
        </w:rPr>
        <w:t>（4）坐标原点位置：若实验过程记录的是</w:t>
      </w:r>
      <w:r>
        <w:rPr>
          <w:rFonts w:hint="eastAsia" w:ascii="Times New Roman" w:hAnsi="Times New Roman" w:eastAsia="宋体" w:cs="Times New Roman"/>
          <w:b/>
          <w:bCs/>
          <w:sz w:val="24"/>
        </w:rPr>
        <w:t>球心</w:t>
      </w:r>
      <w:r>
        <w:rPr>
          <w:rFonts w:hint="eastAsia" w:ascii="Times New Roman" w:hAnsi="Times New Roman" w:eastAsia="宋体" w:cs="Times New Roman"/>
          <w:sz w:val="24"/>
        </w:rPr>
        <w:t>位置，则坐标原点在斜槽末端正上方R处。</w:t>
      </w:r>
    </w:p>
    <w:p w14:paraId="0FD2E7B7">
      <w:pPr>
        <w:pStyle w:val="6"/>
        <w:pageBreakBefore w:val="0"/>
        <w:kinsoku/>
        <w:wordWrap/>
        <w:overflowPunct/>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rPr>
      </w:pPr>
      <w:r>
        <w:rPr>
          <w:rFonts w:ascii="Times New Roman" w:hAnsi="Times New Roman" w:eastAsia="宋体"/>
          <w:sz w:val="24"/>
        </w:rPr>
        <w:drawing>
          <wp:anchor distT="0" distB="0" distL="114300" distR="114300" simplePos="0" relativeHeight="251671552" behindDoc="0" locked="0" layoutInCell="1" allowOverlap="1">
            <wp:simplePos x="0" y="0"/>
            <wp:positionH relativeFrom="column">
              <wp:posOffset>4544060</wp:posOffset>
            </wp:positionH>
            <wp:positionV relativeFrom="paragraph">
              <wp:posOffset>17145</wp:posOffset>
            </wp:positionV>
            <wp:extent cx="928370" cy="1240155"/>
            <wp:effectExtent l="0" t="0" r="5080" b="17145"/>
            <wp:wrapSquare wrapText="bothSides"/>
            <wp:docPr id="6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9"/>
                    <pic:cNvPicPr>
                      <a:picLocks noChangeAspect="1"/>
                    </pic:cNvPicPr>
                  </pic:nvPicPr>
                  <pic:blipFill>
                    <a:blip r:embed="rId57"/>
                    <a:stretch>
                      <a:fillRect/>
                    </a:stretch>
                  </pic:blipFill>
                  <pic:spPr>
                    <a:xfrm>
                      <a:off x="0" y="0"/>
                      <a:ext cx="928370" cy="1240155"/>
                    </a:xfrm>
                    <a:prstGeom prst="rect">
                      <a:avLst/>
                    </a:prstGeom>
                    <a:noFill/>
                    <a:ln>
                      <a:noFill/>
                    </a:ln>
                  </pic:spPr>
                </pic:pic>
              </a:graphicData>
            </a:graphic>
          </wp:anchor>
        </w:drawing>
      </w:r>
      <w:r>
        <w:rPr>
          <w:rFonts w:hint="eastAsia" w:ascii="Times New Roman" w:hAnsi="Times New Roman" w:eastAsia="宋体" w:cs="Times New Roman"/>
          <w:sz w:val="24"/>
        </w:rPr>
        <w:t>（5）计算平抛初速度的方法：</w:t>
      </w:r>
    </w:p>
    <w:p w14:paraId="4A82652B">
      <w:pPr>
        <w:pStyle w:val="6"/>
        <w:pageBreakBefore w:val="0"/>
        <w:kinsoku/>
        <w:wordWrap/>
        <w:overflowPunct/>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rPr>
      </w:pPr>
      <w:r>
        <w:rPr>
          <w:rFonts w:hint="eastAsia" w:ascii="Times New Roman" w:hAnsi="Times New Roman" w:eastAsia="宋体" w:cs="Times New Roman"/>
          <w:sz w:val="24"/>
        </w:rPr>
        <w:t>方案一：有起抛点，如图乙，任一组（x，y）坐标即可算v</w:t>
      </w:r>
      <w:r>
        <w:rPr>
          <w:rFonts w:hint="eastAsia" w:ascii="Times New Roman" w:hAnsi="Times New Roman" w:eastAsia="宋体" w:cs="Times New Roman"/>
          <w:sz w:val="24"/>
          <w:vertAlign w:val="subscript"/>
        </w:rPr>
        <w:t>0</w:t>
      </w:r>
      <w:r>
        <w:rPr>
          <w:rFonts w:hint="eastAsia" w:ascii="Times New Roman" w:hAnsi="Times New Roman" w:eastAsia="宋体" w:cs="Times New Roman"/>
          <w:sz w:val="24"/>
        </w:rPr>
        <w:t>，</w:t>
      </w:r>
      <w:r>
        <w:rPr>
          <w:rFonts w:ascii="Times New Roman" w:hAnsi="Times New Roman" w:eastAsia="宋体"/>
          <w:position w:val="-24"/>
          <w:sz w:val="24"/>
        </w:rPr>
        <w:object>
          <v:shape id="_x0000_i1030" o:spt="75" type="#_x0000_t75" style="height:32.95pt;width:39.95pt;" o:ole="t" filled="f" o:preferrelative="t" stroked="f" coordsize="21600,21600">
            <v:path/>
            <v:fill on="f" focussize="0,0"/>
            <v:stroke on="f" joinstyle="miter"/>
            <v:imagedata r:id="rId59" o:title=""/>
            <o:lock v:ext="edit" aspectratio="t"/>
            <w10:wrap type="none"/>
            <w10:anchorlock/>
          </v:shape>
          <o:OLEObject Type="Embed" ProgID="Equation.DSMT4" ShapeID="_x0000_i1030" DrawAspect="Content" ObjectID="_1468075730" r:id="rId58">
            <o:LockedField>false</o:LockedField>
          </o:OLEObject>
        </w:object>
      </w:r>
      <w:r>
        <w:rPr>
          <w:rFonts w:hint="eastAsia" w:ascii="Times New Roman" w:hAnsi="Times New Roman" w:eastAsia="宋体"/>
          <w:sz w:val="24"/>
        </w:rPr>
        <w:t xml:space="preserve"> </w:t>
      </w:r>
      <w:r>
        <w:rPr>
          <w:rFonts w:ascii="Times New Roman" w:hAnsi="Times New Roman" w:eastAsia="宋体"/>
          <w:position w:val="-24"/>
          <w:sz w:val="24"/>
        </w:rPr>
        <w:object>
          <v:shape id="_x0000_i1031" o:spt="75" type="#_x0000_t75" style="height:30.95pt;width:33.95pt;" o:ole="t" filled="f" o:preferrelative="t" stroked="f" coordsize="21600,21600">
            <v:path/>
            <v:fill on="f" focussize="0,0"/>
            <v:stroke on="f" joinstyle="miter"/>
            <v:imagedata r:id="rId61" o:title=""/>
            <o:lock v:ext="edit" aspectratio="t"/>
            <w10:wrap type="none"/>
            <w10:anchorlock/>
          </v:shape>
          <o:OLEObject Type="Embed" ProgID="Equation.DSMT4" ShapeID="_x0000_i1031" DrawAspect="Content" ObjectID="_1468075731" r:id="rId60">
            <o:LockedField>false</o:LockedField>
          </o:OLEObject>
        </w:object>
      </w:r>
    </w:p>
    <w:p w14:paraId="244C507B">
      <w:pPr>
        <w:pStyle w:val="6"/>
        <w:pageBreakBefore w:val="0"/>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szCs w:val="28"/>
        </w:rPr>
      </w:pPr>
      <w:r>
        <w:rPr>
          <w:rFonts w:hint="eastAsia" w:ascii="Times New Roman" w:hAnsi="Times New Roman" w:eastAsia="宋体" w:cs="Times New Roman"/>
          <w:sz w:val="24"/>
        </w:rPr>
        <w:t>方案二：无起抛点，如图丙，设T，</w:t>
      </w:r>
      <w:r>
        <w:rPr>
          <w:rFonts w:ascii="Times New Roman" w:hAnsi="Times New Roman" w:eastAsia="宋体"/>
          <w:position w:val="-12"/>
          <w:sz w:val="24"/>
        </w:rPr>
        <w:object>
          <v:shape id="_x0000_i1032" o:spt="75" type="#_x0000_t75" style="height:19pt;width:66pt;" o:ole="t" filled="f" o:preferrelative="t" stroked="f" coordsize="21600,21600">
            <v:path/>
            <v:fill on="f" focussize="0,0"/>
            <v:stroke on="f" joinstyle="miter"/>
            <v:imagedata r:id="rId63" o:title=""/>
            <o:lock v:ext="edit" aspectratio="t"/>
            <w10:wrap type="none"/>
            <w10:anchorlock/>
          </v:shape>
          <o:OLEObject Type="Embed" ProgID="Equation.DSMT4" ShapeID="_x0000_i1032" DrawAspect="Content" ObjectID="_1468075732" r:id="rId62">
            <o:LockedField>false</o:LockedField>
          </o:OLEObject>
        </w:object>
      </w:r>
      <w:r>
        <w:rPr>
          <w:rFonts w:hint="eastAsia" w:ascii="Times New Roman" w:hAnsi="Times New Roman" w:eastAsia="宋体"/>
          <w:sz w:val="24"/>
        </w:rPr>
        <w:t>,</w:t>
      </w:r>
      <w:r>
        <w:rPr>
          <w:rFonts w:ascii="Times New Roman" w:hAnsi="Times New Roman" w:eastAsia="宋体"/>
          <w:position w:val="-24"/>
          <w:sz w:val="24"/>
        </w:rPr>
        <w:object>
          <v:shape id="_x0000_i1033" o:spt="75" type="#_x0000_t75" style="height:31pt;width:34.95pt;" o:ole="t" filled="f" o:preferrelative="t" stroked="f" coordsize="21600,21600">
            <v:path/>
            <v:fill on="f" focussize="0,0"/>
            <v:stroke on="f" joinstyle="miter"/>
            <v:imagedata r:id="rId65" o:title=""/>
            <o:lock v:ext="edit" aspectratio="t"/>
            <w10:wrap type="none"/>
            <w10:anchorlock/>
          </v:shape>
          <o:OLEObject Type="Embed" ProgID="Equation.DSMT4" ShapeID="_x0000_i1033" DrawAspect="Content" ObjectID="_1468075733" r:id="rId64">
            <o:LockedField>false</o:LockedField>
          </o:OLEObject>
        </w:object>
      </w:r>
    </w:p>
    <w:p w14:paraId="53505D02">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rPr>
          <w:rFonts w:hint="eastAsia" w:ascii="Times New Roman" w:hAnsi="Times New Roman" w:eastAsia="宋体" w:cs="Times New Roman"/>
          <w:b/>
          <w:bCs/>
          <w:sz w:val="24"/>
          <w:szCs w:val="28"/>
          <w:lang w:val="en-US" w:eastAsia="zh-CN"/>
        </w:rPr>
      </w:pPr>
      <w:r>
        <w:rPr>
          <w:rFonts w:ascii="Times New Roman" w:hAnsi="Times New Roman" w:eastAsia="宋体" w:cs="Times New Roman"/>
          <w:b/>
          <w:bCs/>
          <w:sz w:val="24"/>
          <w:szCs w:val="28"/>
        </w:rPr>
        <w:t>六、</w:t>
      </w:r>
      <w:r>
        <w:rPr>
          <w:rFonts w:hint="eastAsia" w:ascii="Times New Roman" w:hAnsi="Times New Roman" w:eastAsia="宋体" w:cs="Times New Roman"/>
          <w:b/>
          <w:bCs/>
          <w:sz w:val="24"/>
          <w:szCs w:val="28"/>
          <w:lang w:val="en-US" w:eastAsia="zh-CN"/>
        </w:rPr>
        <w:t>探究向心力大小与半径、角速度、质量的关系</w:t>
      </w:r>
    </w:p>
    <w:p w14:paraId="21950E10">
      <w:pPr>
        <w:pStyle w:val="23"/>
        <w:pageBreakBefore w:val="0"/>
        <w:tabs>
          <w:tab w:val="left" w:pos="4620"/>
        </w:tabs>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szCs w:val="24"/>
        </w:rPr>
      </w:pPr>
      <w:r>
        <w:rPr>
          <w:rFonts w:ascii="Times New Roman" w:hAnsi="Times New Roman" w:eastAsia="宋体" w:cs="Times New Roman"/>
          <w:sz w:val="24"/>
          <w:szCs w:val="24"/>
        </w:rPr>
        <w:drawing>
          <wp:inline distT="0" distB="0" distL="0" distR="0">
            <wp:extent cx="2439035" cy="1800860"/>
            <wp:effectExtent l="0" t="0" r="18415" b="8890"/>
            <wp:docPr id="69" name="图片 1" descr="河南教考资源信息网（www.henanjk.com），高考备考的理想选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 descr="河南教考资源信息网（www.henanjk.com），高考备考的理想选择！"/>
                    <pic:cNvPicPr>
                      <a:picLocks noChangeAspect="1"/>
                    </pic:cNvPicPr>
                  </pic:nvPicPr>
                  <pic:blipFill>
                    <a:blip r:embed="rId66"/>
                    <a:stretch>
                      <a:fillRect/>
                    </a:stretch>
                  </pic:blipFill>
                  <pic:spPr>
                    <a:xfrm>
                      <a:off x="0" y="0"/>
                      <a:ext cx="2439035" cy="1800860"/>
                    </a:xfrm>
                    <a:prstGeom prst="rect">
                      <a:avLst/>
                    </a:prstGeom>
                    <a:noFill/>
                    <a:ln>
                      <a:noFill/>
                    </a:ln>
                  </pic:spPr>
                </pic:pic>
              </a:graphicData>
            </a:graphic>
          </wp:inline>
        </w:drawing>
      </w:r>
    </w:p>
    <w:p w14:paraId="185E85A9">
      <w:pPr>
        <w:pStyle w:val="23"/>
        <w:pageBreakBefore w:val="0"/>
        <w:tabs>
          <w:tab w:val="left" w:pos="4620"/>
        </w:tabs>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szCs w:val="24"/>
        </w:rPr>
      </w:pPr>
      <w:r>
        <w:rPr>
          <w:rFonts w:ascii="Times New Roman" w:hAnsi="Times New Roman" w:eastAsia="宋体" w:cs="Times New Roman"/>
          <w:sz w:val="24"/>
          <w:szCs w:val="24"/>
        </w:rPr>
        <w:t>1</w:t>
      </w:r>
      <w:r>
        <w:rPr>
          <w:rFonts w:hint="eastAsia" w:ascii="Times New Roman" w:hAnsi="Times New Roman" w:eastAsia="宋体" w:cs="Times New Roman"/>
          <w:sz w:val="24"/>
          <w:szCs w:val="24"/>
        </w:rPr>
        <w:t>．实验目的：</w:t>
      </w:r>
    </w:p>
    <w:p w14:paraId="52783454">
      <w:pPr>
        <w:pStyle w:val="23"/>
        <w:pageBreakBefore w:val="0"/>
        <w:tabs>
          <w:tab w:val="left" w:pos="4620"/>
        </w:tabs>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szCs w:val="24"/>
        </w:rPr>
      </w:pPr>
      <w:r>
        <w:rPr>
          <w:rFonts w:hint="eastAsia" w:ascii="Times New Roman" w:hAnsi="Times New Roman" w:eastAsia="宋体" w:cs="Times New Roman"/>
          <w:sz w:val="24"/>
          <w:szCs w:val="24"/>
        </w:rPr>
        <w:t>探究向心力与半径、角速度、质量的关系。</w:t>
      </w:r>
    </w:p>
    <w:p w14:paraId="5E1787F1">
      <w:pPr>
        <w:pStyle w:val="23"/>
        <w:pageBreakBefore w:val="0"/>
        <w:tabs>
          <w:tab w:val="left" w:pos="4620"/>
        </w:tabs>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2</w:t>
      </w:r>
      <w:r>
        <w:rPr>
          <w:rFonts w:hint="eastAsia" w:ascii="Times New Roman" w:hAnsi="Times New Roman" w:eastAsia="宋体" w:cs="Times New Roman"/>
          <w:sz w:val="24"/>
          <w:szCs w:val="24"/>
        </w:rPr>
        <w:t>．实验结论</w:t>
      </w:r>
    </w:p>
    <w:p w14:paraId="66A82631">
      <w:pPr>
        <w:pStyle w:val="23"/>
        <w:pageBreakBefore w:val="0"/>
        <w:tabs>
          <w:tab w:val="left" w:pos="4620"/>
        </w:tabs>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szCs w:val="24"/>
        </w:rPr>
      </w:pPr>
      <w:r>
        <w:rPr>
          <w:rFonts w:hint="eastAsia" w:ascii="Times New Roman" w:hAnsi="Times New Roman" w:eastAsia="宋体" w:cs="Times New Roman"/>
          <w:sz w:val="24"/>
          <w:szCs w:val="24"/>
        </w:rPr>
        <w:t>角速度、质量相同时，向心力与半径成正比；</w:t>
      </w:r>
    </w:p>
    <w:p w14:paraId="52BB3C3F">
      <w:pPr>
        <w:pStyle w:val="23"/>
        <w:pageBreakBefore w:val="0"/>
        <w:tabs>
          <w:tab w:val="left" w:pos="4620"/>
        </w:tabs>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szCs w:val="24"/>
        </w:rPr>
      </w:pPr>
      <w:r>
        <w:rPr>
          <w:rFonts w:hint="eastAsia" w:ascii="Times New Roman" w:hAnsi="Times New Roman" w:eastAsia="宋体" w:cs="Times New Roman"/>
          <w:sz w:val="24"/>
          <w:szCs w:val="24"/>
        </w:rPr>
        <w:t>半径、角速度相同时，向心力与质量成正比；</w:t>
      </w:r>
    </w:p>
    <w:p w14:paraId="75854274">
      <w:pPr>
        <w:pStyle w:val="23"/>
        <w:pageBreakBefore w:val="0"/>
        <w:tabs>
          <w:tab w:val="left" w:pos="4620"/>
        </w:tabs>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szCs w:val="24"/>
        </w:rPr>
      </w:pPr>
      <w:r>
        <w:rPr>
          <w:rFonts w:hint="eastAsia" w:ascii="Times New Roman" w:hAnsi="Times New Roman" w:eastAsia="宋体" w:cs="Times New Roman"/>
          <w:sz w:val="24"/>
          <w:szCs w:val="24"/>
        </w:rPr>
        <w:t>半径、质量相同时，向心力与角速度的平方成正比。由以上可推知：</w:t>
      </w:r>
      <w:r>
        <w:rPr>
          <w:rFonts w:ascii="Times New Roman" w:hAnsi="Times New Roman" w:eastAsia="宋体" w:cs="Times New Roman"/>
          <w:i/>
          <w:sz w:val="24"/>
          <w:szCs w:val="24"/>
        </w:rPr>
        <w:t>F</w:t>
      </w:r>
      <w:r>
        <w:rPr>
          <w:rFonts w:ascii="Times New Roman" w:hAnsi="Times New Roman" w:eastAsia="宋体" w:cs="Times New Roman"/>
          <w:sz w:val="24"/>
          <w:szCs w:val="24"/>
          <w:vertAlign w:val="subscript"/>
        </w:rPr>
        <w:t>n</w:t>
      </w:r>
      <w:r>
        <w:rPr>
          <w:rFonts w:hint="eastAsia" w:ascii="Times New Roman" w:hAnsi="Times New Roman" w:eastAsia="宋体" w:cs="Times New Roman"/>
          <w:sz w:val="24"/>
          <w:szCs w:val="24"/>
        </w:rPr>
        <w:t>＝</w:t>
      </w:r>
      <w:r>
        <w:rPr>
          <w:rFonts w:ascii="Times New Roman" w:hAnsi="Times New Roman" w:eastAsia="宋体" w:cs="Times New Roman"/>
          <w:i/>
          <w:sz w:val="24"/>
          <w:szCs w:val="24"/>
        </w:rPr>
        <w:t>mω</w:t>
      </w:r>
      <w:r>
        <w:rPr>
          <w:rFonts w:ascii="Times New Roman" w:hAnsi="Times New Roman" w:eastAsia="宋体" w:cs="Times New Roman"/>
          <w:sz w:val="24"/>
          <w:szCs w:val="24"/>
          <w:vertAlign w:val="superscript"/>
        </w:rPr>
        <w:t>2</w:t>
      </w:r>
      <w:r>
        <w:rPr>
          <w:rFonts w:ascii="Times New Roman" w:hAnsi="Times New Roman" w:eastAsia="宋体" w:cs="Times New Roman"/>
          <w:i/>
          <w:sz w:val="24"/>
          <w:szCs w:val="24"/>
        </w:rPr>
        <w:t>r</w:t>
      </w:r>
      <w:r>
        <w:rPr>
          <w:rFonts w:hint="eastAsia" w:ascii="Times New Roman" w:hAnsi="Times New Roman" w:eastAsia="宋体" w:cs="Times New Roman"/>
          <w:sz w:val="24"/>
          <w:szCs w:val="24"/>
        </w:rPr>
        <w:t>。</w:t>
      </w:r>
    </w:p>
    <w:p w14:paraId="085CC5DB">
      <w:pPr>
        <w:pStyle w:val="23"/>
        <w:pageBreakBefore w:val="0"/>
        <w:tabs>
          <w:tab w:val="left" w:pos="4620"/>
        </w:tabs>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3</w:t>
      </w:r>
      <w:r>
        <w:rPr>
          <w:rFonts w:hint="eastAsia" w:ascii="Times New Roman" w:hAnsi="Times New Roman" w:eastAsia="宋体" w:cs="Times New Roman"/>
          <w:sz w:val="24"/>
          <w:szCs w:val="24"/>
        </w:rPr>
        <w:t>．实验误差</w:t>
      </w:r>
    </w:p>
    <w:p w14:paraId="7D37A4E4">
      <w:pPr>
        <w:pStyle w:val="23"/>
        <w:pageBreakBefore w:val="0"/>
        <w:tabs>
          <w:tab w:val="left" w:pos="4620"/>
        </w:tabs>
        <w:kinsoku/>
        <w:wordWrap/>
        <w:overflowPunct/>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szCs w:val="24"/>
          <w:lang w:val="en-US" w:eastAsia="zh-CN"/>
        </w:rPr>
      </w:pPr>
      <w:r>
        <w:rPr>
          <w:rFonts w:ascii="Times New Roman" w:hAnsi="Times New Roman" w:eastAsia="宋体" w:cs="Times New Roman"/>
          <w:sz w:val="24"/>
          <w:szCs w:val="24"/>
        </w:rPr>
        <w:t>(1)</w:t>
      </w:r>
      <w:r>
        <w:rPr>
          <w:rFonts w:hint="eastAsia" w:ascii="Times New Roman" w:hAnsi="Times New Roman" w:eastAsia="宋体" w:cs="Times New Roman"/>
          <w:sz w:val="24"/>
          <w:szCs w:val="24"/>
        </w:rPr>
        <w:t>污渍、生锈等使小球质量半径变化，带来的误差。</w:t>
      </w:r>
      <w:r>
        <w:rPr>
          <w:rFonts w:hint="eastAsia" w:ascii="Times New Roman" w:hAnsi="Times New Roman" w:eastAsia="宋体" w:cs="Times New Roman"/>
          <w:sz w:val="24"/>
          <w:szCs w:val="24"/>
          <w:lang w:val="en-US" w:eastAsia="zh-CN"/>
        </w:rPr>
        <w:t xml:space="preserve"> </w:t>
      </w:r>
    </w:p>
    <w:p w14:paraId="46982A8A">
      <w:pPr>
        <w:pStyle w:val="23"/>
        <w:pageBreakBefore w:val="0"/>
        <w:tabs>
          <w:tab w:val="left" w:pos="4620"/>
        </w:tabs>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szCs w:val="24"/>
        </w:rPr>
      </w:pPr>
      <w:r>
        <w:rPr>
          <w:rFonts w:ascii="Times New Roman" w:hAnsi="Times New Roman" w:eastAsia="宋体" w:cs="Times New Roman"/>
          <w:sz w:val="24"/>
          <w:szCs w:val="24"/>
        </w:rPr>
        <w:t>(2)</w:t>
      </w:r>
      <w:r>
        <w:rPr>
          <w:rFonts w:hint="eastAsia" w:ascii="Times New Roman" w:hAnsi="Times New Roman" w:eastAsia="宋体" w:cs="Times New Roman"/>
          <w:sz w:val="24"/>
          <w:szCs w:val="24"/>
        </w:rPr>
        <w:t>仪器不水平带来的误差。</w:t>
      </w:r>
    </w:p>
    <w:p w14:paraId="1AFD950C">
      <w:pPr>
        <w:pStyle w:val="23"/>
        <w:pageBreakBefore w:val="0"/>
        <w:tabs>
          <w:tab w:val="left" w:pos="4620"/>
        </w:tabs>
        <w:kinsoku/>
        <w:wordWrap/>
        <w:overflowPunct/>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szCs w:val="24"/>
          <w:lang w:val="en-US" w:eastAsia="zh-CN"/>
        </w:rPr>
      </w:pPr>
      <w:r>
        <w:rPr>
          <w:rFonts w:ascii="Times New Roman" w:hAnsi="Times New Roman" w:eastAsia="宋体" w:cs="Times New Roman"/>
          <w:sz w:val="24"/>
          <w:szCs w:val="24"/>
        </w:rPr>
        <w:t>(3)</w:t>
      </w:r>
      <w:r>
        <w:rPr>
          <w:rFonts w:hint="eastAsia" w:ascii="Times New Roman" w:hAnsi="Times New Roman" w:eastAsia="宋体" w:cs="Times New Roman"/>
          <w:sz w:val="24"/>
          <w:szCs w:val="24"/>
        </w:rPr>
        <w:t>标尺读数不准带来的误差。</w:t>
      </w:r>
      <w:r>
        <w:rPr>
          <w:rFonts w:hint="eastAsia" w:ascii="Times New Roman" w:hAnsi="Times New Roman" w:eastAsia="宋体" w:cs="Times New Roman"/>
          <w:sz w:val="24"/>
          <w:szCs w:val="24"/>
          <w:lang w:val="en-US" w:eastAsia="zh-CN"/>
        </w:rPr>
        <w:t xml:space="preserve">   </w:t>
      </w:r>
    </w:p>
    <w:p w14:paraId="5497170B">
      <w:pPr>
        <w:pStyle w:val="23"/>
        <w:pageBreakBefore w:val="0"/>
        <w:tabs>
          <w:tab w:val="left" w:pos="4620"/>
        </w:tabs>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szCs w:val="24"/>
        </w:rPr>
      </w:pPr>
      <w:r>
        <w:rPr>
          <w:rFonts w:ascii="Times New Roman" w:hAnsi="Times New Roman" w:eastAsia="宋体" w:cs="Times New Roman"/>
          <w:sz w:val="24"/>
          <w:szCs w:val="24"/>
        </w:rPr>
        <w:t>(4)</w:t>
      </w:r>
      <w:r>
        <w:rPr>
          <w:rFonts w:hint="eastAsia" w:ascii="Times New Roman" w:hAnsi="Times New Roman" w:eastAsia="宋体" w:cs="Times New Roman"/>
          <w:sz w:val="24"/>
          <w:szCs w:val="24"/>
        </w:rPr>
        <w:t>皮带打滑带来的误差。</w:t>
      </w:r>
    </w:p>
    <w:p w14:paraId="68FC50B3">
      <w:pPr>
        <w:pStyle w:val="23"/>
        <w:pageBreakBefore w:val="0"/>
        <w:tabs>
          <w:tab w:val="left" w:pos="4620"/>
        </w:tabs>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4</w:t>
      </w:r>
      <w:r>
        <w:rPr>
          <w:rFonts w:hint="eastAsia" w:ascii="Times New Roman" w:hAnsi="Times New Roman" w:eastAsia="宋体" w:cs="Times New Roman"/>
          <w:sz w:val="24"/>
          <w:szCs w:val="24"/>
        </w:rPr>
        <w:t>．注意事项</w:t>
      </w:r>
    </w:p>
    <w:p w14:paraId="1630E08B">
      <w:pPr>
        <w:pStyle w:val="23"/>
        <w:pageBreakBefore w:val="0"/>
        <w:tabs>
          <w:tab w:val="left" w:pos="4620"/>
        </w:tabs>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szCs w:val="24"/>
        </w:rPr>
      </w:pPr>
      <w:r>
        <w:rPr>
          <w:rFonts w:ascii="Times New Roman" w:hAnsi="Times New Roman" w:eastAsia="宋体" w:cs="Times New Roman"/>
          <w:sz w:val="24"/>
          <w:szCs w:val="24"/>
        </w:rPr>
        <w:t>(1)</w:t>
      </w:r>
      <w:r>
        <w:rPr>
          <w:rFonts w:hint="eastAsia" w:ascii="Times New Roman" w:hAnsi="Times New Roman" w:eastAsia="宋体" w:cs="Times New Roman"/>
          <w:sz w:val="24"/>
          <w:szCs w:val="24"/>
        </w:rPr>
        <w:t>实验前要做好横臂支架安全检查，检查螺钉是否有松动，保持仪器水平。</w:t>
      </w:r>
    </w:p>
    <w:p w14:paraId="6BD0EA98">
      <w:pPr>
        <w:pStyle w:val="23"/>
        <w:pageBreakBefore w:val="0"/>
        <w:tabs>
          <w:tab w:val="left" w:pos="4620"/>
        </w:tabs>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szCs w:val="24"/>
        </w:rPr>
      </w:pPr>
      <w:r>
        <w:rPr>
          <w:rFonts w:ascii="Times New Roman" w:hAnsi="Times New Roman" w:eastAsia="宋体" w:cs="Times New Roman"/>
          <w:sz w:val="24"/>
          <w:szCs w:val="24"/>
        </w:rPr>
        <w:t>(2)</w:t>
      </w:r>
      <w:r>
        <w:rPr>
          <w:rFonts w:hint="eastAsia" w:ascii="Times New Roman" w:hAnsi="Times New Roman" w:eastAsia="宋体" w:cs="Times New Roman"/>
          <w:sz w:val="24"/>
          <w:szCs w:val="24"/>
        </w:rPr>
        <w:t>实验时转速应从慢到快，且转速不宜过快，以免损坏测力计弹簧。</w:t>
      </w:r>
    </w:p>
    <w:p w14:paraId="2F519382">
      <w:pPr>
        <w:pStyle w:val="23"/>
        <w:pageBreakBefore w:val="0"/>
        <w:tabs>
          <w:tab w:val="left" w:pos="4620"/>
        </w:tabs>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szCs w:val="24"/>
        </w:rPr>
      </w:pPr>
      <w:r>
        <w:rPr>
          <w:rFonts w:ascii="Times New Roman" w:hAnsi="Times New Roman" w:eastAsia="宋体" w:cs="Times New Roman"/>
          <w:sz w:val="24"/>
          <w:szCs w:val="24"/>
        </w:rPr>
        <w:t>(3)</w:t>
      </w:r>
      <w:r>
        <w:rPr>
          <w:rFonts w:hint="eastAsia" w:ascii="Times New Roman" w:hAnsi="Times New Roman" w:eastAsia="宋体" w:cs="Times New Roman"/>
          <w:sz w:val="24"/>
          <w:szCs w:val="24"/>
        </w:rPr>
        <w:t>注意防止皮带打滑，尽可能保证</w:t>
      </w:r>
      <w:r>
        <w:rPr>
          <w:rFonts w:ascii="Times New Roman" w:hAnsi="Times New Roman" w:eastAsia="宋体" w:cs="Times New Roman"/>
          <w:i/>
          <w:sz w:val="24"/>
          <w:szCs w:val="24"/>
        </w:rPr>
        <w:t>ω</w:t>
      </w:r>
      <w:r>
        <w:rPr>
          <w:rFonts w:hint="eastAsia" w:ascii="Times New Roman" w:hAnsi="Times New Roman" w:eastAsia="宋体" w:cs="Times New Roman"/>
          <w:sz w:val="24"/>
          <w:szCs w:val="24"/>
        </w:rPr>
        <w:t>比值不变。</w:t>
      </w:r>
    </w:p>
    <w:p w14:paraId="27400E56">
      <w:pPr>
        <w:pStyle w:val="23"/>
        <w:pageBreakBefore w:val="0"/>
        <w:tabs>
          <w:tab w:val="left" w:pos="4620"/>
        </w:tabs>
        <w:kinsoku/>
        <w:wordWrap/>
        <w:overflowPunct/>
        <w:topLinePunct w:val="0"/>
        <w:autoSpaceDE/>
        <w:autoSpaceDN/>
        <w:bidi w:val="0"/>
        <w:adjustRightInd w:val="0"/>
        <w:snapToGrid w:val="0"/>
        <w:spacing w:line="360" w:lineRule="auto"/>
        <w:ind w:left="0" w:leftChars="0" w:firstLine="0" w:firstLineChars="0"/>
        <w:rPr>
          <w:rFonts w:hint="default" w:ascii="Times New Roman" w:hAnsi="Times New Roman" w:eastAsia="宋体" w:cs="Times New Roman"/>
          <w:sz w:val="24"/>
          <w:szCs w:val="28"/>
          <w:lang w:val="en-US" w:eastAsia="zh-CN"/>
        </w:rPr>
      </w:pPr>
      <w:r>
        <w:rPr>
          <w:rFonts w:ascii="Times New Roman" w:hAnsi="Times New Roman" w:eastAsia="宋体" w:cs="Times New Roman"/>
          <w:sz w:val="24"/>
          <w:szCs w:val="24"/>
        </w:rPr>
        <w:t>(4)</w:t>
      </w:r>
      <w:r>
        <w:rPr>
          <w:rFonts w:hint="eastAsia" w:ascii="Times New Roman" w:hAnsi="Times New Roman" w:eastAsia="宋体" w:cs="Times New Roman"/>
          <w:sz w:val="24"/>
          <w:szCs w:val="24"/>
        </w:rPr>
        <w:t>注意仪器的保养，延长仪器使用寿命，并提高实验可信度。</w:t>
      </w:r>
    </w:p>
    <w:p w14:paraId="582AD4EA">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rPr>
          <w:rFonts w:hint="eastAsia" w:ascii="Times New Roman" w:hAnsi="Times New Roman" w:eastAsia="宋体" w:cs="Times New Roman"/>
          <w:b/>
          <w:bCs/>
          <w:sz w:val="24"/>
          <w:szCs w:val="28"/>
          <w:lang w:val="en-US" w:eastAsia="zh-CN"/>
        </w:rPr>
      </w:pPr>
      <w:r>
        <w:rPr>
          <w:rFonts w:hint="eastAsia" w:ascii="Times New Roman" w:hAnsi="Times New Roman" w:eastAsia="宋体" w:cs="Times New Roman"/>
          <w:b/>
          <w:bCs/>
          <w:sz w:val="24"/>
          <w:szCs w:val="28"/>
          <w:lang w:val="en-US" w:eastAsia="zh-CN"/>
        </w:rPr>
        <w:t>七</w:t>
      </w:r>
      <w:r>
        <w:rPr>
          <w:rFonts w:ascii="Times New Roman" w:hAnsi="Times New Roman" w:eastAsia="宋体" w:cs="Times New Roman"/>
          <w:b/>
          <w:bCs/>
          <w:sz w:val="24"/>
          <w:szCs w:val="28"/>
        </w:rPr>
        <w:t>、</w:t>
      </w:r>
      <w:r>
        <w:rPr>
          <w:rFonts w:hint="eastAsia" w:ascii="Times New Roman" w:hAnsi="Times New Roman" w:eastAsia="宋体" w:cs="Times New Roman"/>
          <w:b/>
          <w:bCs/>
          <w:sz w:val="24"/>
          <w:szCs w:val="28"/>
          <w:lang w:val="en-US" w:eastAsia="zh-CN"/>
        </w:rPr>
        <w:t>验证机械能守恒定律</w:t>
      </w:r>
    </w:p>
    <w:p w14:paraId="3AFCCFD0">
      <w:pPr>
        <w:pStyle w:val="6"/>
        <w:pageBreakBefore w:val="0"/>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sz w:val="24"/>
        </w:rPr>
      </w:pPr>
      <w:r>
        <w:rPr>
          <w:rFonts w:ascii="Times New Roman" w:hAnsi="Times New Roman" w:eastAsia="宋体"/>
          <w:sz w:val="24"/>
        </w:rPr>
        <w:drawing>
          <wp:inline distT="0" distB="0" distL="114300" distR="114300">
            <wp:extent cx="1388745" cy="1892935"/>
            <wp:effectExtent l="0" t="0" r="1905" b="12065"/>
            <wp:docPr id="7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4"/>
                    <pic:cNvPicPr>
                      <a:picLocks noChangeAspect="1"/>
                    </pic:cNvPicPr>
                  </pic:nvPicPr>
                  <pic:blipFill>
                    <a:blip r:embed="rId67"/>
                    <a:stretch>
                      <a:fillRect/>
                    </a:stretch>
                  </pic:blipFill>
                  <pic:spPr>
                    <a:xfrm>
                      <a:off x="0" y="0"/>
                      <a:ext cx="1388745" cy="1892935"/>
                    </a:xfrm>
                    <a:prstGeom prst="rect">
                      <a:avLst/>
                    </a:prstGeom>
                    <a:noFill/>
                    <a:ln>
                      <a:noFill/>
                    </a:ln>
                  </pic:spPr>
                </pic:pic>
              </a:graphicData>
            </a:graphic>
          </wp:inline>
        </w:drawing>
      </w:r>
    </w:p>
    <w:p w14:paraId="74ECC99D">
      <w:pPr>
        <w:pStyle w:val="6"/>
        <w:pageBreakBefore w:val="0"/>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rPr>
      </w:pPr>
      <w:r>
        <w:rPr>
          <w:rFonts w:hint="eastAsia" w:ascii="Times New Roman" w:hAnsi="Times New Roman" w:eastAsia="宋体" w:cs="Times New Roman"/>
          <w:sz w:val="24"/>
        </w:rPr>
        <w:t>1.重物的选择：质量大，体积小。（以有保护软垫的重锤为佳，不能用钩码，砝码。）</w:t>
      </w:r>
    </w:p>
    <w:p w14:paraId="14ABB81A">
      <w:pPr>
        <w:pStyle w:val="6"/>
        <w:pageBreakBefore w:val="0"/>
        <w:kinsoku/>
        <w:wordWrap/>
        <w:overflowPunct/>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rPr>
      </w:pPr>
      <w:r>
        <w:rPr>
          <w:rFonts w:hint="eastAsia" w:ascii="Times New Roman" w:hAnsi="Times New Roman" w:eastAsia="宋体" w:cs="Times New Roman"/>
          <w:sz w:val="24"/>
        </w:rPr>
        <w:t>2.实验方法：比较减小的重力势能与增加的动能是否相同。</w:t>
      </w:r>
    </w:p>
    <w:p w14:paraId="5145A6CF">
      <w:pPr>
        <w:pStyle w:val="6"/>
        <w:pageBreakBefore w:val="0"/>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rPr>
      </w:pPr>
      <w:r>
        <w:rPr>
          <w:rFonts w:hint="eastAsia" w:ascii="Times New Roman" w:hAnsi="Times New Roman" w:eastAsia="宋体" w:cs="Times New Roman"/>
          <w:sz w:val="24"/>
        </w:rPr>
        <w:t>3.</w:t>
      </w:r>
      <w:r>
        <w:rPr>
          <w:rFonts w:ascii="Times New Roman" w:hAnsi="Times New Roman" w:eastAsia="宋体" w:cs="Times New Roman"/>
          <w:sz w:val="24"/>
        </w:rPr>
        <w:t>系统误差</w:t>
      </w:r>
      <w:r>
        <w:rPr>
          <w:rFonts w:hint="eastAsia" w:ascii="Times New Roman" w:hAnsi="Times New Roman" w:eastAsia="宋体" w:cs="Times New Roman"/>
          <w:sz w:val="24"/>
        </w:rPr>
        <w:t>：空气阻力，摩擦阻力做功使机械能损失，减小的重力势能要略大于增加的动能。</w:t>
      </w:r>
    </w:p>
    <w:p w14:paraId="5865F859">
      <w:pPr>
        <w:pStyle w:val="6"/>
        <w:pageBreakBefore w:val="0"/>
        <w:kinsoku/>
        <w:wordWrap/>
        <w:overflowPunct/>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rPr>
      </w:pPr>
      <w:r>
        <w:rPr>
          <w:rFonts w:hint="eastAsia" w:ascii="Times New Roman" w:hAnsi="Times New Roman" w:eastAsia="宋体" w:cs="Times New Roman"/>
          <w:sz w:val="24"/>
        </w:rPr>
        <w:t>4.探究结果：误差允许范围内，自由落体运动机械能守恒。</w:t>
      </w:r>
    </w:p>
    <w:p w14:paraId="63820307">
      <w:pPr>
        <w:pStyle w:val="6"/>
        <w:pageBreakBefore w:val="0"/>
        <w:kinsoku/>
        <w:wordWrap/>
        <w:overflowPunct/>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rPr>
      </w:pPr>
      <w:r>
        <w:rPr>
          <w:rFonts w:hint="eastAsia" w:ascii="Times New Roman" w:hAnsi="Times New Roman" w:eastAsia="宋体" w:cs="Times New Roman"/>
          <w:sz w:val="24"/>
        </w:rPr>
        <w:t>5.数据处理：</w:t>
      </w:r>
    </w:p>
    <w:p w14:paraId="40C28415">
      <w:pPr>
        <w:pStyle w:val="6"/>
        <w:pageBreakBefore w:val="0"/>
        <w:kinsoku/>
        <w:wordWrap/>
        <w:overflowPunct/>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rPr>
      </w:pPr>
      <w:r>
        <w:rPr>
          <w:rFonts w:ascii="Times New Roman" w:hAnsi="Times New Roman" w:eastAsia="宋体" w:cs="Times New Roman"/>
          <w:sz w:val="24"/>
        </w:rPr>
        <w:t>方案一：利用起始点和第</w:t>
      </w:r>
      <w:r>
        <w:rPr>
          <w:rFonts w:ascii="Times New Roman" w:hAnsi="Times New Roman" w:eastAsia="宋体" w:cs="Times New Roman"/>
          <w:i/>
          <w:sz w:val="24"/>
        </w:rPr>
        <w:t>n</w:t>
      </w:r>
      <w:r>
        <w:rPr>
          <w:rFonts w:ascii="Times New Roman" w:hAnsi="Times New Roman" w:eastAsia="宋体" w:cs="Times New Roman"/>
          <w:sz w:val="24"/>
        </w:rPr>
        <w:t>点计算</w:t>
      </w:r>
      <w:r>
        <w:rPr>
          <w:rFonts w:hint="eastAsia" w:ascii="Times New Roman" w:hAnsi="Times New Roman" w:eastAsia="宋体" w:cs="Times New Roman"/>
          <w:sz w:val="24"/>
        </w:rPr>
        <w:t>，若</w:t>
      </w:r>
      <w:r>
        <w:rPr>
          <w:rFonts w:ascii="Times New Roman" w:hAnsi="Times New Roman" w:eastAsia="宋体" w:cs="Times New Roman"/>
          <w:i/>
          <w:sz w:val="24"/>
        </w:rPr>
        <w:t>mgh</w:t>
      </w:r>
      <w:r>
        <w:rPr>
          <w:rFonts w:ascii="Times New Roman" w:hAnsi="Times New Roman" w:eastAsia="宋体" w:cs="Times New Roman"/>
          <w:i/>
          <w:sz w:val="24"/>
          <w:vertAlign w:val="subscript"/>
        </w:rPr>
        <w:t>n</w:t>
      </w:r>
      <w:r>
        <w:rPr>
          <w:rFonts w:hint="eastAsia" w:ascii="Times New Roman" w:hAnsi="Times New Roman" w:eastAsia="宋体" w:cs="Times New Roman"/>
          <w:sz w:val="24"/>
        </w:rPr>
        <w:t>=</w:t>
      </w:r>
      <w:r>
        <w:rPr>
          <w:rFonts w:ascii="Times New Roman" w:hAnsi="Times New Roman" w:eastAsia="宋体" w:cs="宋体-方正超大字符集"/>
          <w:sz w:val="24"/>
        </w:rPr>
        <w:fldChar w:fldCharType="begin"/>
      </w:r>
      <w:r>
        <w:rPr>
          <w:rFonts w:hint="eastAsia" w:ascii="Times New Roman" w:hAnsi="Times New Roman" w:eastAsia="宋体" w:cs="宋体-方正超大字符集"/>
          <w:sz w:val="24"/>
        </w:rPr>
        <w:instrText xml:space="preserve">eq \</w:instrText>
      </w:r>
      <w:r>
        <w:rPr>
          <w:rFonts w:ascii="Times New Roman" w:hAnsi="Times New Roman" w:eastAsia="宋体" w:cs="Times New Roman"/>
          <w:sz w:val="24"/>
        </w:rPr>
        <w:instrText xml:space="preserve">f(1</w:instrText>
      </w:r>
      <w:r>
        <w:rPr>
          <w:rFonts w:ascii="Times New Roman" w:hAnsi="Times New Roman" w:eastAsia="宋体" w:cs="Times New Roman"/>
          <w:i/>
          <w:sz w:val="24"/>
        </w:rPr>
        <w:instrText xml:space="preserve">,</w:instrText>
      </w:r>
      <w:r>
        <w:rPr>
          <w:rFonts w:ascii="Times New Roman" w:hAnsi="Times New Roman" w:eastAsia="宋体" w:cs="Times New Roman"/>
          <w:sz w:val="24"/>
        </w:rPr>
        <w:instrText xml:space="preserve">2)</w:instrText>
      </w:r>
      <w:r>
        <w:rPr>
          <w:rFonts w:ascii="Times New Roman" w:hAnsi="Times New Roman" w:eastAsia="宋体" w:cs="宋体-方正超大字符集"/>
          <w:sz w:val="24"/>
        </w:rPr>
        <w:fldChar w:fldCharType="end"/>
      </w:r>
      <w:r>
        <w:rPr>
          <w:rFonts w:ascii="Times New Roman" w:hAnsi="Times New Roman" w:eastAsia="宋体" w:cs="Times New Roman"/>
          <w:i/>
          <w:sz w:val="24"/>
        </w:rPr>
        <w:t>mv</w:t>
      </w:r>
      <w:r>
        <w:rPr>
          <w:rFonts w:ascii="Times New Roman" w:hAnsi="Times New Roman" w:eastAsia="宋体" w:cs="宋体-方正超大字符集"/>
          <w:sz w:val="24"/>
        </w:rPr>
        <w:fldChar w:fldCharType="begin"/>
      </w:r>
      <w:r>
        <w:rPr>
          <w:rFonts w:hint="eastAsia" w:ascii="Times New Roman" w:hAnsi="Times New Roman" w:eastAsia="宋体" w:cs="宋体-方正超大字符集"/>
          <w:sz w:val="24"/>
        </w:rPr>
        <w:instrText xml:space="preserve">eq \</w:instrText>
      </w:r>
      <w:r>
        <w:rPr>
          <w:rFonts w:ascii="Times New Roman" w:hAnsi="Times New Roman" w:eastAsia="宋体" w:cs="Times New Roman"/>
          <w:sz w:val="24"/>
        </w:rPr>
        <w:instrText xml:space="preserve">o\al(</w:instrText>
      </w:r>
      <w:r>
        <w:rPr>
          <w:rFonts w:ascii="Times New Roman" w:hAnsi="Times New Roman" w:eastAsia="宋体" w:cs="Times New Roman"/>
          <w:sz w:val="24"/>
          <w:vertAlign w:val="superscript"/>
        </w:rPr>
        <w:instrText xml:space="preserve">2</w:instrText>
      </w:r>
      <w:r>
        <w:rPr>
          <w:rFonts w:ascii="Times New Roman" w:hAnsi="Times New Roman" w:eastAsia="宋体" w:cs="Times New Roman"/>
          <w:sz w:val="24"/>
        </w:rPr>
        <w:instrText xml:space="preserve">,</w:instrText>
      </w:r>
      <w:r>
        <w:rPr>
          <w:rFonts w:ascii="Times New Roman" w:hAnsi="Times New Roman" w:eastAsia="宋体" w:cs="Times New Roman"/>
          <w:i/>
          <w:sz w:val="24"/>
          <w:vertAlign w:val="subscript"/>
        </w:rPr>
        <w:instrText xml:space="preserve">n</w:instrText>
      </w:r>
      <w:r>
        <w:rPr>
          <w:rFonts w:ascii="Times New Roman" w:hAnsi="Times New Roman" w:eastAsia="宋体" w:cs="Times New Roman"/>
          <w:sz w:val="24"/>
        </w:rPr>
        <w:instrText xml:space="preserve">)</w:instrText>
      </w:r>
      <w:r>
        <w:rPr>
          <w:rFonts w:ascii="Times New Roman" w:hAnsi="Times New Roman" w:eastAsia="宋体" w:cs="宋体-方正超大字符集"/>
          <w:sz w:val="24"/>
        </w:rPr>
        <w:fldChar w:fldCharType="end"/>
      </w:r>
      <w:r>
        <w:rPr>
          <w:rFonts w:ascii="Times New Roman" w:hAnsi="Times New Roman" w:eastAsia="宋体" w:cs="Times New Roman"/>
          <w:sz w:val="24"/>
        </w:rPr>
        <w:t>，则机械能守恒</w:t>
      </w:r>
      <w:r>
        <w:rPr>
          <w:rFonts w:hint="eastAsia" w:ascii="Times New Roman" w:hAnsi="Times New Roman" w:eastAsia="宋体" w:cs="Times New Roman"/>
          <w:sz w:val="24"/>
        </w:rPr>
        <w:t>。</w:t>
      </w:r>
    </w:p>
    <w:p w14:paraId="471C6DED">
      <w:pPr>
        <w:pStyle w:val="6"/>
        <w:pageBreakBefore w:val="0"/>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rPr>
      </w:pPr>
      <w:r>
        <w:rPr>
          <w:rFonts w:hint="eastAsia" w:ascii="Times New Roman" w:hAnsi="Times New Roman" w:eastAsia="宋体" w:cs="Times New Roman"/>
          <w:sz w:val="24"/>
        </w:rPr>
        <w:t>（为了保证起点初速度为零，我们可以选择前两个点间距为2mm的纸带。）</w:t>
      </w:r>
    </w:p>
    <w:p w14:paraId="13287423">
      <w:pPr>
        <w:pStyle w:val="6"/>
        <w:pageBreakBefore w:val="0"/>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rPr>
      </w:pPr>
      <w:r>
        <w:rPr>
          <w:rFonts w:ascii="Times New Roman" w:hAnsi="Times New Roman" w:eastAsia="宋体" w:cs="Times New Roman"/>
          <w:sz w:val="24"/>
        </w:rPr>
        <w:t>方案二：任取两点</w:t>
      </w:r>
      <w:r>
        <w:rPr>
          <w:rFonts w:ascii="Times New Roman" w:hAnsi="Times New Roman" w:eastAsia="宋体" w:cs="Times New Roman"/>
          <w:i/>
          <w:sz w:val="24"/>
        </w:rPr>
        <w:t>A</w:t>
      </w:r>
      <w:r>
        <w:rPr>
          <w:rFonts w:ascii="Times New Roman" w:hAnsi="Times New Roman" w:eastAsia="宋体" w:cs="Times New Roman"/>
          <w:sz w:val="24"/>
        </w:rPr>
        <w:t>、</w:t>
      </w:r>
      <w:r>
        <w:rPr>
          <w:rFonts w:ascii="Times New Roman" w:hAnsi="Times New Roman" w:eastAsia="宋体" w:cs="Times New Roman"/>
          <w:i/>
          <w:sz w:val="24"/>
        </w:rPr>
        <w:t>B</w:t>
      </w:r>
      <w:r>
        <w:rPr>
          <w:rFonts w:hint="eastAsia" w:ascii="Times New Roman" w:hAnsi="Times New Roman" w:eastAsia="宋体" w:cs="Times New Roman"/>
          <w:sz w:val="24"/>
        </w:rPr>
        <w:t>计算</w:t>
      </w:r>
      <w:r>
        <w:rPr>
          <w:rFonts w:ascii="Times New Roman" w:hAnsi="Times New Roman" w:eastAsia="宋体" w:cs="Times New Roman"/>
          <w:sz w:val="24"/>
        </w:rPr>
        <w:t>，若</w:t>
      </w:r>
      <w:r>
        <w:rPr>
          <w:rFonts w:ascii="Times New Roman" w:hAnsi="Times New Roman" w:eastAsia="宋体" w:cs="Times New Roman"/>
          <w:i/>
          <w:sz w:val="24"/>
        </w:rPr>
        <w:t>mgh</w:t>
      </w:r>
      <w:r>
        <w:rPr>
          <w:rFonts w:ascii="Times New Roman" w:hAnsi="Times New Roman" w:eastAsia="宋体" w:cs="Times New Roman"/>
          <w:i/>
          <w:sz w:val="24"/>
          <w:vertAlign w:val="subscript"/>
        </w:rPr>
        <w:t>AB</w:t>
      </w:r>
      <w:r>
        <w:rPr>
          <w:rFonts w:ascii="Times New Roman" w:hAnsi="Times New Roman" w:eastAsia="宋体" w:cs="Times New Roman"/>
          <w:sz w:val="24"/>
        </w:rPr>
        <w:t>＝</w:t>
      </w:r>
      <w:r>
        <w:rPr>
          <w:rFonts w:ascii="Times New Roman" w:hAnsi="Times New Roman" w:eastAsia="宋体" w:cs="宋体-方正超大字符集"/>
          <w:sz w:val="24"/>
        </w:rPr>
        <w:fldChar w:fldCharType="begin"/>
      </w:r>
      <w:r>
        <w:rPr>
          <w:rFonts w:hint="eastAsia" w:ascii="Times New Roman" w:hAnsi="Times New Roman" w:eastAsia="宋体" w:cs="宋体-方正超大字符集"/>
          <w:sz w:val="24"/>
        </w:rPr>
        <w:instrText xml:space="preserve">eq \</w:instrText>
      </w:r>
      <w:r>
        <w:rPr>
          <w:rFonts w:ascii="Times New Roman" w:hAnsi="Times New Roman" w:eastAsia="宋体" w:cs="Times New Roman"/>
          <w:sz w:val="24"/>
        </w:rPr>
        <w:instrText xml:space="preserve">f(1</w:instrText>
      </w:r>
      <w:r>
        <w:rPr>
          <w:rFonts w:ascii="Times New Roman" w:hAnsi="Times New Roman" w:eastAsia="宋体" w:cs="Times New Roman"/>
          <w:i/>
          <w:sz w:val="24"/>
        </w:rPr>
        <w:instrText xml:space="preserve">,</w:instrText>
      </w:r>
      <w:r>
        <w:rPr>
          <w:rFonts w:ascii="Times New Roman" w:hAnsi="Times New Roman" w:eastAsia="宋体" w:cs="Times New Roman"/>
          <w:sz w:val="24"/>
        </w:rPr>
        <w:instrText xml:space="preserve">2)</w:instrText>
      </w:r>
      <w:r>
        <w:rPr>
          <w:rFonts w:ascii="Times New Roman" w:hAnsi="Times New Roman" w:eastAsia="宋体" w:cs="宋体-方正超大字符集"/>
          <w:sz w:val="24"/>
        </w:rPr>
        <w:fldChar w:fldCharType="end"/>
      </w:r>
      <w:r>
        <w:rPr>
          <w:rFonts w:ascii="Times New Roman" w:hAnsi="Times New Roman" w:eastAsia="宋体" w:cs="Times New Roman"/>
          <w:i/>
          <w:sz w:val="24"/>
        </w:rPr>
        <w:t>mv</w:t>
      </w:r>
      <w:r>
        <w:rPr>
          <w:rFonts w:ascii="Times New Roman" w:hAnsi="Times New Roman" w:eastAsia="宋体" w:cs="宋体-方正超大字符集"/>
          <w:sz w:val="24"/>
        </w:rPr>
        <w:fldChar w:fldCharType="begin"/>
      </w:r>
      <w:r>
        <w:rPr>
          <w:rFonts w:hint="eastAsia" w:ascii="Times New Roman" w:hAnsi="Times New Roman" w:eastAsia="宋体" w:cs="宋体-方正超大字符集"/>
          <w:sz w:val="24"/>
        </w:rPr>
        <w:instrText xml:space="preserve">eq \</w:instrText>
      </w:r>
      <w:r>
        <w:rPr>
          <w:rFonts w:ascii="Times New Roman" w:hAnsi="Times New Roman" w:eastAsia="宋体" w:cs="Times New Roman"/>
          <w:sz w:val="24"/>
        </w:rPr>
        <w:instrText xml:space="preserve">o\al(</w:instrText>
      </w:r>
      <w:r>
        <w:rPr>
          <w:rFonts w:ascii="Times New Roman" w:hAnsi="Times New Roman" w:eastAsia="宋体" w:cs="Times New Roman"/>
          <w:sz w:val="24"/>
          <w:vertAlign w:val="superscript"/>
        </w:rPr>
        <w:instrText xml:space="preserve">2</w:instrText>
      </w:r>
      <w:r>
        <w:rPr>
          <w:rFonts w:ascii="Times New Roman" w:hAnsi="Times New Roman" w:eastAsia="宋体" w:cs="Times New Roman"/>
          <w:sz w:val="24"/>
        </w:rPr>
        <w:instrText xml:space="preserve">,</w:instrText>
      </w:r>
      <w:r>
        <w:rPr>
          <w:rFonts w:ascii="Times New Roman" w:hAnsi="Times New Roman" w:eastAsia="宋体" w:cs="Times New Roman"/>
          <w:i/>
          <w:sz w:val="24"/>
          <w:vertAlign w:val="subscript"/>
        </w:rPr>
        <w:instrText xml:space="preserve">B</w:instrText>
      </w:r>
      <w:r>
        <w:rPr>
          <w:rFonts w:ascii="Times New Roman" w:hAnsi="Times New Roman" w:eastAsia="宋体" w:cs="Times New Roman"/>
          <w:sz w:val="24"/>
        </w:rPr>
        <w:instrText xml:space="preserve">)</w:instrText>
      </w:r>
      <w:r>
        <w:rPr>
          <w:rFonts w:ascii="Times New Roman" w:hAnsi="Times New Roman" w:eastAsia="宋体" w:cs="宋体-方正超大字符集"/>
          <w:sz w:val="24"/>
        </w:rPr>
        <w:fldChar w:fldCharType="end"/>
      </w:r>
      <w:r>
        <w:rPr>
          <w:rFonts w:ascii="Times New Roman" w:hAnsi="Times New Roman" w:eastAsia="宋体" w:cs="Times New Roman"/>
          <w:sz w:val="24"/>
        </w:rPr>
        <w:t>－</w:t>
      </w:r>
      <w:r>
        <w:rPr>
          <w:rFonts w:ascii="Times New Roman" w:hAnsi="Times New Roman" w:eastAsia="宋体" w:cs="宋体-方正超大字符集"/>
          <w:sz w:val="24"/>
        </w:rPr>
        <w:fldChar w:fldCharType="begin"/>
      </w:r>
      <w:r>
        <w:rPr>
          <w:rFonts w:hint="eastAsia" w:ascii="Times New Roman" w:hAnsi="Times New Roman" w:eastAsia="宋体" w:cs="宋体-方正超大字符集"/>
          <w:sz w:val="24"/>
        </w:rPr>
        <w:instrText xml:space="preserve">eq \</w:instrText>
      </w:r>
      <w:r>
        <w:rPr>
          <w:rFonts w:ascii="Times New Roman" w:hAnsi="Times New Roman" w:eastAsia="宋体" w:cs="Times New Roman"/>
          <w:sz w:val="24"/>
        </w:rPr>
        <w:instrText xml:space="preserve">f(1</w:instrText>
      </w:r>
      <w:r>
        <w:rPr>
          <w:rFonts w:ascii="Times New Roman" w:hAnsi="Times New Roman" w:eastAsia="宋体" w:cs="Times New Roman"/>
          <w:i/>
          <w:sz w:val="24"/>
        </w:rPr>
        <w:instrText xml:space="preserve">,</w:instrText>
      </w:r>
      <w:r>
        <w:rPr>
          <w:rFonts w:ascii="Times New Roman" w:hAnsi="Times New Roman" w:eastAsia="宋体" w:cs="Times New Roman"/>
          <w:sz w:val="24"/>
        </w:rPr>
        <w:instrText xml:space="preserve">2)</w:instrText>
      </w:r>
      <w:r>
        <w:rPr>
          <w:rFonts w:ascii="Times New Roman" w:hAnsi="Times New Roman" w:eastAsia="宋体" w:cs="宋体-方正超大字符集"/>
          <w:sz w:val="24"/>
        </w:rPr>
        <w:fldChar w:fldCharType="end"/>
      </w:r>
      <w:r>
        <w:rPr>
          <w:rFonts w:ascii="Times New Roman" w:hAnsi="Times New Roman" w:eastAsia="宋体" w:cs="Times New Roman"/>
          <w:i/>
          <w:sz w:val="24"/>
        </w:rPr>
        <w:t>mv</w:t>
      </w:r>
      <w:r>
        <w:rPr>
          <w:rFonts w:ascii="Times New Roman" w:hAnsi="Times New Roman" w:eastAsia="宋体" w:cs="宋体-方正超大字符集"/>
          <w:sz w:val="24"/>
        </w:rPr>
        <w:fldChar w:fldCharType="begin"/>
      </w:r>
      <w:r>
        <w:rPr>
          <w:rFonts w:hint="eastAsia" w:ascii="Times New Roman" w:hAnsi="Times New Roman" w:eastAsia="宋体" w:cs="宋体-方正超大字符集"/>
          <w:sz w:val="24"/>
        </w:rPr>
        <w:instrText xml:space="preserve">eq \</w:instrText>
      </w:r>
      <w:r>
        <w:rPr>
          <w:rFonts w:ascii="Times New Roman" w:hAnsi="Times New Roman" w:eastAsia="宋体" w:cs="Times New Roman"/>
          <w:sz w:val="24"/>
        </w:rPr>
        <w:instrText xml:space="preserve">o\al(</w:instrText>
      </w:r>
      <w:r>
        <w:rPr>
          <w:rFonts w:ascii="Times New Roman" w:hAnsi="Times New Roman" w:eastAsia="宋体" w:cs="Times New Roman"/>
          <w:sz w:val="24"/>
          <w:vertAlign w:val="superscript"/>
        </w:rPr>
        <w:instrText xml:space="preserve">2</w:instrText>
      </w:r>
      <w:r>
        <w:rPr>
          <w:rFonts w:ascii="Times New Roman" w:hAnsi="Times New Roman" w:eastAsia="宋体" w:cs="Times New Roman"/>
          <w:sz w:val="24"/>
        </w:rPr>
        <w:instrText xml:space="preserve">,</w:instrText>
      </w:r>
      <w:r>
        <w:rPr>
          <w:rFonts w:ascii="Times New Roman" w:hAnsi="Times New Roman" w:eastAsia="宋体" w:cs="Times New Roman"/>
          <w:i/>
          <w:sz w:val="24"/>
          <w:vertAlign w:val="subscript"/>
        </w:rPr>
        <w:instrText xml:space="preserve">A</w:instrText>
      </w:r>
      <w:r>
        <w:rPr>
          <w:rFonts w:ascii="Times New Roman" w:hAnsi="Times New Roman" w:eastAsia="宋体" w:cs="Times New Roman"/>
          <w:sz w:val="24"/>
        </w:rPr>
        <w:instrText xml:space="preserve">)</w:instrText>
      </w:r>
      <w:r>
        <w:rPr>
          <w:rFonts w:ascii="Times New Roman" w:hAnsi="Times New Roman" w:eastAsia="宋体" w:cs="宋体-方正超大字符集"/>
          <w:sz w:val="24"/>
        </w:rPr>
        <w:fldChar w:fldCharType="end"/>
      </w:r>
      <w:r>
        <w:rPr>
          <w:rFonts w:ascii="Times New Roman" w:hAnsi="Times New Roman" w:eastAsia="宋体" w:cs="Times New Roman"/>
          <w:sz w:val="24"/>
        </w:rPr>
        <w:t>，则机械能守恒</w:t>
      </w:r>
      <w:r>
        <w:rPr>
          <w:rFonts w:hint="eastAsia" w:ascii="Times New Roman" w:hAnsi="Times New Roman" w:eastAsia="宋体" w:cs="Times New Roman"/>
          <w:sz w:val="24"/>
        </w:rPr>
        <w:t>。</w:t>
      </w:r>
    </w:p>
    <w:p w14:paraId="0725D5C5">
      <w:pPr>
        <w:pStyle w:val="6"/>
        <w:pageBreakBefore w:val="0"/>
        <w:kinsoku/>
        <w:wordWrap/>
        <w:overflowPunct/>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rPr>
      </w:pPr>
      <w:r>
        <w:rPr>
          <w:rFonts w:ascii="Times New Roman" w:hAnsi="Times New Roman" w:eastAsia="宋体" w:cs="Times New Roman"/>
          <w:sz w:val="24"/>
        </w:rPr>
        <w:t>方案三：根据</w:t>
      </w:r>
      <w:r>
        <w:rPr>
          <w:rFonts w:hint="eastAsia" w:ascii="Times New Roman" w:hAnsi="Times New Roman" w:eastAsia="宋体" w:cs="Times New Roman"/>
          <w:sz w:val="24"/>
        </w:rPr>
        <w:t>多组</w:t>
      </w:r>
      <w:r>
        <w:rPr>
          <w:rFonts w:ascii="Times New Roman" w:hAnsi="Times New Roman" w:eastAsia="宋体" w:cs="Times New Roman"/>
          <w:sz w:val="24"/>
        </w:rPr>
        <w:t>实验数据作出</w:t>
      </w:r>
      <w:r>
        <w:rPr>
          <w:rFonts w:ascii="Times New Roman" w:hAnsi="Times New Roman" w:eastAsia="宋体" w:cs="宋体-方正超大字符集"/>
          <w:sz w:val="24"/>
        </w:rPr>
        <w:fldChar w:fldCharType="begin"/>
      </w:r>
      <w:r>
        <w:rPr>
          <w:rFonts w:hint="eastAsia" w:ascii="Times New Roman" w:hAnsi="Times New Roman" w:eastAsia="宋体" w:cs="宋体-方正超大字符集"/>
          <w:sz w:val="24"/>
        </w:rPr>
        <w:instrText xml:space="preserve">eq \</w:instrText>
      </w:r>
      <w:r>
        <w:rPr>
          <w:rFonts w:ascii="Times New Roman" w:hAnsi="Times New Roman" w:eastAsia="宋体" w:cs="Times New Roman"/>
          <w:sz w:val="24"/>
        </w:rPr>
        <w:instrText xml:space="preserve">f(1</w:instrText>
      </w:r>
      <w:r>
        <w:rPr>
          <w:rFonts w:ascii="Times New Roman" w:hAnsi="Times New Roman" w:eastAsia="宋体" w:cs="Times New Roman"/>
          <w:i/>
          <w:sz w:val="24"/>
        </w:rPr>
        <w:instrText xml:space="preserve">,</w:instrText>
      </w:r>
      <w:r>
        <w:rPr>
          <w:rFonts w:ascii="Times New Roman" w:hAnsi="Times New Roman" w:eastAsia="宋体" w:cs="Times New Roman"/>
          <w:sz w:val="24"/>
        </w:rPr>
        <w:instrText xml:space="preserve">2)</w:instrText>
      </w:r>
      <w:r>
        <w:rPr>
          <w:rFonts w:ascii="Times New Roman" w:hAnsi="Times New Roman" w:eastAsia="宋体" w:cs="宋体-方正超大字符集"/>
          <w:sz w:val="24"/>
        </w:rPr>
        <w:fldChar w:fldCharType="end"/>
      </w:r>
      <w:r>
        <w:rPr>
          <w:rFonts w:ascii="Times New Roman" w:hAnsi="Times New Roman" w:eastAsia="宋体" w:cs="Times New Roman"/>
          <w:i/>
          <w:sz w:val="24"/>
        </w:rPr>
        <w:t>v</w:t>
      </w:r>
      <w:r>
        <w:rPr>
          <w:rFonts w:ascii="Times New Roman" w:hAnsi="Times New Roman" w:eastAsia="宋体" w:cs="Times New Roman"/>
          <w:sz w:val="24"/>
          <w:vertAlign w:val="superscript"/>
        </w:rPr>
        <w:t>2</w:t>
      </w:r>
      <w:r>
        <w:rPr>
          <w:rFonts w:ascii="Times New Roman" w:hAnsi="Times New Roman" w:eastAsia="宋体" w:cs="Times New Roman"/>
          <w:sz w:val="24"/>
        </w:rPr>
        <w:t>－</w:t>
      </w:r>
      <w:r>
        <w:rPr>
          <w:rFonts w:ascii="Times New Roman" w:hAnsi="Times New Roman" w:eastAsia="宋体" w:cs="Times New Roman"/>
          <w:i/>
          <w:sz w:val="24"/>
        </w:rPr>
        <w:t>h</w:t>
      </w:r>
      <w:r>
        <w:rPr>
          <w:rFonts w:ascii="Times New Roman" w:hAnsi="Times New Roman" w:eastAsia="宋体" w:cs="Times New Roman"/>
          <w:sz w:val="24"/>
        </w:rPr>
        <w:t>图线</w:t>
      </w:r>
      <w:r>
        <w:rPr>
          <w:rFonts w:hint="eastAsia" w:ascii="Times New Roman" w:hAnsi="Times New Roman" w:eastAsia="宋体" w:cs="Times New Roman"/>
          <w:sz w:val="24"/>
        </w:rPr>
        <w:t>，</w:t>
      </w:r>
      <w:r>
        <w:rPr>
          <w:rFonts w:ascii="Times New Roman" w:hAnsi="Times New Roman" w:eastAsia="宋体" w:cs="Times New Roman"/>
          <w:sz w:val="24"/>
        </w:rPr>
        <w:t>若图线是一条过原点且斜率为</w:t>
      </w:r>
      <w:r>
        <w:rPr>
          <w:rFonts w:ascii="Times New Roman" w:hAnsi="Times New Roman" w:eastAsia="宋体" w:cs="Times New Roman"/>
          <w:i/>
          <w:sz w:val="24"/>
        </w:rPr>
        <w:t>g</w:t>
      </w:r>
      <w:r>
        <w:rPr>
          <w:rFonts w:ascii="Times New Roman" w:hAnsi="Times New Roman" w:eastAsia="宋体" w:cs="Times New Roman"/>
          <w:sz w:val="24"/>
        </w:rPr>
        <w:t>的直线，则机械能守恒</w:t>
      </w:r>
      <w:r>
        <w:rPr>
          <w:rFonts w:hint="eastAsia" w:ascii="Times New Roman" w:hAnsi="Times New Roman" w:eastAsia="宋体" w:cs="Times New Roman"/>
          <w:sz w:val="24"/>
        </w:rPr>
        <w:t>。</w:t>
      </w:r>
    </w:p>
    <w:p w14:paraId="7EB0200B">
      <w:pPr>
        <w:pStyle w:val="6"/>
        <w:pageBreakBefore w:val="0"/>
        <w:kinsoku/>
        <w:wordWrap/>
        <w:overflowPunct/>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b/>
          <w:sz w:val="24"/>
        </w:rPr>
      </w:pPr>
      <w:r>
        <w:rPr>
          <w:rFonts w:hint="eastAsia" w:ascii="Times New Roman" w:hAnsi="Times New Roman" w:eastAsia="宋体" w:cs="Times New Roman"/>
          <w:b/>
          <w:sz w:val="24"/>
        </w:rPr>
        <w:t>（该方案通常用作由自由落体运动测定重力加速度实验。作出</w:t>
      </w:r>
      <w:r>
        <w:rPr>
          <w:rFonts w:ascii="Times New Roman" w:hAnsi="Times New Roman" w:eastAsia="宋体" w:cs="宋体-方正超大字符集"/>
          <w:b/>
          <w:sz w:val="24"/>
        </w:rPr>
        <w:fldChar w:fldCharType="begin"/>
      </w:r>
      <w:r>
        <w:rPr>
          <w:rFonts w:hint="eastAsia" w:ascii="Times New Roman" w:hAnsi="Times New Roman" w:eastAsia="宋体" w:cs="宋体-方正超大字符集"/>
          <w:b/>
          <w:sz w:val="24"/>
        </w:rPr>
        <w:instrText xml:space="preserve">eq \</w:instrText>
      </w:r>
      <w:r>
        <w:rPr>
          <w:rFonts w:ascii="Times New Roman" w:hAnsi="Times New Roman" w:eastAsia="宋体" w:cs="Times New Roman"/>
          <w:b/>
          <w:sz w:val="24"/>
        </w:rPr>
        <w:instrText xml:space="preserve">f(1,2)</w:instrText>
      </w:r>
      <w:r>
        <w:rPr>
          <w:rFonts w:ascii="Times New Roman" w:hAnsi="Times New Roman" w:eastAsia="宋体" w:cs="宋体-方正超大字符集"/>
          <w:b/>
          <w:sz w:val="24"/>
        </w:rPr>
        <w:fldChar w:fldCharType="end"/>
      </w:r>
      <w:r>
        <w:rPr>
          <w:rFonts w:ascii="Times New Roman" w:hAnsi="Times New Roman" w:eastAsia="宋体" w:cs="Times New Roman"/>
          <w:b/>
          <w:sz w:val="24"/>
        </w:rPr>
        <w:t>v</w:t>
      </w:r>
      <w:r>
        <w:rPr>
          <w:rFonts w:ascii="Times New Roman" w:hAnsi="Times New Roman" w:eastAsia="宋体" w:cs="Times New Roman"/>
          <w:b/>
          <w:sz w:val="24"/>
          <w:vertAlign w:val="superscript"/>
        </w:rPr>
        <w:t>2</w:t>
      </w:r>
      <w:r>
        <w:rPr>
          <w:rFonts w:ascii="Times New Roman" w:hAnsi="Times New Roman" w:eastAsia="宋体" w:cs="Times New Roman"/>
          <w:b/>
          <w:sz w:val="24"/>
        </w:rPr>
        <w:t>－h</w:t>
      </w:r>
      <w:r>
        <w:rPr>
          <w:rFonts w:hint="eastAsia" w:ascii="Times New Roman" w:hAnsi="Times New Roman" w:eastAsia="宋体" w:cs="Times New Roman"/>
          <w:b/>
          <w:sz w:val="24"/>
        </w:rPr>
        <w:t>图后，斜率即加速度值。）</w:t>
      </w:r>
    </w:p>
    <w:p w14:paraId="6C196E91">
      <w:pPr>
        <w:pStyle w:val="6"/>
        <w:pageBreakBefore w:val="0"/>
        <w:kinsoku/>
        <w:wordWrap/>
        <w:overflowPunct/>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rPr>
      </w:pPr>
      <w:r>
        <w:rPr>
          <w:rFonts w:hint="eastAsia" w:ascii="Times New Roman" w:hAnsi="Times New Roman" w:eastAsia="宋体" w:cs="Times New Roman"/>
          <w:sz w:val="24"/>
        </w:rPr>
        <w:t>6.特别</w:t>
      </w:r>
      <w:r>
        <w:rPr>
          <w:rFonts w:ascii="Times New Roman" w:hAnsi="Times New Roman" w:eastAsia="宋体" w:cs="Times New Roman"/>
          <w:sz w:val="24"/>
        </w:rPr>
        <w:t>注意</w:t>
      </w:r>
      <w:r>
        <w:rPr>
          <w:rFonts w:hint="eastAsia" w:ascii="Times New Roman" w:hAnsi="Times New Roman" w:eastAsia="宋体" w:cs="Times New Roman"/>
          <w:sz w:val="24"/>
        </w:rPr>
        <w:t>：实验中算速度时，只能用纸带瞬时速度的算法去算（</w:t>
      </w:r>
      <w:r>
        <w:rPr>
          <w:rFonts w:ascii="Times New Roman" w:hAnsi="Times New Roman" w:eastAsia="宋体"/>
          <w:position w:val="-24"/>
          <w:sz w:val="24"/>
        </w:rPr>
        <w:object>
          <v:shape id="_x0000_i1034" o:spt="75" type="#_x0000_t75" style="height:30.95pt;width:67pt;" o:ole="t" filled="f" o:preferrelative="t" stroked="f" coordsize="21600,21600">
            <v:path/>
            <v:fill on="f" focussize="0,0"/>
            <v:stroke on="f" joinstyle="miter"/>
            <v:imagedata r:id="rId69" o:title=""/>
            <o:lock v:ext="edit" aspectratio="t"/>
            <w10:wrap type="none"/>
            <w10:anchorlock/>
          </v:shape>
          <o:OLEObject Type="Embed" ProgID="Equation.DSMT4" ShapeID="_x0000_i1034" DrawAspect="Content" ObjectID="_1468075734" r:id="rId68">
            <o:LockedField>false</o:LockedField>
          </o:OLEObject>
        </w:object>
      </w:r>
      <w:r>
        <w:rPr>
          <w:rFonts w:hint="eastAsia" w:ascii="Times New Roman" w:hAnsi="Times New Roman" w:eastAsia="宋体" w:cs="Times New Roman"/>
          <w:sz w:val="24"/>
        </w:rPr>
        <w:t>），</w:t>
      </w:r>
      <w:r>
        <w:rPr>
          <w:rFonts w:ascii="Times New Roman" w:hAnsi="Times New Roman" w:eastAsia="宋体" w:cs="Times New Roman"/>
          <w:sz w:val="24"/>
        </w:rPr>
        <w:t>不能用</w:t>
      </w:r>
      <w:r>
        <w:rPr>
          <w:rFonts w:ascii="Times New Roman" w:hAnsi="Times New Roman" w:eastAsia="宋体"/>
          <w:position w:val="-12"/>
          <w:sz w:val="24"/>
        </w:rPr>
        <w:object>
          <v:shape id="_x0000_i1035" o:spt="75" type="#_x0000_t75" style="height:20pt;width:54pt;" o:ole="t" filled="f" o:preferrelative="t" stroked="f" coordsize="21600,21600">
            <v:path/>
            <v:fill on="f" focussize="0,0"/>
            <v:stroke on="f" joinstyle="miter"/>
            <v:imagedata r:id="rId71" o:title=""/>
            <o:lock v:ext="edit" aspectratio="t"/>
            <w10:wrap type="none"/>
            <w10:anchorlock/>
          </v:shape>
          <o:OLEObject Type="Embed" ProgID="Equation.DSMT4" ShapeID="_x0000_i1035" DrawAspect="Content" ObjectID="_1468075735" r:id="rId70">
            <o:LockedField>false</o:LockedField>
          </o:OLEObject>
        </w:object>
      </w:r>
      <w:r>
        <w:rPr>
          <w:rFonts w:ascii="Times New Roman" w:hAnsi="Times New Roman" w:eastAsia="宋体" w:cs="Times New Roman"/>
          <w:sz w:val="24"/>
        </w:rPr>
        <w:t>或v</w:t>
      </w:r>
      <w:r>
        <w:rPr>
          <w:rFonts w:ascii="Times New Roman" w:hAnsi="Times New Roman" w:eastAsia="宋体" w:cs="Times New Roman"/>
          <w:sz w:val="24"/>
          <w:vertAlign w:val="subscript"/>
        </w:rPr>
        <w:t>n</w:t>
      </w:r>
      <w:r>
        <w:rPr>
          <w:rFonts w:ascii="Times New Roman" w:hAnsi="Times New Roman" w:eastAsia="宋体" w:cs="Times New Roman"/>
          <w:sz w:val="24"/>
        </w:rPr>
        <w:t>＝gt来计算</w:t>
      </w:r>
      <w:r>
        <w:rPr>
          <w:rFonts w:hint="eastAsia" w:ascii="Times New Roman" w:hAnsi="Times New Roman" w:eastAsia="宋体" w:cs="Times New Roman"/>
          <w:sz w:val="24"/>
        </w:rPr>
        <w:t>。</w:t>
      </w:r>
    </w:p>
    <w:p w14:paraId="02D14805">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rPr>
          <w:rFonts w:hint="eastAsia" w:ascii="Times New Roman" w:hAnsi="Times New Roman" w:eastAsia="宋体" w:cs="Times New Roman"/>
          <w:sz w:val="24"/>
          <w:szCs w:val="28"/>
          <w:lang w:val="en-US" w:eastAsia="zh-CN"/>
        </w:rPr>
      </w:pPr>
      <w:r>
        <w:rPr>
          <w:rFonts w:hint="eastAsia" w:ascii="Times New Roman" w:hAnsi="Times New Roman" w:eastAsia="宋体" w:cs="Times New Roman"/>
          <w:sz w:val="24"/>
        </w:rPr>
        <w:t xml:space="preserve">【拓展】光电门测速法；弹簧弹射法。 </w:t>
      </w:r>
    </w:p>
    <w:p w14:paraId="4583161B">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rPr>
          <w:rFonts w:hint="eastAsia" w:ascii="Times New Roman" w:hAnsi="Times New Roman" w:eastAsia="宋体" w:cs="Times New Roman"/>
          <w:b/>
          <w:bCs/>
          <w:sz w:val="24"/>
          <w:szCs w:val="28"/>
          <w:lang w:val="en-US" w:eastAsia="zh-CN"/>
        </w:rPr>
      </w:pPr>
      <w:r>
        <w:rPr>
          <w:rFonts w:hint="eastAsia" w:ascii="Times New Roman" w:hAnsi="Times New Roman" w:eastAsia="宋体" w:cs="Times New Roman"/>
          <w:b/>
          <w:bCs/>
          <w:sz w:val="24"/>
          <w:szCs w:val="28"/>
          <w:lang w:val="en-US" w:eastAsia="zh-CN"/>
        </w:rPr>
        <w:t>八</w:t>
      </w:r>
      <w:r>
        <w:rPr>
          <w:rFonts w:ascii="Times New Roman" w:hAnsi="Times New Roman" w:eastAsia="宋体" w:cs="Times New Roman"/>
          <w:b/>
          <w:bCs/>
          <w:sz w:val="24"/>
          <w:szCs w:val="28"/>
        </w:rPr>
        <w:t>、</w:t>
      </w:r>
      <w:r>
        <w:rPr>
          <w:rFonts w:hint="eastAsia" w:ascii="Times New Roman" w:hAnsi="Times New Roman" w:eastAsia="宋体" w:cs="Times New Roman"/>
          <w:b/>
          <w:bCs/>
          <w:sz w:val="24"/>
          <w:szCs w:val="28"/>
          <w:lang w:val="en-US" w:eastAsia="zh-CN"/>
        </w:rPr>
        <w:t>验证动量守恒定律</w:t>
      </w:r>
    </w:p>
    <w:p w14:paraId="1E7BDF6E">
      <w:pPr>
        <w:pageBreakBefore w:val="0"/>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b/>
          <w:sz w:val="24"/>
        </w:rPr>
      </w:pPr>
      <w:r>
        <w:rPr>
          <w:rFonts w:ascii="Times New Roman" w:hAnsi="Times New Roman" w:eastAsia="宋体"/>
          <w:b/>
          <w:sz w:val="24"/>
        </w:rPr>
        <w:drawing>
          <wp:inline distT="0" distB="0" distL="114300" distR="114300">
            <wp:extent cx="2446020" cy="1232535"/>
            <wp:effectExtent l="0" t="0" r="11430" b="5715"/>
            <wp:docPr id="7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7"/>
                    <pic:cNvPicPr>
                      <a:picLocks noChangeAspect="1"/>
                    </pic:cNvPicPr>
                  </pic:nvPicPr>
                  <pic:blipFill>
                    <a:blip r:embed="rId72"/>
                    <a:stretch>
                      <a:fillRect/>
                    </a:stretch>
                  </pic:blipFill>
                  <pic:spPr>
                    <a:xfrm>
                      <a:off x="0" y="0"/>
                      <a:ext cx="2446020" cy="1232535"/>
                    </a:xfrm>
                    <a:prstGeom prst="rect">
                      <a:avLst/>
                    </a:prstGeom>
                    <a:noFill/>
                    <a:ln>
                      <a:noFill/>
                    </a:ln>
                  </pic:spPr>
                </pic:pic>
              </a:graphicData>
            </a:graphic>
          </wp:inline>
        </w:drawing>
      </w:r>
    </w:p>
    <w:p w14:paraId="27676F3D">
      <w:pPr>
        <w:pageBreakBefore w:val="0"/>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cs="Times New Roman"/>
          <w:b/>
          <w:sz w:val="24"/>
        </w:rPr>
      </w:pPr>
      <w:r>
        <w:rPr>
          <w:rFonts w:hint="eastAsia" w:ascii="Times New Roman" w:hAnsi="Times New Roman" w:eastAsia="宋体" w:cs="Times New Roman"/>
          <w:b/>
          <w:sz w:val="24"/>
        </w:rPr>
        <w:t>1.小球碰撞平抛实验法步骤：</w:t>
      </w:r>
    </w:p>
    <w:p w14:paraId="67DC272E">
      <w:pPr>
        <w:pStyle w:val="6"/>
        <w:pageBreakBefore w:val="0"/>
        <w:tabs>
          <w:tab w:val="left" w:pos="3402"/>
        </w:tabs>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rPr>
      </w:pPr>
      <w:r>
        <w:rPr>
          <w:rFonts w:ascii="Times New Roman" w:hAnsi="Times New Roman" w:eastAsia="宋体" w:cs="Times New Roman"/>
          <w:sz w:val="24"/>
        </w:rPr>
        <w:t>(1)</w:t>
      </w:r>
      <w:r>
        <w:rPr>
          <w:rFonts w:hint="eastAsia" w:ascii="Times New Roman" w:hAnsi="Times New Roman" w:eastAsia="宋体" w:cs="Times New Roman"/>
          <w:sz w:val="24"/>
        </w:rPr>
        <w:t>天平测两小球质量，选</w:t>
      </w:r>
      <w:r>
        <w:rPr>
          <w:rFonts w:hint="eastAsia" w:ascii="Times New Roman" w:hAnsi="Times New Roman" w:eastAsia="宋体" w:cs="Times New Roman"/>
          <w:b/>
          <w:sz w:val="24"/>
        </w:rPr>
        <w:t>质量大的小球为入射小球</w:t>
      </w:r>
      <w:r>
        <w:rPr>
          <w:rFonts w:hint="eastAsia" w:ascii="Times New Roman" w:hAnsi="Times New Roman" w:eastAsia="宋体" w:cs="Times New Roman"/>
          <w:sz w:val="24"/>
        </w:rPr>
        <w:t>。（为了碰后不会反弹。）</w:t>
      </w:r>
    </w:p>
    <w:p w14:paraId="49ACE7C2">
      <w:pPr>
        <w:pStyle w:val="6"/>
        <w:pageBreakBefore w:val="0"/>
        <w:tabs>
          <w:tab w:val="left" w:pos="3402"/>
        </w:tabs>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rPr>
      </w:pPr>
      <w:r>
        <w:rPr>
          <w:rFonts w:ascii="Times New Roman" w:hAnsi="Times New Roman" w:eastAsia="宋体" w:cs="Times New Roman"/>
          <w:sz w:val="24"/>
        </w:rPr>
        <w:t>(2)</w:t>
      </w:r>
      <w:r>
        <w:rPr>
          <w:rFonts w:hint="eastAsia" w:ascii="Times New Roman" w:hAnsi="Times New Roman" w:eastAsia="宋体" w:cs="Times New Roman"/>
          <w:sz w:val="24"/>
        </w:rPr>
        <w:t>安装实验装置，使</w:t>
      </w:r>
      <w:r>
        <w:rPr>
          <w:rFonts w:hint="eastAsia" w:ascii="Times New Roman" w:hAnsi="Times New Roman" w:eastAsia="宋体" w:cs="Times New Roman"/>
          <w:b/>
          <w:sz w:val="24"/>
        </w:rPr>
        <w:t>斜槽底端水平</w:t>
      </w:r>
      <w:r>
        <w:rPr>
          <w:rFonts w:hint="eastAsia" w:ascii="Times New Roman" w:hAnsi="Times New Roman" w:eastAsia="宋体" w:cs="Times New Roman"/>
          <w:sz w:val="24"/>
        </w:rPr>
        <w:t>；白纸、复写纸、重垂线（</w:t>
      </w:r>
      <w:r>
        <w:rPr>
          <w:rFonts w:hint="eastAsia" w:ascii="Times New Roman" w:hAnsi="Times New Roman" w:eastAsia="宋体" w:cs="Times New Roman"/>
          <w:b/>
          <w:sz w:val="24"/>
        </w:rPr>
        <w:t>记下所指的位置</w:t>
      </w:r>
      <w:r>
        <w:rPr>
          <w:rFonts w:ascii="Times New Roman" w:hAnsi="Times New Roman" w:eastAsia="宋体" w:cs="Times New Roman"/>
          <w:b/>
          <w:i/>
          <w:sz w:val="24"/>
        </w:rPr>
        <w:t>O</w:t>
      </w:r>
      <w:r>
        <w:rPr>
          <w:rFonts w:hint="eastAsia" w:ascii="Times New Roman" w:hAnsi="Times New Roman" w:eastAsia="宋体" w:cs="Times New Roman"/>
          <w:sz w:val="24"/>
        </w:rPr>
        <w:t>）</w:t>
      </w:r>
    </w:p>
    <w:p w14:paraId="4BDE46B2">
      <w:pPr>
        <w:pStyle w:val="6"/>
        <w:pageBreakBefore w:val="0"/>
        <w:tabs>
          <w:tab w:val="left" w:pos="3402"/>
        </w:tabs>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rPr>
      </w:pPr>
      <w:r>
        <w:rPr>
          <w:rFonts w:ascii="Times New Roman" w:hAnsi="Times New Roman" w:eastAsia="宋体" w:cs="Times New Roman"/>
          <w:sz w:val="24"/>
        </w:rPr>
        <w:t xml:space="preserve">(3) </w:t>
      </w:r>
      <w:r>
        <w:rPr>
          <w:rFonts w:hint="eastAsia" w:ascii="Times New Roman" w:hAnsi="Times New Roman" w:eastAsia="宋体" w:cs="Times New Roman"/>
          <w:sz w:val="24"/>
        </w:rPr>
        <w:t>不放被撞小球，让入射小球从斜槽上某</w:t>
      </w:r>
      <w:r>
        <w:rPr>
          <w:rFonts w:hint="eastAsia" w:ascii="Times New Roman" w:hAnsi="Times New Roman" w:eastAsia="宋体" w:cs="Times New Roman"/>
          <w:b/>
          <w:sz w:val="24"/>
        </w:rPr>
        <w:t>固定高度</w:t>
      </w:r>
      <w:r>
        <w:rPr>
          <w:rFonts w:hint="eastAsia" w:ascii="Times New Roman" w:hAnsi="Times New Roman" w:eastAsia="宋体" w:cs="Times New Roman"/>
          <w:sz w:val="24"/>
        </w:rPr>
        <w:t>处自由滚下，重复</w:t>
      </w:r>
      <w:r>
        <w:rPr>
          <w:rFonts w:ascii="Times New Roman" w:hAnsi="Times New Roman" w:eastAsia="宋体" w:cs="Times New Roman"/>
          <w:sz w:val="24"/>
        </w:rPr>
        <w:t>10</w:t>
      </w:r>
      <w:r>
        <w:rPr>
          <w:rFonts w:hint="eastAsia" w:ascii="Times New Roman" w:hAnsi="Times New Roman" w:eastAsia="宋体" w:cs="Times New Roman"/>
          <w:sz w:val="24"/>
        </w:rPr>
        <w:t>次．用圆规画尽量小的圆把小球所有的落点都圈在里面，</w:t>
      </w:r>
      <w:r>
        <w:rPr>
          <w:rFonts w:hint="eastAsia" w:ascii="Times New Roman" w:hAnsi="Times New Roman" w:eastAsia="宋体" w:cs="Times New Roman"/>
          <w:b/>
          <w:sz w:val="24"/>
        </w:rPr>
        <w:t>圆心</w:t>
      </w:r>
      <w:r>
        <w:rPr>
          <w:rFonts w:ascii="Times New Roman" w:hAnsi="Times New Roman" w:eastAsia="宋体" w:cs="Times New Roman"/>
          <w:b/>
          <w:i/>
          <w:sz w:val="24"/>
        </w:rPr>
        <w:t>P</w:t>
      </w:r>
      <w:r>
        <w:rPr>
          <w:rFonts w:hint="eastAsia" w:ascii="Times New Roman" w:hAnsi="Times New Roman" w:eastAsia="宋体" w:cs="Times New Roman"/>
          <w:b/>
          <w:sz w:val="24"/>
        </w:rPr>
        <w:t>就是小球落点的平均位置</w:t>
      </w:r>
      <w:r>
        <w:rPr>
          <w:rFonts w:hint="eastAsia" w:ascii="Times New Roman" w:hAnsi="Times New Roman" w:eastAsia="宋体" w:cs="Times New Roman"/>
          <w:sz w:val="24"/>
        </w:rPr>
        <w:t>。</w:t>
      </w:r>
    </w:p>
    <w:p w14:paraId="6C4CF956">
      <w:pPr>
        <w:pStyle w:val="6"/>
        <w:pageBreakBefore w:val="0"/>
        <w:tabs>
          <w:tab w:val="left" w:pos="3402"/>
        </w:tabs>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rPr>
      </w:pPr>
      <w:r>
        <w:rPr>
          <w:rFonts w:ascii="Times New Roman" w:hAnsi="Times New Roman" w:eastAsia="宋体" w:cs="Times New Roman"/>
          <w:sz w:val="24"/>
        </w:rPr>
        <w:t xml:space="preserve">(4) </w:t>
      </w:r>
      <w:r>
        <w:rPr>
          <w:rFonts w:hint="eastAsia" w:ascii="Times New Roman" w:hAnsi="Times New Roman" w:eastAsia="宋体" w:cs="Times New Roman"/>
          <w:sz w:val="24"/>
        </w:rPr>
        <w:t>被撞小球放在斜槽末端，让入射小球从斜槽</w:t>
      </w:r>
      <w:r>
        <w:rPr>
          <w:rFonts w:hint="eastAsia" w:ascii="Times New Roman" w:hAnsi="Times New Roman" w:eastAsia="宋体" w:cs="Times New Roman"/>
          <w:b/>
          <w:sz w:val="24"/>
        </w:rPr>
        <w:t>同一高度</w:t>
      </w:r>
      <w:r>
        <w:rPr>
          <w:rFonts w:hint="eastAsia" w:ascii="Times New Roman" w:hAnsi="Times New Roman" w:eastAsia="宋体" w:cs="Times New Roman"/>
          <w:sz w:val="24"/>
        </w:rPr>
        <w:t>自由滚下，碰撞，重复实验</w:t>
      </w:r>
      <w:r>
        <w:rPr>
          <w:rFonts w:ascii="Times New Roman" w:hAnsi="Times New Roman" w:eastAsia="宋体" w:cs="Times New Roman"/>
          <w:sz w:val="24"/>
        </w:rPr>
        <w:t>10</w:t>
      </w:r>
      <w:r>
        <w:rPr>
          <w:rFonts w:hint="eastAsia" w:ascii="Times New Roman" w:hAnsi="Times New Roman" w:eastAsia="宋体" w:cs="Times New Roman"/>
          <w:sz w:val="24"/>
        </w:rPr>
        <w:t>次．用步骤</w:t>
      </w:r>
      <w:r>
        <w:rPr>
          <w:rFonts w:ascii="Times New Roman" w:hAnsi="Times New Roman" w:eastAsia="宋体" w:cs="Times New Roman"/>
          <w:sz w:val="24"/>
        </w:rPr>
        <w:t>(4)</w:t>
      </w:r>
      <w:r>
        <w:rPr>
          <w:rFonts w:hint="eastAsia" w:ascii="Times New Roman" w:hAnsi="Times New Roman" w:eastAsia="宋体" w:cs="Times New Roman"/>
          <w:sz w:val="24"/>
        </w:rPr>
        <w:t>的方法，标出</w:t>
      </w:r>
      <w:r>
        <w:rPr>
          <w:rFonts w:hint="eastAsia" w:ascii="Times New Roman" w:hAnsi="Times New Roman" w:eastAsia="宋体" w:cs="Times New Roman"/>
          <w:b/>
          <w:sz w:val="24"/>
        </w:rPr>
        <w:t>碰后入射小球落点的平均位置</w:t>
      </w:r>
      <w:r>
        <w:rPr>
          <w:rFonts w:ascii="Times New Roman" w:hAnsi="Times New Roman" w:eastAsia="宋体" w:cs="Times New Roman"/>
          <w:b/>
          <w:i/>
          <w:sz w:val="24"/>
        </w:rPr>
        <w:t>M</w:t>
      </w:r>
      <w:r>
        <w:rPr>
          <w:rFonts w:hint="eastAsia" w:ascii="Times New Roman" w:hAnsi="Times New Roman" w:eastAsia="宋体" w:cs="Times New Roman"/>
          <w:sz w:val="24"/>
        </w:rPr>
        <w:t>和</w:t>
      </w:r>
      <w:r>
        <w:rPr>
          <w:rFonts w:hint="eastAsia" w:ascii="Times New Roman" w:hAnsi="Times New Roman" w:eastAsia="宋体" w:cs="Times New Roman"/>
          <w:b/>
          <w:sz w:val="24"/>
        </w:rPr>
        <w:t>被撞小球落点的平均位置</w:t>
      </w:r>
      <w:r>
        <w:rPr>
          <w:rFonts w:ascii="Times New Roman" w:hAnsi="Times New Roman" w:eastAsia="宋体" w:cs="Times New Roman"/>
          <w:b/>
          <w:i/>
          <w:sz w:val="24"/>
        </w:rPr>
        <w:t>N</w:t>
      </w:r>
      <w:r>
        <w:rPr>
          <w:rFonts w:hint="eastAsia" w:ascii="Times New Roman" w:hAnsi="Times New Roman" w:eastAsia="宋体" w:cs="Times New Roman"/>
          <w:sz w:val="24"/>
        </w:rPr>
        <w:t>，如图。</w:t>
      </w:r>
    </w:p>
    <w:p w14:paraId="69FC0C65">
      <w:pPr>
        <w:pStyle w:val="6"/>
        <w:pageBreakBefore w:val="0"/>
        <w:tabs>
          <w:tab w:val="left" w:pos="3402"/>
        </w:tabs>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rPr>
      </w:pPr>
      <w:r>
        <w:rPr>
          <w:rFonts w:ascii="Times New Roman" w:hAnsi="Times New Roman" w:eastAsia="宋体" w:cs="Times New Roman"/>
          <w:sz w:val="24"/>
        </w:rPr>
        <w:t xml:space="preserve">(5) </w:t>
      </w:r>
      <w:r>
        <w:rPr>
          <w:rFonts w:hint="eastAsia" w:ascii="Times New Roman" w:hAnsi="Times New Roman" w:eastAsia="宋体" w:cs="Times New Roman"/>
          <w:sz w:val="24"/>
        </w:rPr>
        <w:t>连接</w:t>
      </w:r>
      <w:r>
        <w:rPr>
          <w:rFonts w:ascii="Times New Roman" w:hAnsi="Times New Roman" w:eastAsia="宋体" w:cs="Times New Roman"/>
          <w:i/>
          <w:sz w:val="24"/>
        </w:rPr>
        <w:t>ON</w:t>
      </w:r>
      <w:r>
        <w:rPr>
          <w:rFonts w:hint="eastAsia" w:ascii="Times New Roman" w:hAnsi="Times New Roman" w:eastAsia="宋体" w:cs="Times New Roman"/>
          <w:sz w:val="24"/>
        </w:rPr>
        <w:t>，测量线段</w:t>
      </w:r>
      <w:r>
        <w:rPr>
          <w:rFonts w:ascii="Times New Roman" w:hAnsi="Times New Roman" w:eastAsia="宋体" w:cs="Times New Roman"/>
          <w:i/>
          <w:sz w:val="24"/>
        </w:rPr>
        <w:t>OP</w:t>
      </w:r>
      <w:r>
        <w:rPr>
          <w:rFonts w:hint="eastAsia" w:ascii="Times New Roman" w:hAnsi="Times New Roman" w:eastAsia="宋体" w:cs="Times New Roman"/>
          <w:sz w:val="24"/>
        </w:rPr>
        <w:t>、</w:t>
      </w:r>
      <w:r>
        <w:rPr>
          <w:rFonts w:ascii="Times New Roman" w:hAnsi="Times New Roman" w:eastAsia="宋体" w:cs="Times New Roman"/>
          <w:i/>
          <w:sz w:val="24"/>
        </w:rPr>
        <w:t>OM</w:t>
      </w:r>
      <w:r>
        <w:rPr>
          <w:rFonts w:hint="eastAsia" w:ascii="Times New Roman" w:hAnsi="Times New Roman" w:eastAsia="宋体" w:cs="Times New Roman"/>
          <w:sz w:val="24"/>
        </w:rPr>
        <w:t>、</w:t>
      </w:r>
      <w:r>
        <w:rPr>
          <w:rFonts w:ascii="Times New Roman" w:hAnsi="Times New Roman" w:eastAsia="宋体" w:cs="Times New Roman"/>
          <w:i/>
          <w:sz w:val="24"/>
        </w:rPr>
        <w:t>ON</w:t>
      </w:r>
      <w:r>
        <w:rPr>
          <w:rFonts w:hint="eastAsia" w:ascii="Times New Roman" w:hAnsi="Times New Roman" w:eastAsia="宋体" w:cs="Times New Roman"/>
          <w:sz w:val="24"/>
        </w:rPr>
        <w:t>的长度．将测量数据填入表中．最后代入</w:t>
      </w:r>
      <w:r>
        <w:rPr>
          <w:rFonts w:ascii="Times New Roman" w:hAnsi="Times New Roman" w:eastAsia="宋体" w:cs="Times New Roman"/>
          <w:i/>
          <w:sz w:val="24"/>
        </w:rPr>
        <w:t>m</w:t>
      </w:r>
      <w:r>
        <w:rPr>
          <w:rFonts w:ascii="Times New Roman" w:hAnsi="Times New Roman" w:eastAsia="宋体" w:cs="Times New Roman"/>
          <w:sz w:val="24"/>
          <w:vertAlign w:val="subscript"/>
        </w:rPr>
        <w:t>1</w:t>
      </w:r>
      <w:r>
        <w:rPr>
          <w:rFonts w:ascii="Times New Roman" w:hAnsi="Times New Roman" w:eastAsia="宋体" w:cs="Times New Roman"/>
          <w:sz w:val="24"/>
        </w:rPr>
        <w:fldChar w:fldCharType="begin"/>
      </w:r>
      <w:r>
        <w:rPr>
          <w:rFonts w:ascii="Times New Roman" w:hAnsi="Times New Roman" w:eastAsia="宋体" w:cs="Times New Roman"/>
          <w:sz w:val="24"/>
        </w:rPr>
        <w:instrText xml:space="preserve">eq \x\to(</w:instrText>
      </w:r>
      <w:r>
        <w:rPr>
          <w:rFonts w:ascii="Times New Roman" w:hAnsi="Times New Roman" w:eastAsia="宋体" w:cs="Times New Roman"/>
          <w:i/>
          <w:sz w:val="24"/>
        </w:rPr>
        <w:instrText xml:space="preserve">OP</w:instrText>
      </w:r>
      <w:r>
        <w:rPr>
          <w:rFonts w:ascii="Times New Roman" w:hAnsi="Times New Roman" w:eastAsia="宋体" w:cs="Times New Roman"/>
          <w:sz w:val="24"/>
        </w:rPr>
        <w:instrText xml:space="preserve">)</w:instrText>
      </w:r>
      <w:r>
        <w:rPr>
          <w:rFonts w:ascii="Times New Roman" w:hAnsi="Times New Roman" w:eastAsia="宋体" w:cs="Times New Roman"/>
          <w:sz w:val="24"/>
        </w:rPr>
        <w:fldChar w:fldCharType="end"/>
      </w:r>
      <w:r>
        <w:rPr>
          <w:rFonts w:hint="eastAsia" w:ascii="Times New Roman" w:hAnsi="Times New Roman" w:eastAsia="宋体" w:cs="Times New Roman"/>
          <w:sz w:val="24"/>
        </w:rPr>
        <w:t>＝</w:t>
      </w:r>
      <w:r>
        <w:rPr>
          <w:rFonts w:ascii="Times New Roman" w:hAnsi="Times New Roman" w:eastAsia="宋体" w:cs="Times New Roman"/>
          <w:i/>
          <w:sz w:val="24"/>
        </w:rPr>
        <w:t>m</w:t>
      </w:r>
      <w:r>
        <w:rPr>
          <w:rFonts w:ascii="Times New Roman" w:hAnsi="Times New Roman" w:eastAsia="宋体" w:cs="Times New Roman"/>
          <w:sz w:val="24"/>
          <w:vertAlign w:val="subscript"/>
        </w:rPr>
        <w:t>1</w:t>
      </w:r>
      <w:r>
        <w:rPr>
          <w:rFonts w:ascii="Times New Roman" w:hAnsi="Times New Roman" w:eastAsia="宋体" w:cs="Times New Roman"/>
          <w:sz w:val="24"/>
        </w:rPr>
        <w:fldChar w:fldCharType="begin"/>
      </w:r>
      <w:r>
        <w:rPr>
          <w:rFonts w:ascii="Times New Roman" w:hAnsi="Times New Roman" w:eastAsia="宋体" w:cs="Times New Roman"/>
          <w:sz w:val="24"/>
        </w:rPr>
        <w:instrText xml:space="preserve">eq \x\to(</w:instrText>
      </w:r>
      <w:r>
        <w:rPr>
          <w:rFonts w:ascii="Times New Roman" w:hAnsi="Times New Roman" w:eastAsia="宋体" w:cs="Times New Roman"/>
          <w:i/>
          <w:sz w:val="24"/>
        </w:rPr>
        <w:instrText xml:space="preserve">OM</w:instrText>
      </w:r>
      <w:r>
        <w:rPr>
          <w:rFonts w:ascii="Times New Roman" w:hAnsi="Times New Roman" w:eastAsia="宋体" w:cs="Times New Roman"/>
          <w:sz w:val="24"/>
        </w:rPr>
        <w:instrText xml:space="preserve">)</w:instrText>
      </w:r>
      <w:r>
        <w:rPr>
          <w:rFonts w:ascii="Times New Roman" w:hAnsi="Times New Roman" w:eastAsia="宋体" w:cs="Times New Roman"/>
          <w:sz w:val="24"/>
        </w:rPr>
        <w:fldChar w:fldCharType="end"/>
      </w:r>
      <w:r>
        <w:rPr>
          <w:rFonts w:hint="eastAsia" w:ascii="Times New Roman" w:hAnsi="Times New Roman" w:eastAsia="宋体" w:cs="Times New Roman"/>
          <w:sz w:val="24"/>
        </w:rPr>
        <w:t>＋</w:t>
      </w:r>
      <w:r>
        <w:rPr>
          <w:rFonts w:ascii="Times New Roman" w:hAnsi="Times New Roman" w:eastAsia="宋体" w:cs="Times New Roman"/>
          <w:i/>
          <w:sz w:val="24"/>
        </w:rPr>
        <w:t>m</w:t>
      </w:r>
      <w:r>
        <w:rPr>
          <w:rFonts w:ascii="Times New Roman" w:hAnsi="Times New Roman" w:eastAsia="宋体" w:cs="Times New Roman"/>
          <w:sz w:val="24"/>
          <w:vertAlign w:val="subscript"/>
        </w:rPr>
        <w:t>2</w:t>
      </w:r>
      <w:r>
        <w:rPr>
          <w:rFonts w:ascii="Times New Roman" w:hAnsi="Times New Roman" w:eastAsia="宋体" w:cs="Times New Roman"/>
          <w:sz w:val="24"/>
        </w:rPr>
        <w:fldChar w:fldCharType="begin"/>
      </w:r>
      <w:r>
        <w:rPr>
          <w:rFonts w:ascii="Times New Roman" w:hAnsi="Times New Roman" w:eastAsia="宋体" w:cs="Times New Roman"/>
          <w:sz w:val="24"/>
        </w:rPr>
        <w:instrText xml:space="preserve">eq \x\to(</w:instrText>
      </w:r>
      <w:r>
        <w:rPr>
          <w:rFonts w:ascii="Times New Roman" w:hAnsi="Times New Roman" w:eastAsia="宋体" w:cs="Times New Roman"/>
          <w:i/>
          <w:sz w:val="24"/>
        </w:rPr>
        <w:instrText xml:space="preserve">ON</w:instrText>
      </w:r>
      <w:r>
        <w:rPr>
          <w:rFonts w:ascii="Times New Roman" w:hAnsi="Times New Roman" w:eastAsia="宋体" w:cs="Times New Roman"/>
          <w:sz w:val="24"/>
        </w:rPr>
        <w:instrText xml:space="preserve">)</w:instrText>
      </w:r>
      <w:r>
        <w:rPr>
          <w:rFonts w:ascii="Times New Roman" w:hAnsi="Times New Roman" w:eastAsia="宋体" w:cs="Times New Roman"/>
          <w:sz w:val="24"/>
        </w:rPr>
        <w:fldChar w:fldCharType="end"/>
      </w:r>
      <w:r>
        <w:rPr>
          <w:rFonts w:hint="eastAsia" w:ascii="Times New Roman" w:hAnsi="Times New Roman" w:eastAsia="宋体" w:cs="Times New Roman"/>
          <w:sz w:val="24"/>
        </w:rPr>
        <w:t>，看在误差允许的范围内是否成立。</w:t>
      </w:r>
    </w:p>
    <w:p w14:paraId="36C78FD3">
      <w:pPr>
        <w:pStyle w:val="6"/>
        <w:pageBreakBefore w:val="0"/>
        <w:tabs>
          <w:tab w:val="left" w:pos="3402"/>
        </w:tabs>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rPr>
      </w:pPr>
      <w:r>
        <w:rPr>
          <w:rFonts w:ascii="Times New Roman" w:hAnsi="Times New Roman" w:eastAsia="宋体" w:cs="Times New Roman"/>
          <w:sz w:val="24"/>
        </w:rPr>
        <w:t>(</w:t>
      </w:r>
      <w:r>
        <w:rPr>
          <w:rFonts w:hint="eastAsia" w:ascii="Times New Roman" w:hAnsi="Times New Roman" w:eastAsia="宋体" w:cs="Times New Roman"/>
          <w:sz w:val="24"/>
        </w:rPr>
        <w:t>6</w:t>
      </w:r>
      <w:r>
        <w:rPr>
          <w:rFonts w:ascii="Times New Roman" w:hAnsi="Times New Roman" w:eastAsia="宋体" w:cs="Times New Roman"/>
          <w:sz w:val="24"/>
        </w:rPr>
        <w:t>)</w:t>
      </w:r>
      <w:r>
        <w:rPr>
          <w:rFonts w:hint="eastAsia" w:ascii="Times New Roman" w:hAnsi="Times New Roman" w:eastAsia="宋体" w:cs="Times New Roman"/>
          <w:sz w:val="24"/>
        </w:rPr>
        <w:t>实验过程中实验桌、斜槽、记录的白纸的位置要始终保持不变。</w:t>
      </w:r>
    </w:p>
    <w:p w14:paraId="27120477">
      <w:pPr>
        <w:pStyle w:val="6"/>
        <w:pageBreakBefore w:val="0"/>
        <w:tabs>
          <w:tab w:val="left" w:pos="3402"/>
        </w:tabs>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cs="Times New Roman"/>
          <w:b/>
          <w:sz w:val="24"/>
        </w:rPr>
      </w:pPr>
      <w:r>
        <w:rPr>
          <w:rFonts w:hint="eastAsia" w:ascii="Times New Roman" w:hAnsi="Times New Roman" w:eastAsia="宋体" w:cs="Times New Roman"/>
          <w:b/>
          <w:sz w:val="24"/>
        </w:rPr>
        <w:t>2．拓展：气垫导轨光电门测速实验法</w:t>
      </w:r>
    </w:p>
    <w:p w14:paraId="0D8DFE8A">
      <w:pPr>
        <w:pStyle w:val="6"/>
        <w:pageBreakBefore w:val="0"/>
        <w:tabs>
          <w:tab w:val="left" w:pos="3402"/>
        </w:tabs>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cs="Times New Roman"/>
          <w:b/>
          <w:sz w:val="24"/>
        </w:rPr>
      </w:pPr>
      <w:r>
        <w:rPr>
          <w:rFonts w:hint="eastAsia" w:ascii="Times New Roman" w:hAnsi="Times New Roman" w:eastAsia="宋体" w:cs="Times New Roman"/>
          <w:sz w:val="24"/>
        </w:rPr>
        <w:t>（可以灵活进行动碰静、动碰动、静静弹开、碰后合一等各种过程。）</w:t>
      </w:r>
    </w:p>
    <w:p w14:paraId="3D6223F3">
      <w:pPr>
        <w:pageBreakBefore w:val="0"/>
        <w:kinsoku/>
        <w:wordWrap/>
        <w:overflowPunct/>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szCs w:val="28"/>
          <w:lang w:val="en-US" w:eastAsia="zh-CN"/>
        </w:rPr>
      </w:pPr>
      <w:r>
        <w:rPr>
          <w:rFonts w:hint="eastAsia" w:ascii="Times New Roman" w:hAnsi="Times New Roman" w:eastAsia="宋体"/>
          <w:b/>
          <w:sz w:val="24"/>
        </w:rPr>
        <w:drawing>
          <wp:inline distT="0" distB="0" distL="114300" distR="114300">
            <wp:extent cx="2381885" cy="736600"/>
            <wp:effectExtent l="0" t="0" r="18415" b="6350"/>
            <wp:docPr id="72" name="图片 27" descr="C:\Users\Administrator\Desktop\新文档 2017-07-1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7" descr="C:\Users\Administrator\Desktop\新文档 2017-07-10_2.jpg"/>
                    <pic:cNvPicPr>
                      <a:picLocks noChangeAspect="1"/>
                    </pic:cNvPicPr>
                  </pic:nvPicPr>
                  <pic:blipFill>
                    <a:blip r:embed="rId73"/>
                    <a:stretch>
                      <a:fillRect/>
                    </a:stretch>
                  </pic:blipFill>
                  <pic:spPr>
                    <a:xfrm>
                      <a:off x="0" y="0"/>
                      <a:ext cx="2381885" cy="736600"/>
                    </a:xfrm>
                    <a:prstGeom prst="rect">
                      <a:avLst/>
                    </a:prstGeom>
                    <a:noFill/>
                    <a:ln>
                      <a:noFill/>
                    </a:ln>
                  </pic:spPr>
                </pic:pic>
              </a:graphicData>
            </a:graphic>
          </wp:inline>
        </w:drawing>
      </w:r>
      <w:r>
        <w:rPr>
          <w:rFonts w:hint="eastAsia" w:ascii="Times New Roman" w:hAnsi="Times New Roman" w:eastAsia="宋体"/>
          <w:b/>
          <w:sz w:val="24"/>
        </w:rPr>
        <w:drawing>
          <wp:inline distT="0" distB="0" distL="114300" distR="114300">
            <wp:extent cx="2909570" cy="632460"/>
            <wp:effectExtent l="0" t="0" r="5080" b="15240"/>
            <wp:docPr id="73" name="图片 28" descr="C:\Users\Administrator\Desktop\新文档 2017-0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8" descr="C:\Users\Administrator\Desktop\新文档 2017-07-10.jpg"/>
                    <pic:cNvPicPr>
                      <a:picLocks noChangeAspect="1"/>
                    </pic:cNvPicPr>
                  </pic:nvPicPr>
                  <pic:blipFill>
                    <a:blip r:embed="rId74"/>
                    <a:stretch>
                      <a:fillRect/>
                    </a:stretch>
                  </pic:blipFill>
                  <pic:spPr>
                    <a:xfrm>
                      <a:off x="0" y="0"/>
                      <a:ext cx="2909570" cy="632460"/>
                    </a:xfrm>
                    <a:prstGeom prst="rect">
                      <a:avLst/>
                    </a:prstGeom>
                    <a:noFill/>
                    <a:ln>
                      <a:noFill/>
                    </a:ln>
                  </pic:spPr>
                </pic:pic>
              </a:graphicData>
            </a:graphic>
          </wp:inline>
        </w:drawing>
      </w:r>
    </w:p>
    <w:p w14:paraId="43F4F3E9">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rPr>
          <w:rFonts w:ascii="Times New Roman" w:hAnsi="Times New Roman" w:eastAsia="宋体" w:cs="Times New Roman"/>
          <w:b/>
          <w:bCs/>
          <w:sz w:val="24"/>
          <w:szCs w:val="28"/>
        </w:rPr>
      </w:pPr>
      <w:r>
        <w:rPr>
          <w:rFonts w:hint="eastAsia" w:ascii="Times New Roman" w:hAnsi="Times New Roman" w:eastAsia="宋体" w:cs="Times New Roman"/>
          <w:b/>
          <w:bCs/>
          <w:sz w:val="24"/>
          <w:szCs w:val="28"/>
          <w:lang w:val="en-US" w:eastAsia="zh-CN"/>
        </w:rPr>
        <w:t>九</w:t>
      </w:r>
      <w:r>
        <w:rPr>
          <w:rFonts w:ascii="Times New Roman" w:hAnsi="Times New Roman" w:eastAsia="宋体" w:cs="Times New Roman"/>
          <w:b/>
          <w:bCs/>
          <w:sz w:val="24"/>
          <w:szCs w:val="28"/>
        </w:rPr>
        <w:t>、</w:t>
      </w:r>
      <w:r>
        <w:rPr>
          <w:rFonts w:hint="eastAsia" w:ascii="Times New Roman" w:hAnsi="Times New Roman" w:eastAsia="宋体" w:cs="Times New Roman"/>
          <w:b/>
          <w:bCs/>
          <w:sz w:val="24"/>
          <w:szCs w:val="28"/>
          <w:lang w:val="en-US" w:eastAsia="zh-CN"/>
        </w:rPr>
        <w:t>单摆测重力加速度</w:t>
      </w:r>
    </w:p>
    <w:p w14:paraId="2E6CA246">
      <w:pPr>
        <w:pageBreakBefore w:val="0"/>
        <w:kinsoku/>
        <w:wordWrap/>
        <w:overflowPunct/>
        <w:topLinePunct w:val="0"/>
        <w:autoSpaceDE/>
        <w:autoSpaceDN/>
        <w:bidi w:val="0"/>
        <w:adjustRightInd w:val="0"/>
        <w:snapToGrid w:val="0"/>
        <w:spacing w:line="360" w:lineRule="auto"/>
        <w:ind w:left="0" w:leftChars="0" w:firstLine="0" w:firstLineChars="0"/>
        <w:rPr>
          <w:rFonts w:hint="eastAsia" w:ascii="Times New Roman" w:hAnsi="Times New Roman" w:eastAsia="宋体"/>
          <w:sz w:val="24"/>
        </w:rPr>
      </w:pPr>
      <w:r>
        <w:rPr>
          <w:rFonts w:hint="eastAsia" w:ascii="Times New Roman" w:hAnsi="Times New Roman" w:eastAsia="宋体"/>
          <w:sz w:val="24"/>
        </w:rPr>
        <w:drawing>
          <wp:inline distT="0" distB="0" distL="114300" distR="114300">
            <wp:extent cx="1410335" cy="1621790"/>
            <wp:effectExtent l="0" t="0" r="18415" b="16510"/>
            <wp:docPr id="7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4"/>
                    <pic:cNvPicPr>
                      <a:picLocks noChangeAspect="1"/>
                    </pic:cNvPicPr>
                  </pic:nvPicPr>
                  <pic:blipFill>
                    <a:blip r:embed="rId75"/>
                    <a:stretch>
                      <a:fillRect/>
                    </a:stretch>
                  </pic:blipFill>
                  <pic:spPr>
                    <a:xfrm>
                      <a:off x="0" y="0"/>
                      <a:ext cx="1410335" cy="1621790"/>
                    </a:xfrm>
                    <a:prstGeom prst="rect">
                      <a:avLst/>
                    </a:prstGeom>
                    <a:noFill/>
                    <a:ln>
                      <a:noFill/>
                    </a:ln>
                  </pic:spPr>
                </pic:pic>
              </a:graphicData>
            </a:graphic>
          </wp:inline>
        </w:drawing>
      </w:r>
    </w:p>
    <w:p w14:paraId="274458D1">
      <w:pPr>
        <w:pageBreakBefore w:val="0"/>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sz w:val="24"/>
        </w:rPr>
      </w:pPr>
      <w:r>
        <w:rPr>
          <w:rFonts w:hint="eastAsia" w:ascii="Times New Roman" w:hAnsi="Times New Roman" w:eastAsia="宋体"/>
          <w:sz w:val="24"/>
        </w:rPr>
        <w:t>1.实验原理：</w:t>
      </w:r>
      <w:r>
        <w:rPr>
          <w:rFonts w:ascii="Times New Roman" w:hAnsi="Times New Roman" w:eastAsia="宋体"/>
          <w:position w:val="-30"/>
          <w:sz w:val="24"/>
        </w:rPr>
        <w:object>
          <v:shape id="_x0000_i1036" o:spt="75" type="#_x0000_t75" style="height:36.75pt;width:55.5pt;" o:ole="t" filled="f" o:preferrelative="t" stroked="f" coordsize="21600,21600">
            <v:path/>
            <v:fill on="f" focussize="0,0"/>
            <v:stroke on="f" joinstyle="miter"/>
            <v:imagedata r:id="rId77" o:title=""/>
            <o:lock v:ext="edit" aspectratio="t"/>
            <w10:wrap type="none"/>
            <w10:anchorlock/>
          </v:shape>
          <o:OLEObject Type="Embed" ProgID="Equation.DSMT4" ShapeID="_x0000_i1036" DrawAspect="Content" ObjectID="_1468075736" r:id="rId76">
            <o:LockedField>false</o:LockedField>
          </o:OLEObject>
        </w:object>
      </w:r>
      <w:r>
        <w:rPr>
          <w:rFonts w:hint="eastAsia" w:ascii="Times New Roman" w:hAnsi="Times New Roman" w:eastAsia="宋体"/>
          <w:sz w:val="24"/>
        </w:rPr>
        <w:t>（</w:t>
      </w:r>
      <w:r>
        <w:rPr>
          <w:rFonts w:ascii="Times New Roman" w:hAnsi="Times New Roman" w:eastAsia="宋体"/>
          <w:position w:val="-24"/>
          <w:sz w:val="24"/>
        </w:rPr>
        <w:object>
          <v:shape id="_x0000_i1037" o:spt="75" type="#_x0000_t75" style="height:32.95pt;width:47.2pt;" o:ole="t" filled="f" o:preferrelative="t" stroked="f" coordsize="21600,21600">
            <v:path/>
            <v:fill on="f" focussize="0,0"/>
            <v:stroke on="f" joinstyle="miter"/>
            <v:imagedata r:id="rId79" o:title=""/>
            <o:lock v:ext="edit" aspectratio="t"/>
            <w10:wrap type="none"/>
            <w10:anchorlock/>
          </v:shape>
          <o:OLEObject Type="Embed" ProgID="Equation.DSMT4" ShapeID="_x0000_i1037" DrawAspect="Content" ObjectID="_1468075737" r:id="rId78">
            <o:LockedField>false</o:LockedField>
          </o:OLEObject>
        </w:object>
      </w:r>
      <w:r>
        <w:rPr>
          <w:rFonts w:hint="eastAsia" w:ascii="Times New Roman" w:hAnsi="Times New Roman" w:eastAsia="宋体"/>
          <w:sz w:val="24"/>
        </w:rPr>
        <w:t>）</w:t>
      </w:r>
    </w:p>
    <w:p w14:paraId="31594EBF">
      <w:pPr>
        <w:pageBreakBefore w:val="0"/>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sz w:val="24"/>
        </w:rPr>
      </w:pPr>
      <w:r>
        <w:rPr>
          <w:rFonts w:hint="eastAsia" w:ascii="Times New Roman" w:hAnsi="Times New Roman" w:eastAsia="宋体"/>
          <w:sz w:val="24"/>
        </w:rPr>
        <w:t>2.摆球的选择：质量大、体积小。绳子：细、长、无弹性</w:t>
      </w:r>
    </w:p>
    <w:p w14:paraId="35AF2C42">
      <w:pPr>
        <w:pageBreakBefore w:val="0"/>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sz w:val="24"/>
        </w:rPr>
      </w:pPr>
      <w:r>
        <w:rPr>
          <w:rFonts w:hint="eastAsia" w:ascii="Times New Roman" w:hAnsi="Times New Roman" w:eastAsia="宋体"/>
          <w:sz w:val="24"/>
        </w:rPr>
        <w:t>3.悬点的绳子挂法：用夹不用绕。</w:t>
      </w:r>
    </w:p>
    <w:p w14:paraId="3FA70F9D">
      <w:pPr>
        <w:pageBreakBefore w:val="0"/>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sz w:val="24"/>
        </w:rPr>
      </w:pPr>
      <w:r>
        <w:rPr>
          <w:rFonts w:hint="eastAsia" w:ascii="Times New Roman" w:hAnsi="Times New Roman" w:eastAsia="宋体"/>
          <w:sz w:val="24"/>
        </w:rPr>
        <w:t>4.摆角：约</w:t>
      </w:r>
      <w:r>
        <w:rPr>
          <w:rFonts w:ascii="Times New Roman" w:hAnsi="Times New Roman" w:eastAsia="宋体"/>
          <w:position w:val="-6"/>
          <w:sz w:val="24"/>
        </w:rPr>
        <w:object>
          <v:shape id="_x0000_i1038" o:spt="75" type="#_x0000_t75" style="height:16.5pt;width:13.5pt;" o:ole="t" filled="f" o:preferrelative="t" stroked="f" coordsize="21600,21600">
            <v:path/>
            <v:fill on="f" focussize="0,0"/>
            <v:stroke on="f" joinstyle="miter"/>
            <v:imagedata r:id="rId81" o:title=""/>
            <o:lock v:ext="edit" aspectratio="t"/>
            <w10:wrap type="none"/>
            <w10:anchorlock/>
          </v:shape>
          <o:OLEObject Type="Embed" ProgID="Equation.DSMT4" ShapeID="_x0000_i1038" DrawAspect="Content" ObjectID="_1468075738" r:id="rId80">
            <o:LockedField>false</o:LockedField>
          </o:OLEObject>
        </w:object>
      </w:r>
      <w:r>
        <w:rPr>
          <w:rFonts w:hint="eastAsia" w:ascii="Times New Roman" w:hAnsi="Times New Roman" w:eastAsia="宋体"/>
          <w:sz w:val="24"/>
        </w:rPr>
        <w:t xml:space="preserve">  （还要注意不要形成圆锥摆。）</w:t>
      </w:r>
    </w:p>
    <w:p w14:paraId="3F3A811B">
      <w:pPr>
        <w:pageBreakBefore w:val="0"/>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sz w:val="24"/>
        </w:rPr>
      </w:pPr>
      <w:r>
        <w:rPr>
          <w:rFonts w:hint="eastAsia" w:ascii="Times New Roman" w:hAnsi="Times New Roman" w:eastAsia="宋体"/>
          <w:sz w:val="24"/>
        </w:rPr>
        <w:t>5.测摆长：摆线长度（毫米刻度尺）+小球半径（游标卡尺）</w:t>
      </w:r>
    </w:p>
    <w:p w14:paraId="4B039F59">
      <w:pPr>
        <w:pageBreakBefore w:val="0"/>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sz w:val="24"/>
        </w:rPr>
      </w:pPr>
      <w:r>
        <w:rPr>
          <w:rFonts w:hint="eastAsia" w:ascii="Times New Roman" w:hAnsi="Times New Roman" w:eastAsia="宋体"/>
          <w:sz w:val="24"/>
        </w:rPr>
        <w:t>6.测周期：测N次（约50次）全振动的总时间，</w:t>
      </w:r>
      <w:r>
        <w:rPr>
          <w:rFonts w:ascii="Times New Roman" w:hAnsi="Times New Roman" w:eastAsia="宋体"/>
          <w:position w:val="-24"/>
          <w:sz w:val="24"/>
        </w:rPr>
        <w:object>
          <v:shape id="_x0000_i1039" o:spt="75" type="#_x0000_t75" style="height:28.5pt;width:31.45pt;" o:ole="t" filled="f" o:preferrelative="t" stroked="f" coordsize="21600,21600">
            <v:path/>
            <v:fill on="f" focussize="0,0"/>
            <v:stroke on="f" joinstyle="miter"/>
            <v:imagedata r:id="rId83" o:title=""/>
            <o:lock v:ext="edit" aspectratio="t"/>
            <w10:wrap type="none"/>
            <w10:anchorlock/>
          </v:shape>
          <o:OLEObject Type="Embed" ProgID="Equation.DSMT4" ShapeID="_x0000_i1039" DrawAspect="Content" ObjectID="_1468075739" r:id="rId82">
            <o:LockedField>false</o:LockedField>
          </o:OLEObject>
        </w:object>
      </w:r>
      <w:r>
        <w:rPr>
          <w:rFonts w:hint="eastAsia" w:ascii="Times New Roman" w:hAnsi="Times New Roman" w:eastAsia="宋体"/>
          <w:sz w:val="24"/>
        </w:rPr>
        <w:t>。</w:t>
      </w:r>
    </w:p>
    <w:p w14:paraId="22D111B1">
      <w:pPr>
        <w:pageBreakBefore w:val="0"/>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sz w:val="24"/>
        </w:rPr>
      </w:pPr>
      <w:r>
        <w:rPr>
          <w:rFonts w:hint="eastAsia" w:ascii="Times New Roman" w:hAnsi="Times New Roman" w:eastAsia="宋体"/>
          <w:sz w:val="24"/>
        </w:rPr>
        <w:t>注意：选小球经过平衡位置的瞬间作为计时起点。</w:t>
      </w:r>
    </w:p>
    <w:p w14:paraId="702B069E">
      <w:pPr>
        <w:pageBreakBefore w:val="0"/>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sz w:val="24"/>
        </w:rPr>
      </w:pPr>
      <w:r>
        <w:rPr>
          <w:rFonts w:hint="eastAsia" w:ascii="Times New Roman" w:hAnsi="Times New Roman" w:eastAsia="宋体"/>
          <w:sz w:val="24"/>
        </w:rPr>
        <w:t>7.数据处理：作</w:t>
      </w:r>
      <w:r>
        <w:rPr>
          <w:rFonts w:ascii="Times New Roman" w:hAnsi="Times New Roman" w:eastAsia="宋体"/>
          <w:position w:val="-6"/>
          <w:sz w:val="24"/>
        </w:rPr>
        <w:object>
          <v:shape id="_x0000_i1040" o:spt="75" type="#_x0000_t75" style="height:16.45pt;width:31.5pt;" o:ole="t" filled="f" o:preferrelative="t" stroked="f" coordsize="21600,21600">
            <v:path/>
            <v:fill on="f" focussize="0,0"/>
            <v:stroke on="f" joinstyle="miter"/>
            <v:imagedata r:id="rId85" o:title=""/>
            <o:lock v:ext="edit" aspectratio="t"/>
            <w10:wrap type="none"/>
            <w10:anchorlock/>
          </v:shape>
          <o:OLEObject Type="Embed" ProgID="Equation.DSMT4" ShapeID="_x0000_i1040" DrawAspect="Content" ObjectID="_1468075740" r:id="rId84">
            <o:LockedField>false</o:LockedField>
          </o:OLEObject>
        </w:object>
      </w:r>
      <w:r>
        <w:rPr>
          <w:rFonts w:hint="eastAsia" w:ascii="Times New Roman" w:hAnsi="Times New Roman" w:eastAsia="宋体"/>
          <w:sz w:val="24"/>
        </w:rPr>
        <w:t>图，为一条直线。（通过直线的斜率</w:t>
      </w:r>
      <w:r>
        <w:rPr>
          <w:rFonts w:ascii="Times New Roman" w:hAnsi="Times New Roman" w:eastAsia="宋体"/>
          <w:position w:val="-28"/>
          <w:sz w:val="24"/>
        </w:rPr>
        <w:object>
          <v:shape id="_x0000_i1041" o:spt="75" type="#_x0000_t75" style="height:28.5pt;width:35.95pt;" o:ole="t" filled="f" o:preferrelative="t" stroked="f" coordsize="21600,21600">
            <v:path/>
            <v:fill on="f" focussize="0,0"/>
            <v:stroke on="f" joinstyle="miter"/>
            <v:imagedata r:id="rId87" o:title=""/>
            <o:lock v:ext="edit" aspectratio="t"/>
            <w10:wrap type="none"/>
            <w10:anchorlock/>
          </v:shape>
          <o:OLEObject Type="Embed" ProgID="Equation.DSMT4" ShapeID="_x0000_i1041" DrawAspect="Content" ObjectID="_1468075741" r:id="rId86">
            <o:LockedField>false</o:LockedField>
          </o:OLEObject>
        </w:object>
      </w:r>
      <w:r>
        <w:rPr>
          <w:rFonts w:hint="eastAsia" w:ascii="Times New Roman" w:hAnsi="Times New Roman" w:eastAsia="宋体"/>
          <w:sz w:val="24"/>
        </w:rPr>
        <w:t>，可求g值。）</w:t>
      </w:r>
    </w:p>
    <w:p w14:paraId="0AAC62FA">
      <w:pPr>
        <w:pageBreakBefore w:val="0"/>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sz w:val="24"/>
        </w:rPr>
      </w:pPr>
      <w:r>
        <w:rPr>
          <w:rFonts w:hint="eastAsia" w:ascii="Times New Roman" w:hAnsi="Times New Roman" w:eastAsia="宋体"/>
          <w:sz w:val="24"/>
        </w:rPr>
        <w:t>8.实验结论：周期的平方与摆长成正比。</w:t>
      </w:r>
    </w:p>
    <w:p w14:paraId="4C21569F">
      <w:pPr>
        <w:pageBreakBefore w:val="0"/>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sz w:val="24"/>
        </w:rPr>
      </w:pPr>
      <w:r>
        <w:rPr>
          <w:rFonts w:hint="eastAsia" w:ascii="Times New Roman" w:hAnsi="Times New Roman" w:eastAsia="宋体"/>
          <w:sz w:val="24"/>
        </w:rPr>
        <w:t>9.在g值测量实验中的各种误差分析：比如摆动过程中悬点松动、测量摆长时绳子拉得过紧，测量摆长时未悬挂小球，测量周期时N数多了等引起的g值测量误差。</w:t>
      </w:r>
    </w:p>
    <w:p w14:paraId="17EE7E71">
      <w:pPr>
        <w:pageBreakBefore w:val="0"/>
        <w:kinsoku/>
        <w:wordWrap/>
        <w:overflowPunct/>
        <w:topLinePunct w:val="0"/>
        <w:autoSpaceDE/>
        <w:autoSpaceDN/>
        <w:bidi w:val="0"/>
        <w:adjustRightInd w:val="0"/>
        <w:snapToGrid w:val="0"/>
        <w:spacing w:line="360" w:lineRule="auto"/>
        <w:ind w:left="0" w:leftChars="0" w:right="0" w:firstLine="0" w:firstLineChars="0"/>
        <w:rPr>
          <w:rFonts w:ascii="Times New Roman" w:hAnsi="Times New Roman" w:eastAsia="宋体" w:cs="Times New Roman"/>
          <w:b/>
          <w:bCs/>
          <w:color w:val="000000"/>
          <w:sz w:val="24"/>
          <w:szCs w:val="22"/>
        </w:rPr>
      </w:pPr>
      <w:r>
        <w:rPr>
          <w:rFonts w:hint="eastAsia" w:ascii="Times New Roman" w:hAnsi="Times New Roman" w:eastAsia="宋体"/>
          <w:sz w:val="24"/>
        </w:rPr>
        <w:t>方法：利用</w:t>
      </w:r>
      <w:r>
        <w:rPr>
          <w:rFonts w:ascii="Times New Roman" w:hAnsi="Times New Roman" w:eastAsia="宋体"/>
          <w:position w:val="-32"/>
          <w:sz w:val="24"/>
        </w:rPr>
        <w:object>
          <v:shape id="_x0000_i1042" o:spt="75" type="#_x0000_t75" style="height:31.5pt;width:50.2pt;" o:ole="t" filled="f" o:preferrelative="t" stroked="f" coordsize="21600,21600">
            <v:path/>
            <v:fill on="f" focussize="0,0"/>
            <v:stroke on="f" joinstyle="miter"/>
            <v:imagedata r:id="rId89" o:title=""/>
            <o:lock v:ext="edit" aspectratio="t"/>
            <w10:wrap type="none"/>
            <w10:anchorlock/>
          </v:shape>
          <o:OLEObject Type="Embed" ProgID="Equation.DSMT4" ShapeID="_x0000_i1042" DrawAspect="Content" ObjectID="_1468075742" r:id="rId88">
            <o:LockedField>false</o:LockedField>
          </o:OLEObject>
        </w:object>
      </w:r>
      <w:r>
        <w:rPr>
          <w:rFonts w:hint="eastAsia" w:ascii="Times New Roman" w:hAnsi="Times New Roman" w:eastAsia="宋体"/>
          <w:sz w:val="24"/>
        </w:rPr>
        <w:t>，根据</w:t>
      </w:r>
      <w:r>
        <w:rPr>
          <w:rFonts w:ascii="Times New Roman" w:hAnsi="Times New Roman" w:eastAsia="宋体"/>
          <w:position w:val="-12"/>
          <w:sz w:val="24"/>
        </w:rPr>
        <w:object>
          <v:shape id="_x0000_i1043" o:spt="75" type="#_x0000_t75" style="height:18pt;width:13.45pt;" o:ole="t" filled="f" o:preferrelative="t" stroked="f" coordsize="21600,21600">
            <v:path/>
            <v:fill on="f" focussize="0,0"/>
            <v:stroke on="f" joinstyle="miter"/>
            <v:imagedata r:id="rId91" o:title=""/>
            <o:lock v:ext="edit" aspectratio="t"/>
            <w10:wrap type="none"/>
            <w10:anchorlock/>
          </v:shape>
          <o:OLEObject Type="Embed" ProgID="Equation.DSMT4" ShapeID="_x0000_i1043" DrawAspect="Content" ObjectID="_1468075743" r:id="rId90">
            <o:LockedField>false</o:LockedField>
          </o:OLEObject>
        </w:object>
      </w:r>
      <w:r>
        <w:rPr>
          <w:rFonts w:hint="eastAsia" w:ascii="Times New Roman" w:hAnsi="Times New Roman" w:eastAsia="宋体"/>
          <w:sz w:val="24"/>
        </w:rPr>
        <w:t>、</w:t>
      </w:r>
      <w:r>
        <w:rPr>
          <w:rFonts w:ascii="Times New Roman" w:hAnsi="Times New Roman" w:eastAsia="宋体"/>
          <w:position w:val="-12"/>
          <w:sz w:val="24"/>
        </w:rPr>
        <w:object>
          <v:shape id="_x0000_i1044" o:spt="75" type="#_x0000_t75" style="height:18.7pt;width:16.45pt;" o:ole="t" filled="f" o:preferrelative="t" stroked="f" coordsize="21600,21600">
            <v:path/>
            <v:fill on="f" focussize="0,0"/>
            <v:stroke on="f" joinstyle="miter"/>
            <v:imagedata r:id="rId93" o:title=""/>
            <o:lock v:ext="edit" aspectratio="t"/>
            <w10:wrap type="none"/>
            <w10:anchorlock/>
          </v:shape>
          <o:OLEObject Type="Embed" ProgID="Equation.DSMT4" ShapeID="_x0000_i1044" DrawAspect="Content" ObjectID="_1468075744" r:id="rId92">
            <o:LockedField>false</o:LockedField>
          </o:OLEObject>
        </w:object>
      </w:r>
      <w:r>
        <w:rPr>
          <w:rFonts w:hint="eastAsia" w:ascii="Times New Roman" w:hAnsi="Times New Roman" w:eastAsia="宋体"/>
          <w:sz w:val="24"/>
        </w:rPr>
        <w:t>的误差来判断</w:t>
      </w:r>
      <w:r>
        <w:rPr>
          <w:rFonts w:ascii="Times New Roman" w:hAnsi="Times New Roman" w:eastAsia="宋体"/>
          <w:position w:val="-12"/>
          <w:sz w:val="24"/>
        </w:rPr>
        <w:object>
          <v:shape id="_x0000_i1045" o:spt="75" type="#_x0000_t75" style="height:17.95pt;width:17.95pt;" o:ole="t" filled="f" o:preferrelative="t" stroked="f" coordsize="21600,21600">
            <v:path/>
            <v:fill on="f" focussize="0,0"/>
            <v:stroke on="f" joinstyle="miter"/>
            <v:imagedata r:id="rId95" o:title=""/>
            <o:lock v:ext="edit" aspectratio="t"/>
            <w10:wrap type="none"/>
            <w10:anchorlock/>
          </v:shape>
          <o:OLEObject Type="Embed" ProgID="Equation.DSMT4" ShapeID="_x0000_i1045" DrawAspect="Content" ObjectID="_1468075745" r:id="rId94">
            <o:LockedField>false</o:LockedField>
          </o:OLEObject>
        </w:object>
      </w:r>
      <w:r>
        <w:rPr>
          <w:rFonts w:hint="eastAsia" w:ascii="Times New Roman" w:hAnsi="Times New Roman" w:eastAsia="宋体"/>
          <w:sz w:val="24"/>
        </w:rPr>
        <w:t>的误差。</w:t>
      </w:r>
    </w:p>
    <w:p w14:paraId="59FFADEE">
      <w:pPr>
        <w:adjustRightInd w:val="0"/>
        <w:snapToGrid w:val="0"/>
        <w:spacing w:line="360" w:lineRule="auto"/>
        <w:ind w:firstLine="371" w:firstLineChars="177"/>
        <w:contextualSpacing/>
        <w:rPr>
          <w:szCs w:val="21"/>
        </w:rPr>
      </w:pPr>
    </w:p>
    <w:p w14:paraId="62914FA2">
      <w:pPr>
        <w:adjustRightInd w:val="0"/>
        <w:snapToGrid w:val="0"/>
        <w:spacing w:line="360" w:lineRule="auto"/>
        <w:contextualSpacing/>
        <w:jc w:val="center"/>
        <w:rPr>
          <w:rFonts w:hint="eastAsia" w:ascii="微软雅黑" w:hAnsi="微软雅黑" w:eastAsia="微软雅黑" w:cs="微软雅黑"/>
          <w:b/>
          <w:color w:val="376092" w:themeColor="accent1" w:themeShade="BF"/>
          <w:sz w:val="24"/>
          <w:lang w:eastAsia="zh-CN"/>
        </w:rPr>
      </w:pPr>
      <w:r>
        <w:rPr>
          <w:rFonts w:hint="eastAsia" w:ascii="微软雅黑" w:hAnsi="微软雅黑" w:eastAsia="微软雅黑" w:cs="微软雅黑"/>
          <w:b/>
          <w:color w:val="376092" w:themeColor="accent1" w:themeShade="BF"/>
          <w:sz w:val="24"/>
          <w:lang w:val="en-US" w:eastAsia="zh-CN"/>
        </w:rPr>
        <w:t>清单</w:t>
      </w:r>
      <w:r>
        <w:rPr>
          <w:rFonts w:hint="eastAsia" w:ascii="微软雅黑" w:hAnsi="微软雅黑" w:eastAsia="微软雅黑" w:cs="微软雅黑"/>
          <w:b/>
          <w:color w:val="376092" w:themeColor="accent1" w:themeShade="BF"/>
          <w:sz w:val="24"/>
        </w:rPr>
        <w:t xml:space="preserve">04 </w:t>
      </w:r>
      <w:r>
        <w:rPr>
          <w:rFonts w:hint="eastAsia" w:ascii="微软雅黑" w:hAnsi="微软雅黑" w:eastAsia="微软雅黑" w:cs="微软雅黑"/>
          <w:b/>
          <w:color w:val="376092" w:themeColor="accent1" w:themeShade="BF"/>
          <w:sz w:val="24"/>
          <w:lang w:val="en-US" w:eastAsia="zh-CN"/>
        </w:rPr>
        <w:t>电磁学实验</w:t>
      </w:r>
    </w:p>
    <w:p w14:paraId="3B5FCC30">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rPr>
          <w:rFonts w:hint="eastAsia" w:ascii="Times New Roman" w:hAnsi="Times New Roman" w:eastAsia="宋体" w:cs="Times New Roman"/>
          <w:b/>
          <w:bCs/>
          <w:sz w:val="24"/>
          <w:szCs w:val="28"/>
          <w:lang w:val="en-US" w:eastAsia="zh-CN"/>
        </w:rPr>
      </w:pPr>
      <w:r>
        <w:rPr>
          <w:rFonts w:ascii="Times New Roman" w:hAnsi="Times New Roman" w:eastAsia="宋体" w:cs="Times New Roman"/>
          <w:b/>
          <w:bCs/>
          <w:sz w:val="24"/>
          <w:szCs w:val="28"/>
        </w:rPr>
        <w:t>一、</w:t>
      </w:r>
      <w:r>
        <w:rPr>
          <w:rFonts w:hint="eastAsia" w:ascii="Times New Roman" w:hAnsi="Times New Roman" w:eastAsia="宋体" w:cs="Times New Roman"/>
          <w:b/>
          <w:bCs/>
          <w:sz w:val="24"/>
          <w:szCs w:val="28"/>
          <w:lang w:val="en-US" w:eastAsia="zh-CN"/>
        </w:rPr>
        <w:t>观察电容器的充、放电现象</w:t>
      </w:r>
    </w:p>
    <w:p w14:paraId="71D567AD">
      <w:pPr>
        <w:pageBreakBefore w:val="0"/>
        <w:tabs>
          <w:tab w:val="left" w:pos="1871"/>
          <w:tab w:val="left" w:pos="3407"/>
          <w:tab w:val="left" w:pos="4949"/>
          <w:tab w:val="left" w:pos="6599"/>
        </w:tabs>
        <w:kinsoku/>
        <w:wordWrap/>
        <w:topLinePunct w:val="0"/>
        <w:autoSpaceDE/>
        <w:autoSpaceDN/>
        <w:bidi w:val="0"/>
        <w:adjustRightInd w:val="0"/>
        <w:snapToGrid w:val="0"/>
        <w:spacing w:line="360" w:lineRule="auto"/>
        <w:ind w:left="0" w:leftChars="0" w:firstLine="0" w:firstLineChars="0"/>
        <w:rPr>
          <w:rFonts w:hint="default" w:ascii="Times New Roman" w:hAnsi="Times New Roman" w:eastAsia="宋体" w:cs="Times New Roman"/>
          <w:b w:val="0"/>
          <w:bCs/>
          <w:color w:val="000000"/>
          <w:sz w:val="24"/>
          <w:szCs w:val="21"/>
        </w:rPr>
      </w:pPr>
      <w:r>
        <w:rPr>
          <w:rFonts w:hint="default" w:ascii="Times New Roman" w:hAnsi="Times New Roman" w:eastAsia="宋体" w:cs="Times New Roman"/>
          <w:b w:val="0"/>
          <w:bCs/>
          <w:color w:val="000000"/>
          <w:sz w:val="24"/>
          <w:szCs w:val="21"/>
        </w:rPr>
        <w:drawing>
          <wp:inline distT="0" distB="0" distL="0" distR="0">
            <wp:extent cx="2322830" cy="1117600"/>
            <wp:effectExtent l="0" t="0" r="1270" b="6350"/>
            <wp:docPr id="76" name="21H260.eps" descr="id:2147493312;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21H260.eps" descr="id:2147493312;FounderCES"/>
                    <pic:cNvPicPr>
                      <a:picLocks noChangeAspect="1"/>
                    </pic:cNvPicPr>
                  </pic:nvPicPr>
                  <pic:blipFill>
                    <a:blip r:embed="rId96"/>
                    <a:stretch>
                      <a:fillRect/>
                    </a:stretch>
                  </pic:blipFill>
                  <pic:spPr>
                    <a:xfrm>
                      <a:off x="0" y="0"/>
                      <a:ext cx="2322830" cy="1117600"/>
                    </a:xfrm>
                    <a:prstGeom prst="rect">
                      <a:avLst/>
                    </a:prstGeom>
                    <a:noFill/>
                    <a:ln>
                      <a:noFill/>
                    </a:ln>
                  </pic:spPr>
                </pic:pic>
              </a:graphicData>
            </a:graphic>
          </wp:inline>
        </w:drawing>
      </w:r>
    </w:p>
    <w:p w14:paraId="3EB51B85">
      <w:pPr>
        <w:pageBreakBefore w:val="0"/>
        <w:numPr>
          <w:ilvl w:val="0"/>
          <w:numId w:val="2"/>
        </w:numPr>
        <w:tabs>
          <w:tab w:val="left" w:pos="1871"/>
          <w:tab w:val="left" w:pos="3407"/>
          <w:tab w:val="left" w:pos="4949"/>
          <w:tab w:val="left" w:pos="6599"/>
        </w:tabs>
        <w:kinsoku/>
        <w:wordWrap/>
        <w:topLinePunct w:val="0"/>
        <w:autoSpaceDE/>
        <w:autoSpaceDN/>
        <w:bidi w:val="0"/>
        <w:adjustRightInd w:val="0"/>
        <w:snapToGrid w:val="0"/>
        <w:spacing w:line="360" w:lineRule="auto"/>
        <w:ind w:left="0" w:leftChars="0" w:firstLine="0" w:firstLineChars="0"/>
        <w:rPr>
          <w:rFonts w:hint="default" w:ascii="Times New Roman" w:hAnsi="Times New Roman" w:eastAsia="宋体" w:cs="Times New Roman"/>
          <w:color w:val="000000"/>
          <w:sz w:val="24"/>
          <w:szCs w:val="21"/>
        </w:rPr>
      </w:pPr>
      <w:r>
        <w:rPr>
          <w:rFonts w:hint="default" w:ascii="Times New Roman" w:hAnsi="Times New Roman" w:eastAsia="宋体" w:cs="Times New Roman"/>
          <w:color w:val="000000"/>
          <w:sz w:val="24"/>
          <w:szCs w:val="21"/>
        </w:rPr>
        <w:t>实验原理</w:t>
      </w:r>
    </w:p>
    <w:p w14:paraId="783E931B">
      <w:pPr>
        <w:pageBreakBefore w:val="0"/>
        <w:tabs>
          <w:tab w:val="left" w:pos="1871"/>
          <w:tab w:val="left" w:pos="3407"/>
          <w:tab w:val="left" w:pos="4949"/>
          <w:tab w:val="left" w:pos="6599"/>
        </w:tabs>
        <w:kinsoku/>
        <w:wordWrap/>
        <w:topLinePunct w:val="0"/>
        <w:autoSpaceDE/>
        <w:autoSpaceDN/>
        <w:bidi w:val="0"/>
        <w:adjustRightInd w:val="0"/>
        <w:snapToGrid w:val="0"/>
        <w:spacing w:line="360" w:lineRule="auto"/>
        <w:ind w:left="0" w:leftChars="0" w:firstLine="0" w:firstLineChars="0"/>
        <w:rPr>
          <w:rFonts w:hint="default" w:ascii="Times New Roman" w:hAnsi="Times New Roman" w:eastAsia="宋体" w:cs="Times New Roman"/>
          <w:b w:val="0"/>
          <w:bCs/>
          <w:color w:val="000000"/>
          <w:sz w:val="24"/>
          <w:szCs w:val="21"/>
        </w:rPr>
      </w:pPr>
      <w:r>
        <w:rPr>
          <w:rFonts w:hint="eastAsia" w:ascii="Times New Roman" w:hAnsi="Times New Roman" w:eastAsia="宋体" w:cs="Times New Roman"/>
          <w:b w:val="0"/>
          <w:bCs/>
          <w:color w:val="000000"/>
          <w:sz w:val="24"/>
          <w:szCs w:val="21"/>
          <w:lang w:eastAsia="zh-CN"/>
        </w:rPr>
        <w:t>（</w:t>
      </w:r>
      <w:r>
        <w:rPr>
          <w:rFonts w:hint="eastAsia" w:ascii="Times New Roman" w:hAnsi="Times New Roman" w:eastAsia="宋体" w:cs="Times New Roman"/>
          <w:b w:val="0"/>
          <w:bCs/>
          <w:color w:val="000000"/>
          <w:sz w:val="24"/>
          <w:szCs w:val="21"/>
          <w:lang w:val="en-US" w:eastAsia="zh-CN"/>
        </w:rPr>
        <w:t>1</w:t>
      </w:r>
      <w:r>
        <w:rPr>
          <w:rFonts w:hint="eastAsia" w:ascii="Times New Roman" w:hAnsi="Times New Roman" w:eastAsia="宋体" w:cs="Times New Roman"/>
          <w:b w:val="0"/>
          <w:bCs/>
          <w:color w:val="000000"/>
          <w:sz w:val="24"/>
          <w:szCs w:val="21"/>
          <w:lang w:eastAsia="zh-CN"/>
        </w:rPr>
        <w:t>）</w:t>
      </w:r>
      <w:r>
        <w:rPr>
          <w:rFonts w:hint="default" w:ascii="Times New Roman" w:hAnsi="Times New Roman" w:eastAsia="宋体" w:cs="Times New Roman"/>
          <w:b w:val="0"/>
          <w:bCs/>
          <w:color w:val="000000"/>
          <w:sz w:val="24"/>
          <w:szCs w:val="21"/>
        </w:rPr>
        <w:t>电容器充电:电源使电容器的两极板带上等量异种电荷的过程,如图甲。</w:t>
      </w:r>
    </w:p>
    <w:p w14:paraId="76A25FBC">
      <w:pPr>
        <w:pageBreakBefore w:val="0"/>
        <w:tabs>
          <w:tab w:val="left" w:pos="1871"/>
          <w:tab w:val="left" w:pos="3407"/>
          <w:tab w:val="left" w:pos="4949"/>
          <w:tab w:val="left" w:pos="6599"/>
        </w:tabs>
        <w:kinsoku/>
        <w:wordWrap/>
        <w:topLinePunct w:val="0"/>
        <w:autoSpaceDE/>
        <w:autoSpaceDN/>
        <w:bidi w:val="0"/>
        <w:adjustRightInd w:val="0"/>
        <w:snapToGrid w:val="0"/>
        <w:spacing w:line="360" w:lineRule="auto"/>
        <w:ind w:left="0" w:leftChars="0" w:firstLine="0" w:firstLineChars="0"/>
        <w:rPr>
          <w:rFonts w:hint="default" w:ascii="Times New Roman" w:hAnsi="Times New Roman" w:eastAsia="宋体" w:cs="Times New Roman"/>
          <w:b w:val="0"/>
          <w:bCs/>
          <w:color w:val="000000"/>
          <w:sz w:val="24"/>
          <w:szCs w:val="21"/>
        </w:rPr>
      </w:pPr>
      <w:r>
        <w:rPr>
          <w:rFonts w:hint="eastAsia" w:ascii="Times New Roman" w:hAnsi="Times New Roman" w:eastAsia="宋体" w:cs="Times New Roman"/>
          <w:b w:val="0"/>
          <w:bCs/>
          <w:color w:val="000000"/>
          <w:sz w:val="24"/>
          <w:szCs w:val="21"/>
          <w:lang w:eastAsia="zh-CN"/>
        </w:rPr>
        <w:t>（</w:t>
      </w:r>
      <w:r>
        <w:rPr>
          <w:rFonts w:hint="eastAsia" w:ascii="Times New Roman" w:hAnsi="Times New Roman" w:eastAsia="宋体" w:cs="Times New Roman"/>
          <w:b w:val="0"/>
          <w:bCs/>
          <w:color w:val="000000"/>
          <w:sz w:val="24"/>
          <w:szCs w:val="21"/>
          <w:lang w:val="en-US" w:eastAsia="zh-CN"/>
        </w:rPr>
        <w:t>2</w:t>
      </w:r>
      <w:r>
        <w:rPr>
          <w:rFonts w:hint="eastAsia" w:ascii="Times New Roman" w:hAnsi="Times New Roman" w:eastAsia="宋体" w:cs="Times New Roman"/>
          <w:b w:val="0"/>
          <w:bCs/>
          <w:color w:val="000000"/>
          <w:sz w:val="24"/>
          <w:szCs w:val="21"/>
          <w:lang w:eastAsia="zh-CN"/>
        </w:rPr>
        <w:t>）</w:t>
      </w:r>
      <w:r>
        <w:rPr>
          <w:rFonts w:hint="default" w:ascii="Times New Roman" w:hAnsi="Times New Roman" w:eastAsia="宋体" w:cs="Times New Roman"/>
          <w:b w:val="0"/>
          <w:bCs/>
          <w:color w:val="000000"/>
          <w:sz w:val="24"/>
          <w:szCs w:val="21"/>
        </w:rPr>
        <w:t>电容器放电:用导线将充好电的电容器的两极板相连,使两极板的异种电荷中和的过程,如图乙。</w:t>
      </w:r>
    </w:p>
    <w:p w14:paraId="25EE3A11">
      <w:pPr>
        <w:pageBreakBefore w:val="0"/>
        <w:tabs>
          <w:tab w:val="left" w:pos="1871"/>
          <w:tab w:val="left" w:pos="3407"/>
          <w:tab w:val="left" w:pos="4949"/>
          <w:tab w:val="left" w:pos="6599"/>
        </w:tabs>
        <w:kinsoku/>
        <w:wordWrap/>
        <w:topLinePunct w:val="0"/>
        <w:autoSpaceDE/>
        <w:autoSpaceDN/>
        <w:bidi w:val="0"/>
        <w:adjustRightInd w:val="0"/>
        <w:snapToGrid w:val="0"/>
        <w:spacing w:line="360" w:lineRule="auto"/>
        <w:ind w:left="0" w:leftChars="0" w:firstLine="0" w:firstLineChars="0"/>
        <w:rPr>
          <w:rFonts w:hint="default" w:ascii="Times New Roman" w:hAnsi="Times New Roman" w:eastAsia="宋体" w:cs="Times New Roman"/>
          <w:b w:val="0"/>
          <w:bCs/>
          <w:color w:val="000000"/>
          <w:sz w:val="24"/>
          <w:szCs w:val="21"/>
        </w:rPr>
      </w:pPr>
      <w:r>
        <w:rPr>
          <w:rFonts w:hint="eastAsia" w:ascii="Times New Roman" w:hAnsi="Times New Roman" w:eastAsia="宋体" w:cs="Times New Roman"/>
          <w:b w:val="0"/>
          <w:bCs/>
          <w:color w:val="000000"/>
          <w:sz w:val="24"/>
          <w:szCs w:val="21"/>
          <w:lang w:eastAsia="zh-CN"/>
        </w:rPr>
        <w:t>（</w:t>
      </w:r>
      <w:r>
        <w:rPr>
          <w:rFonts w:hint="eastAsia" w:ascii="Times New Roman" w:hAnsi="Times New Roman" w:eastAsia="宋体" w:cs="Times New Roman"/>
          <w:b w:val="0"/>
          <w:bCs/>
          <w:color w:val="000000"/>
          <w:sz w:val="24"/>
          <w:szCs w:val="21"/>
          <w:lang w:val="en-US" w:eastAsia="zh-CN"/>
        </w:rPr>
        <w:t>3</w:t>
      </w:r>
      <w:r>
        <w:rPr>
          <w:rFonts w:hint="eastAsia" w:ascii="Times New Roman" w:hAnsi="Times New Roman" w:eastAsia="宋体" w:cs="Times New Roman"/>
          <w:b w:val="0"/>
          <w:bCs/>
          <w:color w:val="000000"/>
          <w:sz w:val="24"/>
          <w:szCs w:val="21"/>
          <w:lang w:eastAsia="zh-CN"/>
        </w:rPr>
        <w:t>）</w:t>
      </w:r>
      <w:r>
        <w:rPr>
          <w:rFonts w:hint="default" w:ascii="Times New Roman" w:hAnsi="Times New Roman" w:eastAsia="宋体" w:cs="Times New Roman"/>
          <w:b w:val="0"/>
          <w:bCs/>
          <w:color w:val="000000"/>
          <w:sz w:val="24"/>
          <w:szCs w:val="21"/>
        </w:rPr>
        <w:t>电容器充放电时的能量转化:充电后,电容器储存了电能。放电时,储存的电能释放出来,转化为其他形式的能。</w:t>
      </w:r>
    </w:p>
    <w:p w14:paraId="0D9E5DC7">
      <w:pPr>
        <w:pageBreakBefore w:val="0"/>
        <w:tabs>
          <w:tab w:val="left" w:pos="1871"/>
          <w:tab w:val="left" w:pos="3407"/>
          <w:tab w:val="left" w:pos="4949"/>
          <w:tab w:val="left" w:pos="6599"/>
        </w:tabs>
        <w:kinsoku/>
        <w:wordWrap/>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b w:val="0"/>
          <w:bCs/>
          <w:color w:val="000000"/>
          <w:sz w:val="24"/>
          <w:szCs w:val="21"/>
          <w:lang w:eastAsia="zh-CN"/>
        </w:rPr>
      </w:pPr>
      <w:r>
        <w:rPr>
          <w:rFonts w:hint="eastAsia" w:ascii="Times New Roman" w:hAnsi="Times New Roman" w:eastAsia="宋体" w:cs="Times New Roman"/>
          <w:b w:val="0"/>
          <w:bCs/>
          <w:color w:val="000000"/>
          <w:sz w:val="24"/>
          <w:szCs w:val="21"/>
          <w:lang w:val="en-US" w:eastAsia="zh-CN"/>
        </w:rPr>
        <w:t xml:space="preserve">2. </w:t>
      </w:r>
      <w:r>
        <w:rPr>
          <w:rFonts w:hint="default" w:ascii="Times New Roman" w:hAnsi="Times New Roman" w:eastAsia="宋体" w:cs="Times New Roman"/>
          <w:b w:val="0"/>
          <w:bCs/>
          <w:color w:val="000000"/>
          <w:sz w:val="24"/>
          <w:szCs w:val="21"/>
        </w:rPr>
        <w:t>电容器的充电</w:t>
      </w:r>
      <w:r>
        <w:rPr>
          <w:rFonts w:hint="eastAsia" w:ascii="Times New Roman" w:hAnsi="Times New Roman" w:eastAsia="宋体" w:cs="Times New Roman"/>
          <w:b w:val="0"/>
          <w:bCs/>
          <w:color w:val="000000"/>
          <w:sz w:val="24"/>
          <w:szCs w:val="21"/>
          <w:lang w:eastAsia="zh-CN"/>
        </w:rPr>
        <w:t>：</w:t>
      </w:r>
    </w:p>
    <w:p w14:paraId="7D1B9FC7">
      <w:pPr>
        <w:pageBreakBefore w:val="0"/>
        <w:tabs>
          <w:tab w:val="left" w:pos="1871"/>
          <w:tab w:val="left" w:pos="3407"/>
          <w:tab w:val="left" w:pos="4949"/>
          <w:tab w:val="left" w:pos="6599"/>
        </w:tabs>
        <w:kinsoku/>
        <w:wordWrap/>
        <w:topLinePunct w:val="0"/>
        <w:autoSpaceDE/>
        <w:autoSpaceDN/>
        <w:bidi w:val="0"/>
        <w:adjustRightInd w:val="0"/>
        <w:snapToGrid w:val="0"/>
        <w:spacing w:line="360" w:lineRule="auto"/>
        <w:ind w:left="0" w:leftChars="0" w:firstLine="0" w:firstLineChars="0"/>
        <w:rPr>
          <w:rFonts w:hint="default" w:ascii="Times New Roman" w:hAnsi="Times New Roman" w:eastAsia="宋体" w:cs="Times New Roman"/>
          <w:b w:val="0"/>
          <w:bCs/>
          <w:color w:val="000000"/>
          <w:sz w:val="24"/>
          <w:szCs w:val="21"/>
        </w:rPr>
      </w:pPr>
      <w:r>
        <w:rPr>
          <w:rFonts w:hint="default" w:ascii="Times New Roman" w:hAnsi="Times New Roman" w:eastAsia="宋体" w:cs="Times New Roman"/>
          <w:b w:val="0"/>
          <w:bCs/>
          <w:color w:val="000000"/>
          <w:sz w:val="24"/>
          <w:szCs w:val="21"/>
        </w:rPr>
        <w:t>电源正极向极板供给正电荷,负极向极板供给负电荷。电荷在电路中定向移动形成电流,两极板间有电压。S刚合上时,电源与电容器之间存在较大的电压,使大量电荷从电源移向电容器极板,产生较大电流,随着极板电荷的增加,极板间电压增大,电流减小。当电容器两极板间电压等于电源电压时,电荷不再定向移动,电流为0,灯不亮。</w:t>
      </w:r>
    </w:p>
    <w:p w14:paraId="7E8D79EE">
      <w:pPr>
        <w:pageBreakBefore w:val="0"/>
        <w:tabs>
          <w:tab w:val="left" w:pos="1871"/>
          <w:tab w:val="left" w:pos="3407"/>
          <w:tab w:val="left" w:pos="4949"/>
          <w:tab w:val="left" w:pos="6599"/>
        </w:tabs>
        <w:kinsoku/>
        <w:wordWrap/>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b w:val="0"/>
          <w:bCs/>
          <w:color w:val="000000"/>
          <w:sz w:val="24"/>
          <w:szCs w:val="21"/>
          <w:lang w:eastAsia="zh-CN"/>
        </w:rPr>
      </w:pPr>
      <w:r>
        <w:rPr>
          <w:rFonts w:hint="default" w:ascii="Times New Roman" w:hAnsi="Times New Roman" w:eastAsia="宋体" w:cs="Times New Roman"/>
          <w:b w:val="0"/>
          <w:bCs/>
          <w:color w:val="000000"/>
          <w:sz w:val="24"/>
          <w:szCs w:val="21"/>
        </w:rPr>
        <w:t>电容器的放电</w:t>
      </w:r>
      <w:r>
        <w:rPr>
          <w:rFonts w:hint="eastAsia" w:ascii="Times New Roman" w:hAnsi="Times New Roman" w:eastAsia="宋体" w:cs="Times New Roman"/>
          <w:b w:val="0"/>
          <w:bCs/>
          <w:color w:val="000000"/>
          <w:sz w:val="24"/>
          <w:szCs w:val="21"/>
          <w:lang w:eastAsia="zh-CN"/>
        </w:rPr>
        <w:t>：</w:t>
      </w:r>
    </w:p>
    <w:p w14:paraId="3F720333">
      <w:pPr>
        <w:pageBreakBefore w:val="0"/>
        <w:tabs>
          <w:tab w:val="left" w:pos="1871"/>
          <w:tab w:val="left" w:pos="3407"/>
          <w:tab w:val="left" w:pos="4949"/>
          <w:tab w:val="left" w:pos="6599"/>
        </w:tabs>
        <w:kinsoku/>
        <w:wordWrap/>
        <w:topLinePunct w:val="0"/>
        <w:autoSpaceDE/>
        <w:autoSpaceDN/>
        <w:bidi w:val="0"/>
        <w:adjustRightInd w:val="0"/>
        <w:snapToGrid w:val="0"/>
        <w:spacing w:line="360" w:lineRule="auto"/>
        <w:ind w:left="0" w:leftChars="0" w:firstLine="0" w:firstLineChars="0"/>
        <w:rPr>
          <w:rFonts w:hint="default" w:ascii="Times New Roman" w:hAnsi="Times New Roman" w:eastAsia="宋体" w:cs="Times New Roman"/>
          <w:b w:val="0"/>
          <w:bCs/>
          <w:color w:val="000000"/>
          <w:sz w:val="24"/>
          <w:szCs w:val="21"/>
        </w:rPr>
      </w:pPr>
      <w:r>
        <w:rPr>
          <w:rFonts w:hint="default" w:ascii="Times New Roman" w:hAnsi="Times New Roman" w:eastAsia="宋体" w:cs="Times New Roman"/>
          <w:b w:val="0"/>
          <w:bCs/>
          <w:color w:val="000000"/>
          <w:sz w:val="24"/>
          <w:szCs w:val="21"/>
        </w:rPr>
        <w:t>放电过程中,由于电容器两极板间的电压使回路中有电流产生。开始这个电压较大,因此电流较大,随着电容器极板上的正、负电荷的中和,极板间的电压逐渐减小,电流也减小,最后放电结束,极板间不存在电压,电流为0。</w:t>
      </w:r>
    </w:p>
    <w:p w14:paraId="48CF7A39">
      <w:pPr>
        <w:pStyle w:val="6"/>
        <w:pageBreakBefore w:val="0"/>
        <w:shd w:val="clear" w:color="auto" w:fill="auto"/>
        <w:tabs>
          <w:tab w:val="left" w:pos="4680"/>
        </w:tabs>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szCs w:val="28"/>
        </w:rPr>
      </w:pPr>
      <w:r>
        <w:rPr>
          <w:rFonts w:hint="eastAsia" w:ascii="Times New Roman" w:hAnsi="Times New Roman" w:eastAsia="宋体" w:cs="Times New Roman"/>
          <w:sz w:val="24"/>
          <w:lang w:val="en-US" w:eastAsia="zh-CN"/>
        </w:rPr>
        <w:t>3. I-t图像的的面积表示电荷量Q</w:t>
      </w:r>
    </w:p>
    <w:p w14:paraId="10193EA6">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rPr>
          <w:rFonts w:hint="default" w:ascii="Times New Roman" w:hAnsi="Times New Roman" w:eastAsia="宋体" w:cs="Times New Roman"/>
          <w:b/>
          <w:bCs/>
          <w:sz w:val="24"/>
          <w:szCs w:val="28"/>
          <w:lang w:val="en-US" w:eastAsia="zh-CN"/>
        </w:rPr>
      </w:pPr>
      <w:r>
        <w:rPr>
          <w:rFonts w:ascii="Times New Roman" w:hAnsi="Times New Roman" w:eastAsia="宋体" w:cs="Times New Roman"/>
          <w:b/>
          <w:bCs/>
          <w:sz w:val="24"/>
          <w:szCs w:val="28"/>
        </w:rPr>
        <w:t>二、</w:t>
      </w:r>
      <w:r>
        <w:rPr>
          <w:rFonts w:hint="eastAsia" w:ascii="Times New Roman" w:hAnsi="Times New Roman" w:eastAsia="宋体" w:cs="Times New Roman"/>
          <w:b/>
          <w:bCs/>
          <w:sz w:val="24"/>
          <w:szCs w:val="28"/>
          <w:lang w:val="en-US" w:eastAsia="zh-CN"/>
        </w:rPr>
        <w:t>测量导体的电阻（伏安法）</w:t>
      </w:r>
    </w:p>
    <w:p w14:paraId="5C0241D4">
      <w:pPr>
        <w:pStyle w:val="6"/>
        <w:pageBreakBefore w:val="0"/>
        <w:kinsoku/>
        <w:wordWrap/>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rPr>
      </w:pPr>
      <w:r>
        <w:rPr>
          <w:rFonts w:hint="eastAsia" w:ascii="Times New Roman" w:hAnsi="Times New Roman" w:eastAsia="宋体" w:cs="Times New Roman"/>
          <w:sz w:val="24"/>
        </w:rPr>
        <w:t>1．无特殊说明，滑动变阻器分压限流接法均可，若有要求实验尽可能精确，扩大测量范围等说明则选用分压式接法。（如图是限流接法，若是分压接法同实验八）</w:t>
      </w:r>
    </w:p>
    <w:p w14:paraId="23CF9D18">
      <w:pPr>
        <w:pStyle w:val="6"/>
        <w:pageBreakBefore w:val="0"/>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rPr>
      </w:pPr>
      <w:r>
        <w:rPr>
          <w:rFonts w:hint="eastAsia" w:ascii="Times New Roman" w:hAnsi="Times New Roman" w:eastAsia="宋体" w:cs="Times New Roman"/>
          <w:sz w:val="24"/>
        </w:rPr>
        <w:drawing>
          <wp:inline distT="0" distB="0" distL="114300" distR="114300">
            <wp:extent cx="253365" cy="253365"/>
            <wp:effectExtent l="0" t="0" r="13335" b="13335"/>
            <wp:docPr id="7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0"/>
                    <pic:cNvPicPr>
                      <a:picLocks noChangeAspect="1"/>
                    </pic:cNvPicPr>
                  </pic:nvPicPr>
                  <pic:blipFill>
                    <a:blip r:embed="rId97"/>
                    <a:stretch>
                      <a:fillRect/>
                    </a:stretch>
                  </pic:blipFill>
                  <pic:spPr>
                    <a:xfrm>
                      <a:off x="0" y="0"/>
                      <a:ext cx="253365" cy="253365"/>
                    </a:xfrm>
                    <a:prstGeom prst="rect">
                      <a:avLst/>
                    </a:prstGeom>
                    <a:noFill/>
                    <a:ln>
                      <a:noFill/>
                    </a:ln>
                  </pic:spPr>
                </pic:pic>
              </a:graphicData>
            </a:graphic>
          </wp:inline>
        </w:drawing>
      </w:r>
      <w:r>
        <w:rPr>
          <w:rFonts w:hint="eastAsia" w:ascii="Times New Roman" w:hAnsi="Times New Roman" w:eastAsia="宋体" w:cs="Times New Roman"/>
          <w:sz w:val="24"/>
        </w:rPr>
        <w:t>（一般考试会考分压接法。）</w:t>
      </w:r>
    </w:p>
    <w:p w14:paraId="6AFCD1CC">
      <w:pPr>
        <w:pStyle w:val="6"/>
        <w:pageBreakBefore w:val="0"/>
        <w:kinsoku/>
        <w:wordWrap/>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rPr>
      </w:pPr>
      <w:r>
        <w:rPr>
          <w:rFonts w:ascii="Times New Roman" w:hAnsi="Times New Roman" w:eastAsia="宋体"/>
          <w:sz w:val="24"/>
        </w:rPr>
        <w:drawing>
          <wp:inline distT="0" distB="0" distL="114300" distR="114300">
            <wp:extent cx="2187575" cy="1167130"/>
            <wp:effectExtent l="0" t="0" r="3175" b="13970"/>
            <wp:docPr id="79"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2"/>
                    <pic:cNvPicPr>
                      <a:picLocks noChangeAspect="1"/>
                    </pic:cNvPicPr>
                  </pic:nvPicPr>
                  <pic:blipFill>
                    <a:blip r:embed="rId98"/>
                    <a:stretch>
                      <a:fillRect/>
                    </a:stretch>
                  </pic:blipFill>
                  <pic:spPr>
                    <a:xfrm>
                      <a:off x="0" y="0"/>
                      <a:ext cx="2187575" cy="1167130"/>
                    </a:xfrm>
                    <a:prstGeom prst="rect">
                      <a:avLst/>
                    </a:prstGeom>
                    <a:noFill/>
                    <a:ln>
                      <a:noFill/>
                    </a:ln>
                  </pic:spPr>
                </pic:pic>
              </a:graphicData>
            </a:graphic>
          </wp:inline>
        </w:drawing>
      </w:r>
    </w:p>
    <w:p w14:paraId="6F1D1687">
      <w:pPr>
        <w:pStyle w:val="6"/>
        <w:pageBreakBefore w:val="0"/>
        <w:kinsoku/>
        <w:wordWrap/>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rPr>
      </w:pPr>
      <w:r>
        <w:rPr>
          <w:rFonts w:hint="eastAsia" w:ascii="Times New Roman" w:hAnsi="Times New Roman" w:eastAsia="宋体" w:cs="Times New Roman"/>
          <w:sz w:val="24"/>
        </w:rPr>
        <w:t>2．需要选择内外接法：“内大大，外小小。”</w:t>
      </w:r>
    </w:p>
    <w:p w14:paraId="3CFF60CA">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rPr>
          <w:rFonts w:ascii="Times New Roman" w:hAnsi="Times New Roman" w:eastAsia="宋体" w:cs="Times New Roman"/>
          <w:sz w:val="24"/>
          <w:szCs w:val="28"/>
        </w:rPr>
      </w:pPr>
      <w:r>
        <w:rPr>
          <w:rFonts w:hint="eastAsia" w:ascii="Times New Roman" w:hAnsi="Times New Roman" w:eastAsia="宋体" w:cs="Times New Roman"/>
          <w:sz w:val="24"/>
        </w:rPr>
        <w:t>3．数据处理：</w:t>
      </w:r>
      <w:r>
        <w:rPr>
          <w:rFonts w:ascii="Times New Roman" w:hAnsi="Times New Roman" w:eastAsia="宋体"/>
          <w:position w:val="-24"/>
          <w:sz w:val="24"/>
        </w:rPr>
        <w:object>
          <v:shape id="_x0000_i1046" o:spt="75" type="#_x0000_t75" style="height:31pt;width:40.95pt;" o:ole="t" filled="f" o:preferrelative="t" stroked="f" coordsize="21600,21600">
            <v:path/>
            <v:fill on="f" focussize="0,0"/>
            <v:stroke on="f" joinstyle="miter"/>
            <v:imagedata r:id="rId100" o:title=""/>
            <o:lock v:ext="edit" aspectratio="t"/>
            <w10:wrap type="none"/>
            <w10:anchorlock/>
          </v:shape>
          <o:OLEObject Type="Embed" ProgID="Equation.DSMT4" ShapeID="_x0000_i1046" DrawAspect="Content" ObjectID="_1468075746" r:id="rId99">
            <o:LockedField>false</o:LockedField>
          </o:OLEObject>
        </w:object>
      </w:r>
      <w:r>
        <w:rPr>
          <w:rFonts w:hint="eastAsia" w:ascii="Times New Roman" w:hAnsi="Times New Roman" w:eastAsia="宋体"/>
          <w:sz w:val="24"/>
        </w:rPr>
        <w:t>（或作U-I图求斜率）</w:t>
      </w:r>
    </w:p>
    <w:p w14:paraId="7030B1F2">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rPr>
          <w:rFonts w:hint="eastAsia" w:ascii="Times New Roman" w:hAnsi="Times New Roman" w:eastAsia="宋体" w:cs="Times New Roman"/>
          <w:b/>
          <w:bCs/>
          <w:sz w:val="24"/>
          <w:szCs w:val="28"/>
          <w:lang w:val="en-US" w:eastAsia="zh-CN"/>
        </w:rPr>
      </w:pPr>
      <w:r>
        <w:rPr>
          <w:rFonts w:ascii="Times New Roman" w:hAnsi="Times New Roman" w:eastAsia="宋体" w:cs="Times New Roman"/>
          <w:b/>
          <w:bCs/>
          <w:sz w:val="24"/>
          <w:szCs w:val="28"/>
        </w:rPr>
        <w:t>三、</w:t>
      </w:r>
      <w:r>
        <w:rPr>
          <w:rFonts w:hint="eastAsia" w:ascii="Times New Roman" w:hAnsi="Times New Roman" w:eastAsia="宋体" w:cs="Times New Roman"/>
          <w:b/>
          <w:bCs/>
          <w:sz w:val="24"/>
          <w:szCs w:val="28"/>
          <w:lang w:val="en-US" w:eastAsia="zh-CN"/>
        </w:rPr>
        <w:t>测量导体的电阻率</w:t>
      </w:r>
    </w:p>
    <w:p w14:paraId="1FC5B7CC">
      <w:pPr>
        <w:pStyle w:val="6"/>
        <w:pageBreakBefore w:val="0"/>
        <w:shd w:val="clear" w:color="auto" w:fill="FFFFFF" w:themeFill="background1"/>
        <w:tabs>
          <w:tab w:val="left" w:pos="4820"/>
        </w:tabs>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heme="minorBidi"/>
          <w:sz w:val="24"/>
          <w:szCs w:val="22"/>
        </w:rPr>
      </w:pPr>
      <w:r>
        <w:rPr>
          <w:rFonts w:hint="eastAsia" w:ascii="Times New Roman" w:hAnsi="Times New Roman" w:eastAsia="宋体" w:cstheme="minorBidi"/>
          <w:sz w:val="24"/>
          <w:szCs w:val="22"/>
        </w:rPr>
        <w:t>1</w:t>
      </w:r>
      <w:r>
        <w:rPr>
          <w:rFonts w:hint="eastAsia" w:ascii="Times New Roman" w:hAnsi="Times New Roman" w:eastAsia="宋体" w:cstheme="minorBidi"/>
          <w:sz w:val="24"/>
          <w:szCs w:val="22"/>
          <w:lang w:eastAsia="zh-CN"/>
        </w:rPr>
        <w:t>.</w:t>
      </w:r>
      <w:r>
        <w:rPr>
          <w:rFonts w:hint="eastAsia" w:ascii="Times New Roman" w:hAnsi="Times New Roman" w:eastAsia="宋体" w:cstheme="minorBidi"/>
          <w:sz w:val="24"/>
          <w:szCs w:val="22"/>
          <w:lang w:val="en-US" w:eastAsia="zh-CN"/>
        </w:rPr>
        <w:t xml:space="preserve"> </w:t>
      </w:r>
      <w:r>
        <w:rPr>
          <w:rFonts w:hint="eastAsia" w:ascii="Times New Roman" w:hAnsi="Times New Roman" w:eastAsia="宋体" w:cstheme="minorBidi"/>
          <w:sz w:val="24"/>
          <w:szCs w:val="22"/>
        </w:rPr>
        <w:t>实验原理</w:t>
      </w:r>
    </w:p>
    <w:p w14:paraId="60CB7F4B">
      <w:pPr>
        <w:pStyle w:val="6"/>
        <w:pageBreakBefore w:val="0"/>
        <w:shd w:val="clear" w:color="auto" w:fill="FFFFFF" w:themeFill="background1"/>
        <w:tabs>
          <w:tab w:val="left" w:pos="4820"/>
        </w:tabs>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heme="minorBidi"/>
          <w:sz w:val="24"/>
        </w:rPr>
      </w:pPr>
      <w:r>
        <w:rPr>
          <w:rFonts w:ascii="Times New Roman" w:hAnsi="Times New Roman" w:eastAsia="宋体"/>
          <w:sz w:val="24"/>
        </w:rPr>
        <w:t>设计实验电路，如</w:t>
      </w:r>
      <w:r>
        <w:rPr>
          <w:rFonts w:hint="eastAsia" w:ascii="Times New Roman" w:hAnsi="Times New Roman" w:eastAsia="宋体"/>
          <w:sz w:val="24"/>
        </w:rPr>
        <w:t>实验电路</w:t>
      </w:r>
      <w:r>
        <w:rPr>
          <w:rFonts w:ascii="Times New Roman" w:hAnsi="Times New Roman" w:eastAsia="宋体"/>
          <w:sz w:val="24"/>
        </w:rPr>
        <w:t>图，取一段金属电阻丝连接到电路中，测出电阻丝的电阻</w:t>
      </w:r>
      <w:r>
        <w:rPr>
          <w:rFonts w:ascii="Times New Roman" w:hAnsi="Times New Roman" w:eastAsia="宋体"/>
          <w:i/>
          <w:sz w:val="24"/>
        </w:rPr>
        <w:t>R</w:t>
      </w:r>
      <w:r>
        <w:rPr>
          <w:rFonts w:ascii="Times New Roman" w:hAnsi="Times New Roman" w:eastAsia="宋体"/>
          <w:sz w:val="24"/>
        </w:rPr>
        <w:t>、长度</w:t>
      </w:r>
      <w:r>
        <w:rPr>
          <w:rFonts w:ascii="Times New Roman" w:hAnsi="Times New Roman" w:eastAsia="宋体"/>
          <w:i/>
          <w:sz w:val="24"/>
        </w:rPr>
        <w:t>l</w:t>
      </w:r>
      <w:r>
        <w:rPr>
          <w:rFonts w:ascii="Times New Roman" w:hAnsi="Times New Roman" w:eastAsia="宋体"/>
          <w:sz w:val="24"/>
        </w:rPr>
        <w:t>和直径</w:t>
      </w:r>
      <w:r>
        <w:rPr>
          <w:rFonts w:ascii="Times New Roman" w:hAnsi="Times New Roman" w:eastAsia="宋体"/>
          <w:i/>
          <w:sz w:val="24"/>
        </w:rPr>
        <w:t>d</w:t>
      </w:r>
      <w:r>
        <w:rPr>
          <w:rFonts w:ascii="Times New Roman" w:hAnsi="Times New Roman" w:eastAsia="宋体"/>
          <w:sz w:val="24"/>
        </w:rPr>
        <w:t>（</w:t>
      </w:r>
      <w:r>
        <w:rPr>
          <w:rFonts w:ascii="Times New Roman" w:hAnsi="Times New Roman" w:eastAsia="宋体"/>
          <w:i/>
          <w:sz w:val="24"/>
        </w:rPr>
        <w:t>S</w:t>
      </w:r>
      <w:r>
        <w:rPr>
          <w:rFonts w:ascii="Times New Roman" w:hAnsi="Times New Roman" w:eastAsia="宋体"/>
          <w:sz w:val="24"/>
        </w:rPr>
        <w:t>＝</w:t>
      </w:r>
      <w:r>
        <w:rPr>
          <w:rFonts w:ascii="Times New Roman" w:hAnsi="Times New Roman" w:eastAsia="宋体"/>
          <w:sz w:val="24"/>
        </w:rPr>
        <w:fldChar w:fldCharType="begin"/>
      </w:r>
      <w:r>
        <w:rPr>
          <w:rFonts w:ascii="Times New Roman" w:hAnsi="Times New Roman" w:eastAsia="宋体"/>
          <w:sz w:val="24"/>
        </w:rPr>
        <w:instrText xml:space="preserve">eq \f(π</w:instrText>
      </w:r>
      <w:r>
        <w:rPr>
          <w:rFonts w:ascii="Times New Roman" w:hAnsi="Times New Roman" w:eastAsia="宋体"/>
          <w:i/>
          <w:sz w:val="24"/>
        </w:rPr>
        <w:instrText xml:space="preserve">d</w:instrText>
      </w:r>
      <w:r>
        <w:rPr>
          <w:rFonts w:ascii="Times New Roman" w:hAnsi="Times New Roman" w:eastAsia="宋体"/>
          <w:sz w:val="24"/>
          <w:vertAlign w:val="superscript"/>
        </w:rPr>
        <w:instrText xml:space="preserve">2</w:instrText>
      </w:r>
      <w:r>
        <w:rPr>
          <w:rFonts w:ascii="Times New Roman" w:hAnsi="Times New Roman" w:eastAsia="宋体"/>
          <w:i/>
          <w:sz w:val="24"/>
        </w:rPr>
        <w:instrText xml:space="preserve">,</w:instrText>
      </w:r>
      <w:r>
        <w:rPr>
          <w:rFonts w:ascii="Times New Roman" w:hAnsi="Times New Roman" w:eastAsia="宋体"/>
          <w:sz w:val="24"/>
        </w:rPr>
        <w:instrText xml:space="preserve">4)</w:instrText>
      </w:r>
      <w:r>
        <w:rPr>
          <w:rFonts w:ascii="Times New Roman" w:hAnsi="Times New Roman" w:eastAsia="宋体"/>
          <w:sz w:val="24"/>
        </w:rPr>
        <w:fldChar w:fldCharType="end"/>
      </w:r>
      <w:r>
        <w:rPr>
          <w:rFonts w:ascii="Times New Roman" w:hAnsi="Times New Roman" w:eastAsia="宋体"/>
          <w:sz w:val="24"/>
        </w:rPr>
        <w:t>），由</w:t>
      </w:r>
      <w:r>
        <w:rPr>
          <w:rFonts w:ascii="Times New Roman" w:hAnsi="Times New Roman" w:eastAsia="宋体"/>
          <w:i/>
          <w:sz w:val="24"/>
        </w:rPr>
        <w:t>R</w:t>
      </w:r>
      <w:r>
        <w:rPr>
          <w:rFonts w:ascii="Times New Roman" w:hAnsi="Times New Roman" w:eastAsia="宋体"/>
          <w:sz w:val="24"/>
        </w:rPr>
        <w:t>＝</w:t>
      </w:r>
      <w:r>
        <w:rPr>
          <w:rFonts w:ascii="Times New Roman" w:hAnsi="Times New Roman" w:eastAsia="宋体"/>
          <w:i/>
          <w:sz w:val="24"/>
        </w:rPr>
        <w:t>ρ</w:t>
      </w:r>
      <w:r>
        <w:rPr>
          <w:rFonts w:ascii="Times New Roman" w:hAnsi="Times New Roman" w:eastAsia="宋体"/>
          <w:sz w:val="24"/>
        </w:rPr>
        <w:fldChar w:fldCharType="begin"/>
      </w:r>
      <w:r>
        <w:rPr>
          <w:rFonts w:ascii="Times New Roman" w:hAnsi="Times New Roman" w:eastAsia="宋体"/>
          <w:sz w:val="24"/>
        </w:rPr>
        <w:instrText xml:space="preserve">eq \f(</w:instrText>
      </w:r>
      <w:r>
        <w:rPr>
          <w:rFonts w:ascii="Times New Roman" w:hAnsi="Times New Roman" w:eastAsia="宋体"/>
          <w:i/>
          <w:sz w:val="24"/>
        </w:rPr>
        <w:instrText xml:space="preserve">l,S</w:instrText>
      </w:r>
      <w:r>
        <w:rPr>
          <w:rFonts w:ascii="Times New Roman" w:hAnsi="Times New Roman" w:eastAsia="宋体"/>
          <w:sz w:val="24"/>
        </w:rPr>
        <w:instrText xml:space="preserve">)</w:instrText>
      </w:r>
      <w:r>
        <w:rPr>
          <w:rFonts w:ascii="Times New Roman" w:hAnsi="Times New Roman" w:eastAsia="宋体"/>
          <w:sz w:val="24"/>
        </w:rPr>
        <w:fldChar w:fldCharType="end"/>
      </w:r>
      <w:r>
        <w:rPr>
          <w:rFonts w:ascii="Times New Roman" w:hAnsi="Times New Roman" w:eastAsia="宋体"/>
          <w:sz w:val="24"/>
        </w:rPr>
        <w:t>得：</w:t>
      </w:r>
      <w:r>
        <w:rPr>
          <w:rFonts w:ascii="Times New Roman" w:hAnsi="Times New Roman" w:eastAsia="宋体"/>
          <w:i/>
          <w:sz w:val="24"/>
        </w:rPr>
        <w:t>ρ</w:t>
      </w:r>
      <w:r>
        <w:rPr>
          <w:rFonts w:ascii="Times New Roman" w:hAnsi="Times New Roman" w:eastAsia="宋体"/>
          <w:sz w:val="24"/>
        </w:rPr>
        <w:t>＝</w:t>
      </w:r>
      <w:r>
        <w:rPr>
          <w:rFonts w:ascii="Times New Roman" w:hAnsi="Times New Roman" w:eastAsia="宋体"/>
          <w:sz w:val="24"/>
        </w:rPr>
        <w:fldChar w:fldCharType="begin"/>
      </w:r>
      <w:r>
        <w:rPr>
          <w:rFonts w:ascii="Times New Roman" w:hAnsi="Times New Roman" w:eastAsia="宋体"/>
          <w:sz w:val="24"/>
        </w:rPr>
        <w:instrText xml:space="preserve">eq \f(</w:instrText>
      </w:r>
      <w:r>
        <w:rPr>
          <w:rFonts w:ascii="Times New Roman" w:hAnsi="Times New Roman" w:eastAsia="宋体"/>
          <w:i/>
          <w:sz w:val="24"/>
        </w:rPr>
        <w:instrText xml:space="preserve">RS,l</w:instrText>
      </w:r>
      <w:r>
        <w:rPr>
          <w:rFonts w:ascii="Times New Roman" w:hAnsi="Times New Roman" w:eastAsia="宋体"/>
          <w:sz w:val="24"/>
        </w:rPr>
        <w:instrText xml:space="preserve">)</w:instrText>
      </w:r>
      <w:r>
        <w:rPr>
          <w:rFonts w:ascii="Times New Roman" w:hAnsi="Times New Roman" w:eastAsia="宋体"/>
          <w:sz w:val="24"/>
        </w:rPr>
        <w:fldChar w:fldCharType="end"/>
      </w:r>
      <w:r>
        <w:rPr>
          <w:rFonts w:ascii="Times New Roman" w:hAnsi="Times New Roman" w:eastAsia="宋体"/>
          <w:sz w:val="24"/>
        </w:rPr>
        <w:t>（用</w:t>
      </w:r>
      <w:r>
        <w:rPr>
          <w:rFonts w:ascii="Times New Roman" w:hAnsi="Times New Roman" w:eastAsia="宋体"/>
          <w:i/>
          <w:sz w:val="24"/>
        </w:rPr>
        <w:t>R</w:t>
      </w:r>
      <w:r>
        <w:rPr>
          <w:rFonts w:ascii="Times New Roman" w:hAnsi="Times New Roman" w:eastAsia="宋体"/>
          <w:sz w:val="24"/>
        </w:rPr>
        <w:t>、</w:t>
      </w:r>
      <w:r>
        <w:rPr>
          <w:rFonts w:ascii="Times New Roman" w:hAnsi="Times New Roman" w:eastAsia="宋体"/>
          <w:i/>
          <w:sz w:val="24"/>
        </w:rPr>
        <w:t>S</w:t>
      </w:r>
      <w:r>
        <w:rPr>
          <w:rFonts w:ascii="Times New Roman" w:hAnsi="Times New Roman" w:eastAsia="宋体"/>
          <w:sz w:val="24"/>
        </w:rPr>
        <w:t>、</w:t>
      </w:r>
      <w:r>
        <w:rPr>
          <w:rFonts w:ascii="Times New Roman" w:hAnsi="Times New Roman" w:eastAsia="宋体"/>
          <w:i/>
          <w:sz w:val="24"/>
        </w:rPr>
        <w:t>l</w:t>
      </w:r>
      <w:r>
        <w:rPr>
          <w:rFonts w:ascii="Times New Roman" w:hAnsi="Times New Roman" w:eastAsia="宋体"/>
          <w:sz w:val="24"/>
        </w:rPr>
        <w:t>表示）＝</w:t>
      </w:r>
      <w:r>
        <w:rPr>
          <w:rFonts w:ascii="Times New Roman" w:hAnsi="Times New Roman" w:eastAsia="宋体"/>
          <w:sz w:val="24"/>
        </w:rPr>
        <w:fldChar w:fldCharType="begin"/>
      </w:r>
      <w:r>
        <w:rPr>
          <w:rFonts w:ascii="Times New Roman" w:hAnsi="Times New Roman" w:eastAsia="宋体"/>
          <w:sz w:val="24"/>
        </w:rPr>
        <w:instrText xml:space="preserve">eq \f(π</w:instrText>
      </w:r>
      <w:r>
        <w:rPr>
          <w:rFonts w:ascii="Times New Roman" w:hAnsi="Times New Roman" w:eastAsia="宋体"/>
          <w:i/>
          <w:sz w:val="24"/>
        </w:rPr>
        <w:instrText xml:space="preserve">d</w:instrText>
      </w:r>
      <w:r>
        <w:rPr>
          <w:rFonts w:ascii="Times New Roman" w:hAnsi="Times New Roman" w:eastAsia="宋体"/>
          <w:sz w:val="24"/>
          <w:vertAlign w:val="superscript"/>
        </w:rPr>
        <w:instrText xml:space="preserve">2</w:instrText>
      </w:r>
      <w:r>
        <w:rPr>
          <w:rFonts w:ascii="Times New Roman" w:hAnsi="Times New Roman" w:eastAsia="宋体"/>
          <w:i/>
          <w:sz w:val="24"/>
        </w:rPr>
        <w:instrText xml:space="preserve">R,</w:instrText>
      </w:r>
      <w:r>
        <w:rPr>
          <w:rFonts w:ascii="Times New Roman" w:hAnsi="Times New Roman" w:eastAsia="宋体"/>
          <w:sz w:val="24"/>
        </w:rPr>
        <w:instrText xml:space="preserve">4</w:instrText>
      </w:r>
      <w:r>
        <w:rPr>
          <w:rFonts w:ascii="Times New Roman" w:hAnsi="Times New Roman" w:eastAsia="宋体"/>
          <w:i/>
          <w:sz w:val="24"/>
        </w:rPr>
        <w:instrText xml:space="preserve">l</w:instrText>
      </w:r>
      <w:r>
        <w:rPr>
          <w:rFonts w:ascii="Times New Roman" w:hAnsi="Times New Roman" w:eastAsia="宋体"/>
          <w:sz w:val="24"/>
        </w:rPr>
        <w:instrText xml:space="preserve">)</w:instrText>
      </w:r>
      <w:r>
        <w:rPr>
          <w:rFonts w:ascii="Times New Roman" w:hAnsi="Times New Roman" w:eastAsia="宋体"/>
          <w:sz w:val="24"/>
        </w:rPr>
        <w:fldChar w:fldCharType="end"/>
      </w:r>
      <w:r>
        <w:rPr>
          <w:rFonts w:ascii="Times New Roman" w:hAnsi="Times New Roman" w:eastAsia="宋体"/>
          <w:sz w:val="24"/>
        </w:rPr>
        <w:t>（用</w:t>
      </w:r>
      <w:r>
        <w:rPr>
          <w:rFonts w:ascii="Times New Roman" w:hAnsi="Times New Roman" w:eastAsia="宋体"/>
          <w:i/>
          <w:sz w:val="24"/>
        </w:rPr>
        <w:t>R</w:t>
      </w:r>
      <w:r>
        <w:rPr>
          <w:rFonts w:ascii="Times New Roman" w:hAnsi="Times New Roman" w:eastAsia="宋体"/>
          <w:sz w:val="24"/>
        </w:rPr>
        <w:t>、</w:t>
      </w:r>
      <w:r>
        <w:rPr>
          <w:rFonts w:ascii="Times New Roman" w:hAnsi="Times New Roman" w:eastAsia="宋体"/>
          <w:i/>
          <w:sz w:val="24"/>
        </w:rPr>
        <w:t>d</w:t>
      </w:r>
      <w:r>
        <w:rPr>
          <w:rFonts w:ascii="Times New Roman" w:hAnsi="Times New Roman" w:eastAsia="宋体"/>
          <w:sz w:val="24"/>
        </w:rPr>
        <w:t>、</w:t>
      </w:r>
      <w:r>
        <w:rPr>
          <w:rFonts w:ascii="Times New Roman" w:hAnsi="Times New Roman" w:eastAsia="宋体"/>
          <w:i/>
          <w:sz w:val="24"/>
        </w:rPr>
        <w:t>l</w:t>
      </w:r>
      <w:r>
        <w:rPr>
          <w:rFonts w:ascii="Times New Roman" w:hAnsi="Times New Roman" w:eastAsia="宋体"/>
          <w:sz w:val="24"/>
        </w:rPr>
        <w:t>表示），从而计算出该电阻丝所用材料的电阻率。</w:t>
      </w:r>
    </w:p>
    <w:p w14:paraId="649F287E">
      <w:pPr>
        <w:pStyle w:val="6"/>
        <w:pageBreakBefore w:val="0"/>
        <w:shd w:val="clear" w:color="auto" w:fill="FFFFFF" w:themeFill="background1"/>
        <w:tabs>
          <w:tab w:val="left" w:pos="4820"/>
        </w:tabs>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heme="minorBidi"/>
          <w:sz w:val="24"/>
          <w:szCs w:val="22"/>
        </w:rPr>
      </w:pPr>
      <w:r>
        <w:rPr>
          <w:rFonts w:hint="eastAsia" w:ascii="Times New Roman" w:hAnsi="Times New Roman" w:eastAsia="宋体" w:cstheme="minorBidi"/>
          <w:sz w:val="24"/>
          <w:szCs w:val="22"/>
        </w:rPr>
        <w:t>2</w:t>
      </w:r>
      <w:r>
        <w:rPr>
          <w:rFonts w:hint="eastAsia" w:ascii="Times New Roman" w:hAnsi="Times New Roman" w:eastAsia="宋体" w:cstheme="minorBidi"/>
          <w:sz w:val="24"/>
          <w:szCs w:val="22"/>
          <w:lang w:eastAsia="zh-CN"/>
        </w:rPr>
        <w:t>.</w:t>
      </w:r>
      <w:r>
        <w:rPr>
          <w:rFonts w:hint="eastAsia" w:ascii="Times New Roman" w:hAnsi="Times New Roman" w:eastAsia="宋体" w:cstheme="minorBidi"/>
          <w:sz w:val="24"/>
          <w:szCs w:val="22"/>
          <w:lang w:val="en-US" w:eastAsia="zh-CN"/>
        </w:rPr>
        <w:t xml:space="preserve"> </w:t>
      </w:r>
      <w:r>
        <w:rPr>
          <w:rFonts w:hint="eastAsia" w:ascii="Times New Roman" w:hAnsi="Times New Roman" w:eastAsia="宋体" w:cstheme="minorBidi"/>
          <w:sz w:val="24"/>
          <w:szCs w:val="22"/>
        </w:rPr>
        <w:t>实验电路图</w:t>
      </w:r>
    </w:p>
    <w:p w14:paraId="0F37EB7F">
      <w:pPr>
        <w:pStyle w:val="6"/>
        <w:pageBreakBefore w:val="0"/>
        <w:shd w:val="clear" w:color="auto" w:fill="FFFFFF" w:themeFill="background1"/>
        <w:tabs>
          <w:tab w:val="left" w:pos="4820"/>
        </w:tabs>
        <w:kinsoku/>
        <w:wordWrap/>
        <w:topLinePunct w:val="0"/>
        <w:autoSpaceDE/>
        <w:autoSpaceDN/>
        <w:bidi w:val="0"/>
        <w:adjustRightInd w:val="0"/>
        <w:snapToGrid w:val="0"/>
        <w:spacing w:line="360" w:lineRule="auto"/>
        <w:ind w:left="0" w:leftChars="0" w:firstLine="0" w:firstLineChars="0"/>
        <w:jc w:val="center"/>
        <w:rPr>
          <w:rFonts w:ascii="Times New Roman" w:hAnsi="Times New Roman" w:eastAsia="宋体" w:cstheme="minorBidi"/>
          <w:sz w:val="24"/>
          <w:szCs w:val="22"/>
        </w:rPr>
      </w:pPr>
      <w:r>
        <w:rPr>
          <w:rFonts w:ascii="Times New Roman" w:hAnsi="Times New Roman" w:eastAsia="宋体" w:cs="Times New Roman"/>
          <w:sz w:val="24"/>
        </w:rPr>
        <w:drawing>
          <wp:inline distT="0" distB="0" distL="114300" distR="114300">
            <wp:extent cx="2580005" cy="970915"/>
            <wp:effectExtent l="9525" t="9525" r="20320" b="10160"/>
            <wp:docPr id="80"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39"/>
                    <pic:cNvPicPr>
                      <a:picLocks noChangeAspect="1"/>
                    </pic:cNvPicPr>
                  </pic:nvPicPr>
                  <pic:blipFill>
                    <a:blip r:embed="rId101"/>
                    <a:stretch>
                      <a:fillRect/>
                    </a:stretch>
                  </pic:blipFill>
                  <pic:spPr>
                    <a:xfrm>
                      <a:off x="0" y="0"/>
                      <a:ext cx="2580005" cy="970915"/>
                    </a:xfrm>
                    <a:prstGeom prst="rect">
                      <a:avLst/>
                    </a:prstGeom>
                    <a:noFill/>
                    <a:ln>
                      <a:solidFill>
                        <a:srgbClr val="7030A0"/>
                      </a:solidFill>
                    </a:ln>
                  </pic:spPr>
                </pic:pic>
              </a:graphicData>
            </a:graphic>
          </wp:inline>
        </w:drawing>
      </w:r>
    </w:p>
    <w:p w14:paraId="3C1DCE80">
      <w:pPr>
        <w:pStyle w:val="6"/>
        <w:pageBreakBefore w:val="0"/>
        <w:shd w:val="clear" w:color="auto" w:fill="FFFFFF" w:themeFill="background1"/>
        <w:tabs>
          <w:tab w:val="left" w:pos="4820"/>
        </w:tabs>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heme="minorBidi"/>
          <w:sz w:val="24"/>
          <w:szCs w:val="22"/>
        </w:rPr>
      </w:pPr>
      <w:r>
        <w:rPr>
          <w:rFonts w:hint="eastAsia" w:ascii="Times New Roman" w:hAnsi="Times New Roman" w:eastAsia="宋体" w:cstheme="minorBidi"/>
          <w:sz w:val="24"/>
          <w:szCs w:val="22"/>
        </w:rPr>
        <w:t>3</w:t>
      </w:r>
      <w:r>
        <w:rPr>
          <w:rFonts w:hint="eastAsia" w:ascii="Times New Roman" w:hAnsi="Times New Roman" w:eastAsia="宋体" w:cstheme="minorBidi"/>
          <w:sz w:val="24"/>
          <w:szCs w:val="22"/>
          <w:lang w:eastAsia="zh-CN"/>
        </w:rPr>
        <w:t>.</w:t>
      </w:r>
      <w:r>
        <w:rPr>
          <w:rFonts w:hint="eastAsia" w:ascii="Times New Roman" w:hAnsi="Times New Roman" w:eastAsia="宋体" w:cstheme="minorBidi"/>
          <w:sz w:val="24"/>
          <w:szCs w:val="22"/>
          <w:lang w:val="en-US" w:eastAsia="zh-CN"/>
        </w:rPr>
        <w:t xml:space="preserve"> </w:t>
      </w:r>
      <w:r>
        <w:rPr>
          <w:rFonts w:hint="eastAsia" w:ascii="Times New Roman" w:hAnsi="Times New Roman" w:eastAsia="宋体" w:cstheme="minorBidi"/>
          <w:sz w:val="24"/>
          <w:szCs w:val="22"/>
        </w:rPr>
        <w:t>实验器材</w:t>
      </w:r>
    </w:p>
    <w:p w14:paraId="27518A4C">
      <w:pPr>
        <w:pStyle w:val="6"/>
        <w:pageBreakBefore w:val="0"/>
        <w:shd w:val="clear" w:color="auto" w:fill="FFFFFF" w:themeFill="background1"/>
        <w:tabs>
          <w:tab w:val="left" w:pos="4820"/>
        </w:tabs>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heme="minorBidi"/>
          <w:sz w:val="24"/>
          <w:szCs w:val="22"/>
        </w:rPr>
      </w:pPr>
      <w:r>
        <w:rPr>
          <w:rFonts w:ascii="Times New Roman" w:hAnsi="Times New Roman" w:eastAsia="宋体" w:cs="Times New Roman"/>
          <w:sz w:val="24"/>
        </w:rPr>
        <w:t>被测金属丝，直流电源，电流表，电压表，滑动变阻器，开关，导线若干，螺旋测微器，刻度尺。</w:t>
      </w:r>
    </w:p>
    <w:p w14:paraId="2B2FC020">
      <w:pPr>
        <w:pStyle w:val="6"/>
        <w:pageBreakBefore w:val="0"/>
        <w:shd w:val="clear" w:color="auto" w:fill="FFFFFF" w:themeFill="background1"/>
        <w:tabs>
          <w:tab w:val="left" w:pos="4820"/>
        </w:tabs>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heme="minorBidi"/>
          <w:sz w:val="24"/>
          <w:szCs w:val="22"/>
        </w:rPr>
      </w:pPr>
      <w:r>
        <w:rPr>
          <w:rFonts w:hint="eastAsia" w:ascii="Times New Roman" w:hAnsi="Times New Roman" w:eastAsia="宋体" w:cstheme="minorBidi"/>
          <w:sz w:val="24"/>
          <w:szCs w:val="22"/>
        </w:rPr>
        <w:t>4</w:t>
      </w:r>
      <w:r>
        <w:rPr>
          <w:rFonts w:hint="eastAsia" w:ascii="Times New Roman" w:hAnsi="Times New Roman" w:eastAsia="宋体" w:cstheme="minorBidi"/>
          <w:sz w:val="24"/>
          <w:szCs w:val="22"/>
          <w:lang w:eastAsia="zh-CN"/>
        </w:rPr>
        <w:t>.</w:t>
      </w:r>
      <w:r>
        <w:rPr>
          <w:rFonts w:hint="eastAsia" w:ascii="Times New Roman" w:hAnsi="Times New Roman" w:eastAsia="宋体" w:cstheme="minorBidi"/>
          <w:sz w:val="24"/>
          <w:szCs w:val="22"/>
          <w:lang w:val="en-US" w:eastAsia="zh-CN"/>
        </w:rPr>
        <w:t xml:space="preserve"> </w:t>
      </w:r>
      <w:r>
        <w:rPr>
          <w:rFonts w:hint="eastAsia" w:ascii="Times New Roman" w:hAnsi="Times New Roman" w:eastAsia="宋体" w:cstheme="minorBidi"/>
          <w:sz w:val="24"/>
          <w:szCs w:val="22"/>
        </w:rPr>
        <w:t>实验步骤</w:t>
      </w:r>
    </w:p>
    <w:p w14:paraId="2028CCE9">
      <w:pPr>
        <w:pStyle w:val="6"/>
        <w:pageBreakBefore w:val="0"/>
        <w:shd w:val="clear" w:color="auto" w:fill="FFFFFF" w:themeFill="background1"/>
        <w:tabs>
          <w:tab w:val="left" w:pos="4820"/>
        </w:tabs>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heme="minorBidi"/>
          <w:sz w:val="24"/>
          <w:szCs w:val="22"/>
        </w:rPr>
      </w:pPr>
      <w:r>
        <w:rPr>
          <w:rFonts w:hint="eastAsia" w:ascii="Times New Roman" w:hAnsi="Times New Roman" w:eastAsia="宋体" w:cstheme="minorBidi"/>
          <w:sz w:val="24"/>
          <w:szCs w:val="22"/>
        </w:rPr>
        <w:t>用螺旋测微器在被测金属丝上的三个不同位置各测一次直径</w:t>
      </w:r>
      <w:r>
        <w:rPr>
          <w:rFonts w:hint="eastAsia" w:ascii="Times New Roman" w:hAnsi="Times New Roman" w:eastAsia="宋体" w:cstheme="minorBidi"/>
          <w:i/>
          <w:sz w:val="24"/>
          <w:szCs w:val="22"/>
        </w:rPr>
        <w:t>d</w:t>
      </w:r>
      <w:r>
        <w:rPr>
          <w:rFonts w:hint="eastAsia" w:ascii="Times New Roman" w:hAnsi="Times New Roman" w:eastAsia="宋体" w:cstheme="minorBidi"/>
          <w:sz w:val="24"/>
          <w:szCs w:val="22"/>
        </w:rPr>
        <w:t>，求出其平均值。</w:t>
      </w:r>
    </w:p>
    <w:p w14:paraId="1064C124">
      <w:pPr>
        <w:pStyle w:val="6"/>
        <w:pageBreakBefore w:val="0"/>
        <w:shd w:val="clear" w:color="auto" w:fill="FFFFFF" w:themeFill="background1"/>
        <w:tabs>
          <w:tab w:val="left" w:pos="4820"/>
        </w:tabs>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heme="minorBidi"/>
          <w:sz w:val="24"/>
          <w:szCs w:val="22"/>
        </w:rPr>
      </w:pPr>
      <w:r>
        <w:rPr>
          <w:rFonts w:hint="eastAsia" w:ascii="Times New Roman" w:hAnsi="Times New Roman" w:eastAsia="宋体" w:cstheme="minorBidi"/>
          <w:sz w:val="24"/>
          <w:szCs w:val="22"/>
        </w:rPr>
        <w:t>用毫米刻度尺测量接入电路中的被测金属丝的有效长度</w:t>
      </w:r>
      <w:r>
        <w:rPr>
          <w:rFonts w:hint="eastAsia" w:ascii="Times New Roman" w:hAnsi="Times New Roman" w:eastAsia="宋体" w:cstheme="minorBidi"/>
          <w:i/>
          <w:sz w:val="24"/>
          <w:szCs w:val="22"/>
        </w:rPr>
        <w:t>l</w:t>
      </w:r>
      <w:r>
        <w:rPr>
          <w:rFonts w:hint="eastAsia" w:ascii="Times New Roman" w:hAnsi="Times New Roman" w:eastAsia="宋体" w:cstheme="minorBidi"/>
          <w:sz w:val="24"/>
          <w:szCs w:val="22"/>
        </w:rPr>
        <w:t>，反复测量三次，求出平均值。</w:t>
      </w:r>
    </w:p>
    <w:p w14:paraId="6B06F8A1">
      <w:pPr>
        <w:pStyle w:val="6"/>
        <w:pageBreakBefore w:val="0"/>
        <w:shd w:val="clear" w:color="auto" w:fill="FFFFFF" w:themeFill="background1"/>
        <w:tabs>
          <w:tab w:val="left" w:pos="4820"/>
        </w:tabs>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heme="minorBidi"/>
          <w:sz w:val="24"/>
          <w:szCs w:val="22"/>
        </w:rPr>
      </w:pPr>
      <w:r>
        <w:rPr>
          <w:rFonts w:hint="eastAsia" w:ascii="Times New Roman" w:hAnsi="Times New Roman" w:eastAsia="宋体" w:cstheme="minorBidi"/>
          <w:sz w:val="24"/>
          <w:szCs w:val="22"/>
        </w:rPr>
        <w:t>连接好用伏安法测电阻的实验电路。</w:t>
      </w:r>
    </w:p>
    <w:p w14:paraId="716F18B1">
      <w:pPr>
        <w:pStyle w:val="6"/>
        <w:pageBreakBefore w:val="0"/>
        <w:shd w:val="clear" w:color="auto" w:fill="FFFFFF" w:themeFill="background1"/>
        <w:tabs>
          <w:tab w:val="left" w:pos="4820"/>
        </w:tabs>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heme="minorBidi"/>
          <w:sz w:val="24"/>
          <w:szCs w:val="22"/>
        </w:rPr>
      </w:pPr>
      <w:r>
        <w:rPr>
          <w:rFonts w:hint="eastAsia" w:ascii="Times New Roman" w:hAnsi="Times New Roman" w:eastAsia="宋体" w:cstheme="minorBidi"/>
          <w:sz w:val="24"/>
          <w:szCs w:val="22"/>
        </w:rPr>
        <w:t>把滑动变阻器的滑片调节到使接入电路中的电阻值最大的位置。</w:t>
      </w:r>
    </w:p>
    <w:p w14:paraId="3B135B2D">
      <w:pPr>
        <w:pStyle w:val="6"/>
        <w:pageBreakBefore w:val="0"/>
        <w:shd w:val="clear" w:color="auto" w:fill="FFFFFF" w:themeFill="background1"/>
        <w:tabs>
          <w:tab w:val="left" w:pos="4820"/>
        </w:tabs>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heme="minorBidi"/>
          <w:sz w:val="24"/>
          <w:szCs w:val="22"/>
        </w:rPr>
      </w:pPr>
      <w:r>
        <w:rPr>
          <w:rFonts w:hint="eastAsia" w:ascii="Times New Roman" w:hAnsi="Times New Roman" w:eastAsia="宋体" w:cstheme="minorBidi"/>
          <w:sz w:val="24"/>
          <w:szCs w:val="22"/>
        </w:rPr>
        <w:t>闭合开关，改变滑动变阻器滑片的位置，读出几组相应的电流表、电压表的示数</w:t>
      </w:r>
      <w:r>
        <w:rPr>
          <w:rFonts w:hint="eastAsia" w:ascii="Times New Roman" w:hAnsi="Times New Roman" w:eastAsia="宋体" w:cstheme="minorBidi"/>
          <w:i/>
          <w:sz w:val="24"/>
          <w:szCs w:val="22"/>
        </w:rPr>
        <w:t>I</w:t>
      </w:r>
      <w:r>
        <w:rPr>
          <w:rFonts w:hint="eastAsia" w:ascii="Times New Roman" w:hAnsi="Times New Roman" w:eastAsia="宋体" w:cstheme="minorBidi"/>
          <w:sz w:val="24"/>
          <w:szCs w:val="22"/>
        </w:rPr>
        <w:t>和</w:t>
      </w:r>
      <w:r>
        <w:rPr>
          <w:rFonts w:hint="eastAsia" w:ascii="Times New Roman" w:hAnsi="Times New Roman" w:eastAsia="宋体" w:cstheme="minorBidi"/>
          <w:i/>
          <w:sz w:val="24"/>
          <w:szCs w:val="22"/>
        </w:rPr>
        <w:t>U</w:t>
      </w:r>
      <w:r>
        <w:rPr>
          <w:rFonts w:hint="eastAsia" w:ascii="Times New Roman" w:hAnsi="Times New Roman" w:eastAsia="宋体" w:cstheme="minorBidi"/>
          <w:sz w:val="24"/>
          <w:szCs w:val="22"/>
        </w:rPr>
        <w:t>的值，记录在表格内。</w:t>
      </w:r>
    </w:p>
    <w:p w14:paraId="78122320">
      <w:pPr>
        <w:pStyle w:val="6"/>
        <w:pageBreakBefore w:val="0"/>
        <w:shd w:val="clear" w:color="auto" w:fill="FFFFFF" w:themeFill="background1"/>
        <w:tabs>
          <w:tab w:val="left" w:pos="4820"/>
        </w:tabs>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heme="minorBidi"/>
          <w:sz w:val="24"/>
          <w:szCs w:val="22"/>
        </w:rPr>
      </w:pPr>
      <w:r>
        <w:rPr>
          <w:rFonts w:hint="eastAsia" w:ascii="Times New Roman" w:hAnsi="Times New Roman" w:eastAsia="宋体" w:cstheme="minorBidi"/>
          <w:sz w:val="24"/>
          <w:szCs w:val="22"/>
        </w:rPr>
        <w:t>5</w:t>
      </w:r>
      <w:r>
        <w:rPr>
          <w:rFonts w:hint="eastAsia" w:ascii="Times New Roman" w:hAnsi="Times New Roman" w:eastAsia="宋体" w:cstheme="minorBidi"/>
          <w:sz w:val="24"/>
          <w:szCs w:val="22"/>
          <w:lang w:eastAsia="zh-CN"/>
        </w:rPr>
        <w:t>.</w:t>
      </w:r>
      <w:r>
        <w:rPr>
          <w:rFonts w:hint="eastAsia" w:ascii="Times New Roman" w:hAnsi="Times New Roman" w:eastAsia="宋体" w:cstheme="minorBidi"/>
          <w:sz w:val="24"/>
          <w:szCs w:val="22"/>
          <w:lang w:val="en-US" w:eastAsia="zh-CN"/>
        </w:rPr>
        <w:t xml:space="preserve"> </w:t>
      </w:r>
      <w:r>
        <w:rPr>
          <w:rFonts w:hint="eastAsia" w:ascii="Times New Roman" w:hAnsi="Times New Roman" w:eastAsia="宋体" w:cstheme="minorBidi"/>
          <w:sz w:val="24"/>
          <w:szCs w:val="22"/>
        </w:rPr>
        <w:t>实验数据处理</w:t>
      </w:r>
    </w:p>
    <w:p w14:paraId="4731017D">
      <w:pPr>
        <w:pStyle w:val="6"/>
        <w:pageBreakBefore w:val="0"/>
        <w:shd w:val="clear" w:color="auto" w:fill="FFFFFF" w:themeFill="background1"/>
        <w:tabs>
          <w:tab w:val="left" w:pos="4820"/>
        </w:tabs>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rPr>
      </w:pPr>
      <w:r>
        <w:rPr>
          <w:rFonts w:ascii="Times New Roman" w:hAnsi="Times New Roman" w:eastAsia="宋体" w:cs="Times New Roman"/>
          <w:sz w:val="24"/>
        </w:rPr>
        <w:t>求</w:t>
      </w:r>
      <w:r>
        <w:rPr>
          <w:rFonts w:ascii="Times New Roman" w:hAnsi="Times New Roman" w:eastAsia="宋体" w:cs="Times New Roman"/>
          <w:i/>
          <w:sz w:val="24"/>
        </w:rPr>
        <w:t>R</w:t>
      </w:r>
      <w:r>
        <w:rPr>
          <w:rFonts w:ascii="Times New Roman" w:hAnsi="Times New Roman" w:eastAsia="宋体" w:cs="Times New Roman"/>
          <w:i/>
          <w:sz w:val="24"/>
          <w:vertAlign w:val="subscript"/>
        </w:rPr>
        <w:t>x</w:t>
      </w:r>
      <w:r>
        <w:rPr>
          <w:rFonts w:ascii="Times New Roman" w:hAnsi="Times New Roman" w:eastAsia="宋体" w:cs="Times New Roman"/>
          <w:sz w:val="24"/>
        </w:rPr>
        <w:t>的平均值</w:t>
      </w:r>
      <w:r>
        <w:rPr>
          <w:rFonts w:hint="eastAsia" w:ascii="Times New Roman" w:hAnsi="Times New Roman" w:eastAsia="宋体" w:cs="Times New Roman"/>
          <w:sz w:val="24"/>
        </w:rPr>
        <w:t>的</w:t>
      </w:r>
      <w:r>
        <w:rPr>
          <w:rFonts w:ascii="Times New Roman" w:hAnsi="Times New Roman" w:eastAsia="宋体" w:cs="Times New Roman"/>
          <w:sz w:val="24"/>
        </w:rPr>
        <w:t>方法：①用</w:t>
      </w:r>
      <w:r>
        <w:rPr>
          <w:rFonts w:ascii="Times New Roman" w:hAnsi="Times New Roman" w:eastAsia="宋体" w:cs="Times New Roman"/>
          <w:i/>
          <w:sz w:val="24"/>
        </w:rPr>
        <w:t>R</w:t>
      </w:r>
      <w:r>
        <w:rPr>
          <w:rFonts w:ascii="Times New Roman" w:hAnsi="Times New Roman" w:eastAsia="宋体" w:cs="Times New Roman"/>
          <w:i/>
          <w:sz w:val="24"/>
          <w:vertAlign w:val="subscript"/>
        </w:rPr>
        <w:t>x</w:t>
      </w:r>
      <w:r>
        <w:rPr>
          <w:rFonts w:ascii="Times New Roman" w:hAnsi="Times New Roman" w:eastAsia="宋体" w:cs="Times New Roman"/>
          <w:sz w:val="24"/>
        </w:rPr>
        <w:t>＝</w:t>
      </w:r>
      <w:r>
        <w:rPr>
          <w:rFonts w:ascii="Times New Roman" w:hAnsi="Times New Roman" w:eastAsia="宋体" w:cs="Times New Roman"/>
          <w:sz w:val="24"/>
        </w:rPr>
        <w:fldChar w:fldCharType="begin"/>
      </w:r>
      <w:r>
        <w:rPr>
          <w:rFonts w:ascii="Times New Roman" w:hAnsi="Times New Roman" w:eastAsia="宋体" w:cs="Times New Roman"/>
          <w:sz w:val="24"/>
        </w:rPr>
        <w:instrText xml:space="preserve">eq \f(</w:instrText>
      </w:r>
      <w:r>
        <w:rPr>
          <w:rFonts w:ascii="Times New Roman" w:hAnsi="Times New Roman" w:eastAsia="宋体" w:cs="Times New Roman"/>
          <w:i/>
          <w:sz w:val="24"/>
        </w:rPr>
        <w:instrText xml:space="preserve">U,I</w:instrText>
      </w:r>
      <w:r>
        <w:rPr>
          <w:rFonts w:ascii="Times New Roman" w:hAnsi="Times New Roman" w:eastAsia="宋体" w:cs="Times New Roman"/>
          <w:sz w:val="24"/>
        </w:rPr>
        <w:instrText xml:space="preserve">)</w:instrText>
      </w:r>
      <w:r>
        <w:rPr>
          <w:rFonts w:ascii="Times New Roman" w:hAnsi="Times New Roman" w:eastAsia="宋体" w:cs="Times New Roman"/>
          <w:sz w:val="24"/>
        </w:rPr>
        <w:fldChar w:fldCharType="end"/>
      </w:r>
      <w:r>
        <w:rPr>
          <w:rFonts w:ascii="Times New Roman" w:hAnsi="Times New Roman" w:eastAsia="宋体" w:cs="Times New Roman"/>
          <w:sz w:val="24"/>
        </w:rPr>
        <w:t>分别算出各次的数值，再取平均值；②用</w:t>
      </w:r>
      <w:r>
        <w:rPr>
          <w:rFonts w:ascii="Times New Roman" w:hAnsi="Times New Roman" w:eastAsia="宋体" w:cs="Times New Roman"/>
          <w:i/>
          <w:sz w:val="24"/>
        </w:rPr>
        <w:t>U</w:t>
      </w:r>
      <w:r>
        <w:rPr>
          <w:rFonts w:ascii="Times New Roman" w:hAnsi="Times New Roman" w:eastAsia="宋体" w:cs="Times New Roman"/>
          <w:sz w:val="24"/>
        </w:rPr>
        <w:t>－</w:t>
      </w:r>
      <w:r>
        <w:rPr>
          <w:rFonts w:ascii="Times New Roman" w:hAnsi="Times New Roman" w:eastAsia="宋体" w:cs="Times New Roman"/>
          <w:i/>
          <w:sz w:val="24"/>
        </w:rPr>
        <w:t>I</w:t>
      </w:r>
      <w:r>
        <w:rPr>
          <w:rFonts w:ascii="Times New Roman" w:hAnsi="Times New Roman" w:eastAsia="宋体" w:cs="Times New Roman"/>
          <w:sz w:val="24"/>
        </w:rPr>
        <w:t>图线的斜率求出。</w:t>
      </w:r>
    </w:p>
    <w:p w14:paraId="50DAA968">
      <w:pPr>
        <w:pStyle w:val="6"/>
        <w:pageBreakBefore w:val="0"/>
        <w:shd w:val="clear" w:color="auto" w:fill="FFFFFF" w:themeFill="background1"/>
        <w:tabs>
          <w:tab w:val="left" w:pos="4820"/>
        </w:tabs>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heme="minorBidi"/>
          <w:sz w:val="24"/>
          <w:szCs w:val="22"/>
        </w:rPr>
      </w:pPr>
      <w:r>
        <w:rPr>
          <w:rFonts w:hint="eastAsia" w:ascii="Times New Roman" w:hAnsi="Times New Roman" w:eastAsia="宋体" w:cs="Times New Roman"/>
          <w:sz w:val="24"/>
        </w:rPr>
        <w:t>金属丝电阻率的计算：</w:t>
      </w:r>
      <w:r>
        <w:rPr>
          <w:rFonts w:ascii="Times New Roman" w:hAnsi="Times New Roman" w:eastAsia="宋体" w:cs="Times New Roman"/>
          <w:i/>
          <w:sz w:val="24"/>
        </w:rPr>
        <w:t>ρ</w:t>
      </w:r>
      <w:r>
        <w:rPr>
          <w:rFonts w:ascii="Times New Roman" w:hAnsi="Times New Roman" w:eastAsia="宋体" w:cs="Times New Roman"/>
          <w:sz w:val="24"/>
        </w:rPr>
        <w:t>＝</w:t>
      </w:r>
      <w:r>
        <w:rPr>
          <w:rFonts w:ascii="Times New Roman" w:hAnsi="Times New Roman" w:eastAsia="宋体" w:cs="Times New Roman"/>
          <w:i/>
          <w:sz w:val="24"/>
        </w:rPr>
        <w:t>R</w:t>
      </w:r>
      <w:r>
        <w:rPr>
          <w:rFonts w:ascii="Times New Roman" w:hAnsi="Times New Roman" w:eastAsia="宋体" w:cs="Times New Roman"/>
          <w:i/>
          <w:sz w:val="24"/>
          <w:vertAlign w:val="subscript"/>
        </w:rPr>
        <w:t>x</w:t>
      </w:r>
      <w:r>
        <w:rPr>
          <w:rFonts w:ascii="Times New Roman" w:hAnsi="Times New Roman" w:eastAsia="宋体" w:cs="Times New Roman"/>
          <w:sz w:val="24"/>
        </w:rPr>
        <w:fldChar w:fldCharType="begin"/>
      </w:r>
      <w:r>
        <w:rPr>
          <w:rFonts w:ascii="Times New Roman" w:hAnsi="Times New Roman" w:eastAsia="宋体" w:cs="Times New Roman"/>
          <w:sz w:val="24"/>
        </w:rPr>
        <w:instrText xml:space="preserve">eq \f(</w:instrText>
      </w:r>
      <w:r>
        <w:rPr>
          <w:rFonts w:ascii="Times New Roman" w:hAnsi="Times New Roman" w:eastAsia="宋体" w:cs="Times New Roman"/>
          <w:i/>
          <w:sz w:val="24"/>
        </w:rPr>
        <w:instrText xml:space="preserve">S,l</w:instrText>
      </w:r>
      <w:r>
        <w:rPr>
          <w:rFonts w:ascii="Times New Roman" w:hAnsi="Times New Roman" w:eastAsia="宋体" w:cs="Times New Roman"/>
          <w:sz w:val="24"/>
        </w:rPr>
        <w:instrText xml:space="preserve">)</w:instrText>
      </w:r>
      <w:r>
        <w:rPr>
          <w:rFonts w:ascii="Times New Roman" w:hAnsi="Times New Roman" w:eastAsia="宋体" w:cs="Times New Roman"/>
          <w:sz w:val="24"/>
        </w:rPr>
        <w:fldChar w:fldCharType="end"/>
      </w:r>
      <w:r>
        <w:rPr>
          <w:rFonts w:ascii="Times New Roman" w:hAnsi="Times New Roman" w:eastAsia="宋体" w:cs="Times New Roman"/>
          <w:sz w:val="24"/>
        </w:rPr>
        <w:t>＝</w:t>
      </w:r>
      <w:r>
        <w:rPr>
          <w:rFonts w:ascii="Times New Roman" w:hAnsi="Times New Roman" w:eastAsia="宋体" w:cs="Times New Roman"/>
          <w:sz w:val="24"/>
        </w:rPr>
        <w:fldChar w:fldCharType="begin"/>
      </w:r>
      <w:r>
        <w:rPr>
          <w:rFonts w:ascii="Times New Roman" w:hAnsi="Times New Roman" w:eastAsia="宋体" w:cs="Times New Roman"/>
          <w:sz w:val="24"/>
        </w:rPr>
        <w:instrText xml:space="preserve">eq \f(π</w:instrText>
      </w:r>
      <w:r>
        <w:rPr>
          <w:rFonts w:ascii="Times New Roman" w:hAnsi="Times New Roman" w:eastAsia="宋体" w:cs="Times New Roman"/>
          <w:i/>
          <w:sz w:val="24"/>
        </w:rPr>
        <w:instrText xml:space="preserve">d</w:instrText>
      </w:r>
      <w:r>
        <w:rPr>
          <w:rFonts w:ascii="Times New Roman" w:hAnsi="Times New Roman" w:eastAsia="宋体" w:cs="Times New Roman"/>
          <w:sz w:val="24"/>
          <w:vertAlign w:val="superscript"/>
        </w:rPr>
        <w:instrText xml:space="preserve">2</w:instrText>
      </w:r>
      <w:r>
        <w:rPr>
          <w:rFonts w:ascii="Times New Roman" w:hAnsi="Times New Roman" w:eastAsia="宋体" w:cs="Times New Roman"/>
          <w:i/>
          <w:sz w:val="24"/>
        </w:rPr>
        <w:instrText xml:space="preserve">U,</w:instrText>
      </w:r>
      <w:r>
        <w:rPr>
          <w:rFonts w:ascii="Times New Roman" w:hAnsi="Times New Roman" w:eastAsia="宋体" w:cs="Times New Roman"/>
          <w:sz w:val="24"/>
        </w:rPr>
        <w:instrText xml:space="preserve">4</w:instrText>
      </w:r>
      <w:r>
        <w:rPr>
          <w:rFonts w:ascii="Times New Roman" w:hAnsi="Times New Roman" w:eastAsia="宋体" w:cs="Times New Roman"/>
          <w:i/>
          <w:sz w:val="24"/>
        </w:rPr>
        <w:instrText xml:space="preserve">lI</w:instrText>
      </w:r>
      <w:r>
        <w:rPr>
          <w:rFonts w:ascii="Times New Roman" w:hAnsi="Times New Roman" w:eastAsia="宋体" w:cs="Times New Roman"/>
          <w:sz w:val="24"/>
        </w:rPr>
        <w:instrText xml:space="preserve">)</w:instrText>
      </w:r>
      <w:r>
        <w:rPr>
          <w:rFonts w:ascii="Times New Roman" w:hAnsi="Times New Roman" w:eastAsia="宋体" w:cs="Times New Roman"/>
          <w:sz w:val="24"/>
        </w:rPr>
        <w:fldChar w:fldCharType="end"/>
      </w:r>
      <w:r>
        <w:rPr>
          <w:rFonts w:ascii="Times New Roman" w:hAnsi="Times New Roman" w:eastAsia="宋体" w:cs="Times New Roman"/>
          <w:sz w:val="24"/>
        </w:rPr>
        <w:t>。</w:t>
      </w:r>
    </w:p>
    <w:p w14:paraId="2073B14F">
      <w:pPr>
        <w:pStyle w:val="6"/>
        <w:pageBreakBefore w:val="0"/>
        <w:shd w:val="clear" w:color="auto" w:fill="FFFFFF" w:themeFill="background1"/>
        <w:tabs>
          <w:tab w:val="left" w:pos="4820"/>
        </w:tabs>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heme="minorBidi"/>
          <w:sz w:val="24"/>
          <w:szCs w:val="22"/>
        </w:rPr>
      </w:pPr>
      <w:r>
        <w:rPr>
          <w:rFonts w:hint="eastAsia" w:ascii="Times New Roman" w:hAnsi="Times New Roman" w:eastAsia="宋体" w:cstheme="minorBidi"/>
          <w:sz w:val="24"/>
          <w:szCs w:val="22"/>
        </w:rPr>
        <w:t>6</w:t>
      </w:r>
      <w:r>
        <w:rPr>
          <w:rFonts w:hint="eastAsia" w:ascii="Times New Roman" w:hAnsi="Times New Roman" w:eastAsia="宋体" w:cstheme="minorBidi"/>
          <w:sz w:val="24"/>
          <w:szCs w:val="22"/>
          <w:lang w:eastAsia="zh-CN"/>
        </w:rPr>
        <w:t>.</w:t>
      </w:r>
      <w:r>
        <w:rPr>
          <w:rFonts w:hint="eastAsia" w:ascii="Times New Roman" w:hAnsi="Times New Roman" w:eastAsia="宋体" w:cstheme="minorBidi"/>
          <w:sz w:val="24"/>
          <w:szCs w:val="22"/>
          <w:lang w:val="en-US" w:eastAsia="zh-CN"/>
        </w:rPr>
        <w:t xml:space="preserve"> </w:t>
      </w:r>
      <w:r>
        <w:rPr>
          <w:rFonts w:hint="eastAsia" w:ascii="Times New Roman" w:hAnsi="Times New Roman" w:eastAsia="宋体" w:cstheme="minorBidi"/>
          <w:sz w:val="24"/>
          <w:szCs w:val="22"/>
        </w:rPr>
        <w:t>实验误差分析</w:t>
      </w:r>
    </w:p>
    <w:p w14:paraId="2B46EE0D">
      <w:pPr>
        <w:pStyle w:val="6"/>
        <w:pageBreakBefore w:val="0"/>
        <w:shd w:val="clear" w:color="auto" w:fill="FFFFFF" w:themeFill="background1"/>
        <w:tabs>
          <w:tab w:val="left" w:pos="4820"/>
        </w:tabs>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heme="minorBidi"/>
          <w:sz w:val="24"/>
          <w:szCs w:val="22"/>
        </w:rPr>
      </w:pPr>
      <w:r>
        <w:rPr>
          <w:rFonts w:ascii="Times New Roman" w:hAnsi="Times New Roman" w:eastAsia="宋体" w:cs="Times New Roman"/>
          <w:sz w:val="24"/>
        </w:rPr>
        <w:t>偶然误差：金属导线的直径测量、长度测量、电流表和电压表的读数等会带来偶然误差。</w:t>
      </w:r>
    </w:p>
    <w:p w14:paraId="71EAEB33">
      <w:pPr>
        <w:pStyle w:val="6"/>
        <w:pageBreakBefore w:val="0"/>
        <w:shd w:val="clear" w:color="auto" w:fill="FFFFFF" w:themeFill="background1"/>
        <w:tabs>
          <w:tab w:val="left" w:pos="4820"/>
        </w:tabs>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heme="minorBidi"/>
          <w:sz w:val="24"/>
          <w:szCs w:val="22"/>
        </w:rPr>
      </w:pPr>
      <w:r>
        <w:rPr>
          <w:rFonts w:ascii="Times New Roman" w:hAnsi="Times New Roman" w:eastAsia="宋体" w:cs="Times New Roman"/>
          <w:sz w:val="24"/>
        </w:rPr>
        <w:t>统误差：(1)采用伏安法测量金属导线的电阻时，由于采用的是电流表外接法，测量值小于真实值，使电阻率的测量值偏小。</w:t>
      </w:r>
    </w:p>
    <w:p w14:paraId="7D70AAD0">
      <w:pPr>
        <w:pStyle w:val="6"/>
        <w:pageBreakBefore w:val="0"/>
        <w:shd w:val="clear" w:color="auto" w:fill="FFFFFF" w:themeFill="background1"/>
        <w:tabs>
          <w:tab w:val="left" w:pos="4820"/>
        </w:tabs>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heme="minorBidi"/>
          <w:sz w:val="24"/>
          <w:szCs w:val="22"/>
        </w:rPr>
      </w:pPr>
      <w:r>
        <w:rPr>
          <w:rFonts w:ascii="Times New Roman" w:hAnsi="Times New Roman" w:eastAsia="宋体" w:cs="Times New Roman"/>
          <w:sz w:val="24"/>
        </w:rPr>
        <w:t>由于金属导线通电后会发热升温，使金属导线的电阻率变大，造成测量误差。</w:t>
      </w:r>
    </w:p>
    <w:p w14:paraId="303D52EE">
      <w:pPr>
        <w:pStyle w:val="6"/>
        <w:pageBreakBefore w:val="0"/>
        <w:shd w:val="clear" w:color="auto" w:fill="FFFFFF" w:themeFill="background1"/>
        <w:tabs>
          <w:tab w:val="left" w:pos="4820"/>
        </w:tabs>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heme="minorBidi"/>
          <w:sz w:val="24"/>
          <w:szCs w:val="22"/>
        </w:rPr>
      </w:pPr>
      <w:r>
        <w:rPr>
          <w:rFonts w:hint="eastAsia" w:ascii="Times New Roman" w:hAnsi="Times New Roman" w:eastAsia="宋体" w:cstheme="minorBidi"/>
          <w:sz w:val="24"/>
          <w:szCs w:val="22"/>
        </w:rPr>
        <w:t>7</w:t>
      </w:r>
      <w:r>
        <w:rPr>
          <w:rFonts w:hint="eastAsia" w:ascii="Times New Roman" w:hAnsi="Times New Roman" w:eastAsia="宋体" w:cstheme="minorBidi"/>
          <w:sz w:val="24"/>
          <w:szCs w:val="22"/>
          <w:lang w:eastAsia="zh-CN"/>
        </w:rPr>
        <w:t>.</w:t>
      </w:r>
      <w:r>
        <w:rPr>
          <w:rFonts w:hint="eastAsia" w:ascii="Times New Roman" w:hAnsi="Times New Roman" w:eastAsia="宋体" w:cstheme="minorBidi"/>
          <w:sz w:val="24"/>
          <w:szCs w:val="22"/>
          <w:lang w:val="en-US" w:eastAsia="zh-CN"/>
        </w:rPr>
        <w:t xml:space="preserve"> </w:t>
      </w:r>
      <w:r>
        <w:rPr>
          <w:rFonts w:hint="eastAsia" w:ascii="Times New Roman" w:hAnsi="Times New Roman" w:eastAsia="宋体" w:cstheme="minorBidi"/>
          <w:sz w:val="24"/>
          <w:szCs w:val="22"/>
        </w:rPr>
        <w:t>实验注意事项</w:t>
      </w:r>
    </w:p>
    <w:p w14:paraId="660BC3BF">
      <w:pPr>
        <w:pStyle w:val="6"/>
        <w:pageBreakBefore w:val="0"/>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rPr>
      </w:pPr>
      <w:r>
        <w:rPr>
          <w:rFonts w:ascii="Times New Roman" w:hAnsi="Times New Roman" w:eastAsia="宋体" w:cs="Times New Roman"/>
          <w:sz w:val="24"/>
        </w:rPr>
        <w:t>①先测直径，再连电路。为了准确，应测量拉直悬空的连入电路的导线的有效长度（测量待测金属丝接入电路的两个端点之间的长度，亦即电压表两端点间的待测金属丝长度），且各测量三次，取平均值</w:t>
      </w:r>
      <w:r>
        <w:rPr>
          <w:rFonts w:hint="eastAsia" w:ascii="Times New Roman" w:hAnsi="Times New Roman" w:eastAsia="宋体" w:cs="Times New Roman"/>
          <w:sz w:val="24"/>
        </w:rPr>
        <w:t>。</w:t>
      </w:r>
    </w:p>
    <w:p w14:paraId="3317899C">
      <w:pPr>
        <w:pStyle w:val="6"/>
        <w:pageBreakBefore w:val="0"/>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rPr>
      </w:pPr>
      <w:r>
        <w:rPr>
          <w:rFonts w:ascii="Times New Roman" w:hAnsi="Times New Roman" w:eastAsia="宋体" w:cs="Times New Roman"/>
          <w:sz w:val="24"/>
        </w:rPr>
        <w:t>②实验连线时，应先从电源的正极出发，依次将电源、开关、电流表、待测金属丝、滑动变阻器连成主干线路（闭合电路），然后再把电压表并联在待测金属丝的两端。</w:t>
      </w:r>
    </w:p>
    <w:p w14:paraId="64781593">
      <w:pPr>
        <w:pStyle w:val="6"/>
        <w:pageBreakBefore w:val="0"/>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rPr>
      </w:pPr>
      <w:r>
        <w:rPr>
          <w:rFonts w:ascii="Times New Roman" w:hAnsi="Times New Roman" w:eastAsia="宋体" w:cs="Times New Roman"/>
          <w:sz w:val="24"/>
        </w:rPr>
        <w:t>③本实验中被测金属丝的阻值较小，故采用电流表外接法。</w:t>
      </w:r>
    </w:p>
    <w:p w14:paraId="7716FAA5">
      <w:pPr>
        <w:pStyle w:val="6"/>
        <w:pageBreakBefore w:val="0"/>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rPr>
      </w:pPr>
      <w:r>
        <w:rPr>
          <w:rFonts w:ascii="Times New Roman" w:hAnsi="Times New Roman" w:eastAsia="宋体" w:cs="Times New Roman"/>
          <w:sz w:val="24"/>
        </w:rPr>
        <w:t>④实验过程中电流不宜过大，通电时间不宜太长，以免金属丝温度过高，导致电阻率在实验过程中变大</w:t>
      </w:r>
      <w:r>
        <w:rPr>
          <w:rFonts w:hint="eastAsia" w:ascii="Times New Roman" w:hAnsi="Times New Roman" w:eastAsia="宋体" w:cs="Times New Roman"/>
          <w:sz w:val="24"/>
        </w:rPr>
        <w:t>。</w:t>
      </w:r>
    </w:p>
    <w:p w14:paraId="02794D86">
      <w:pPr>
        <w:pStyle w:val="6"/>
        <w:pageBreakBefore w:val="0"/>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rPr>
      </w:pPr>
      <w:r>
        <w:rPr>
          <w:rFonts w:ascii="Times New Roman" w:hAnsi="Times New Roman" w:eastAsia="宋体" w:cs="Times New Roman"/>
          <w:sz w:val="24"/>
        </w:rPr>
        <w:t>⑤闭合开关</w:t>
      </w:r>
      <w:r>
        <w:rPr>
          <w:rFonts w:ascii="Times New Roman" w:hAnsi="Times New Roman" w:eastAsia="宋体" w:cs="Times New Roman"/>
          <w:i/>
          <w:sz w:val="24"/>
        </w:rPr>
        <w:t>S</w:t>
      </w:r>
      <w:r>
        <w:rPr>
          <w:rFonts w:ascii="Times New Roman" w:hAnsi="Times New Roman" w:eastAsia="宋体" w:cs="Times New Roman"/>
          <w:sz w:val="24"/>
        </w:rPr>
        <w:t>之前，一定要使滑动变阻器的滑片处在阻值最大的位置</w:t>
      </w:r>
      <w:r>
        <w:rPr>
          <w:rFonts w:hint="eastAsia" w:ascii="Times New Roman" w:hAnsi="Times New Roman" w:eastAsia="宋体" w:cs="Times New Roman"/>
          <w:sz w:val="24"/>
        </w:rPr>
        <w:t>。</w:t>
      </w:r>
    </w:p>
    <w:p w14:paraId="286E6EE3">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rPr>
          <w:rFonts w:ascii="Times New Roman" w:hAnsi="Times New Roman" w:eastAsia="宋体" w:cs="Times New Roman"/>
          <w:sz w:val="24"/>
          <w:szCs w:val="28"/>
        </w:rPr>
      </w:pPr>
      <w:r>
        <w:rPr>
          <w:rFonts w:ascii="Times New Roman" w:hAnsi="Times New Roman" w:eastAsia="宋体" w:cs="Times New Roman"/>
          <w:sz w:val="24"/>
        </w:rPr>
        <w:t>⑥为准确求出</w:t>
      </w:r>
      <w:r>
        <w:rPr>
          <w:rFonts w:ascii="Times New Roman" w:hAnsi="Times New Roman" w:eastAsia="宋体" w:cs="Times New Roman"/>
          <w:i/>
          <w:sz w:val="24"/>
        </w:rPr>
        <w:t>R</w:t>
      </w:r>
      <w:r>
        <w:rPr>
          <w:rFonts w:ascii="Times New Roman" w:hAnsi="Times New Roman" w:eastAsia="宋体" w:cs="Times New Roman"/>
          <w:sz w:val="24"/>
        </w:rPr>
        <w:t>的平均值，应多测几组</w:t>
      </w:r>
      <w:r>
        <w:rPr>
          <w:rFonts w:ascii="Times New Roman" w:hAnsi="Times New Roman" w:eastAsia="宋体" w:cs="Times New Roman"/>
          <w:i/>
          <w:sz w:val="24"/>
        </w:rPr>
        <w:t>U、I</w:t>
      </w:r>
      <w:r>
        <w:rPr>
          <w:rFonts w:ascii="Times New Roman" w:hAnsi="Times New Roman" w:eastAsia="宋体" w:cs="Times New Roman"/>
          <w:sz w:val="24"/>
        </w:rPr>
        <w:t>数值，若采用图</w:t>
      </w:r>
      <w:r>
        <w:rPr>
          <w:rFonts w:hint="eastAsia" w:ascii="Times New Roman" w:hAnsi="Times New Roman" w:eastAsia="宋体" w:cs="Times New Roman"/>
          <w:sz w:val="24"/>
        </w:rPr>
        <w:t>像</w:t>
      </w:r>
      <w:r>
        <w:rPr>
          <w:rFonts w:ascii="Times New Roman" w:hAnsi="Times New Roman" w:eastAsia="宋体" w:cs="Times New Roman"/>
          <w:sz w:val="24"/>
        </w:rPr>
        <w:t>法求</w:t>
      </w:r>
      <w:r>
        <w:rPr>
          <w:rFonts w:ascii="Times New Roman" w:hAnsi="Times New Roman" w:eastAsia="宋体" w:cs="Times New Roman"/>
          <w:i/>
          <w:sz w:val="24"/>
        </w:rPr>
        <w:t>R</w:t>
      </w:r>
      <w:r>
        <w:rPr>
          <w:rFonts w:ascii="Times New Roman" w:hAnsi="Times New Roman" w:eastAsia="宋体" w:cs="Times New Roman"/>
          <w:sz w:val="24"/>
        </w:rPr>
        <w:t>的平均值时，在描点时，要尽量使各点间的距离拉大一些，连线时要尽可能地让各点均匀分布在直线的两侧，个别明显偏离较远的点可以不予考虑</w:t>
      </w:r>
      <w:r>
        <w:rPr>
          <w:rFonts w:hint="eastAsia" w:ascii="Times New Roman" w:hAnsi="Times New Roman" w:eastAsia="宋体" w:cs="Times New Roman"/>
          <w:sz w:val="24"/>
        </w:rPr>
        <w:t>。</w:t>
      </w:r>
    </w:p>
    <w:p w14:paraId="50CEE878">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rPr>
          <w:rFonts w:hint="eastAsia" w:ascii="Times New Roman" w:hAnsi="Times New Roman" w:eastAsia="宋体" w:cs="Times New Roman"/>
          <w:b/>
          <w:bCs/>
          <w:sz w:val="24"/>
          <w:szCs w:val="28"/>
          <w:lang w:val="en-US" w:eastAsia="zh-CN"/>
        </w:rPr>
      </w:pPr>
      <w:r>
        <w:rPr>
          <w:rFonts w:ascii="Times New Roman" w:hAnsi="Times New Roman" w:eastAsia="宋体" w:cs="Times New Roman"/>
          <w:b/>
          <w:bCs/>
          <w:sz w:val="24"/>
          <w:szCs w:val="28"/>
        </w:rPr>
        <w:t>四、</w:t>
      </w:r>
      <w:r>
        <w:rPr>
          <w:rFonts w:hint="eastAsia" w:ascii="Times New Roman" w:hAnsi="Times New Roman" w:eastAsia="宋体" w:cs="Times New Roman"/>
          <w:b/>
          <w:bCs/>
          <w:sz w:val="24"/>
          <w:szCs w:val="28"/>
          <w:lang w:val="en-US" w:eastAsia="zh-CN"/>
        </w:rPr>
        <w:t>描绘小灯泡的伏安特性曲线</w:t>
      </w:r>
    </w:p>
    <w:p w14:paraId="58723C4F">
      <w:pPr>
        <w:pStyle w:val="6"/>
        <w:pageBreakBefore w:val="0"/>
        <w:shd w:val="clear" w:color="auto" w:fill="FFFFFF" w:themeFill="background1"/>
        <w:tabs>
          <w:tab w:val="left" w:pos="4820"/>
        </w:tabs>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heme="minorBidi"/>
          <w:sz w:val="24"/>
          <w:szCs w:val="22"/>
        </w:rPr>
      </w:pPr>
      <w:r>
        <w:rPr>
          <w:rFonts w:hint="eastAsia" w:ascii="Times New Roman" w:hAnsi="Times New Roman" w:eastAsia="宋体" w:cstheme="minorBidi"/>
          <w:sz w:val="24"/>
          <w:szCs w:val="22"/>
        </w:rPr>
        <w:t>1</w:t>
      </w:r>
      <w:r>
        <w:rPr>
          <w:rFonts w:hint="eastAsia" w:ascii="Times New Roman" w:hAnsi="Times New Roman" w:eastAsia="宋体" w:cstheme="minorBidi"/>
          <w:sz w:val="24"/>
          <w:szCs w:val="22"/>
          <w:lang w:eastAsia="zh-CN"/>
        </w:rPr>
        <w:t>.</w:t>
      </w:r>
      <w:r>
        <w:rPr>
          <w:rFonts w:hint="eastAsia" w:ascii="Times New Roman" w:hAnsi="Times New Roman" w:eastAsia="宋体" w:cstheme="minorBidi"/>
          <w:sz w:val="24"/>
          <w:szCs w:val="22"/>
          <w:lang w:val="en-US" w:eastAsia="zh-CN"/>
        </w:rPr>
        <w:t xml:space="preserve"> </w:t>
      </w:r>
      <w:r>
        <w:rPr>
          <w:rFonts w:hint="eastAsia" w:ascii="Times New Roman" w:hAnsi="Times New Roman" w:eastAsia="宋体" w:cstheme="minorBidi"/>
          <w:sz w:val="24"/>
          <w:szCs w:val="22"/>
        </w:rPr>
        <w:t>实验原理</w:t>
      </w:r>
    </w:p>
    <w:p w14:paraId="2D4C003F">
      <w:pPr>
        <w:pStyle w:val="6"/>
        <w:pageBreakBefore w:val="0"/>
        <w:shd w:val="clear" w:color="auto" w:fill="FFFFFF" w:themeFill="background1"/>
        <w:tabs>
          <w:tab w:val="left" w:pos="4820"/>
        </w:tabs>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heme="minorBidi"/>
          <w:sz w:val="24"/>
          <w:szCs w:val="22"/>
        </w:rPr>
      </w:pPr>
      <w:r>
        <w:rPr>
          <w:rFonts w:ascii="Times New Roman" w:hAnsi="Times New Roman" w:eastAsia="宋体" w:cs="Times New Roman"/>
          <w:sz w:val="24"/>
        </w:rPr>
        <w:t>用电流表测出流过小灯泡的电流，用电压表测出小灯泡两端的电压，测出多组(</w:t>
      </w:r>
      <w:r>
        <w:rPr>
          <w:rFonts w:ascii="Times New Roman" w:hAnsi="Times New Roman" w:eastAsia="宋体" w:cs="Times New Roman"/>
          <w:i/>
          <w:sz w:val="24"/>
        </w:rPr>
        <w:t>U</w:t>
      </w:r>
      <w:r>
        <w:rPr>
          <w:rFonts w:ascii="Times New Roman" w:hAnsi="Times New Roman" w:eastAsia="宋体" w:cs="Times New Roman"/>
          <w:sz w:val="24"/>
        </w:rPr>
        <w:t>，</w:t>
      </w:r>
      <w:r>
        <w:rPr>
          <w:rFonts w:ascii="Times New Roman" w:hAnsi="Times New Roman" w:eastAsia="宋体" w:cs="Times New Roman"/>
          <w:i/>
          <w:sz w:val="24"/>
        </w:rPr>
        <w:t>I</w:t>
      </w:r>
      <w:r>
        <w:rPr>
          <w:rFonts w:ascii="Times New Roman" w:hAnsi="Times New Roman" w:eastAsia="宋体" w:cs="Times New Roman"/>
          <w:sz w:val="24"/>
        </w:rPr>
        <w:t>)值，在</w:t>
      </w:r>
      <w:r>
        <w:rPr>
          <w:rFonts w:ascii="Times New Roman" w:hAnsi="Times New Roman" w:eastAsia="宋体" w:cs="Times New Roman"/>
          <w:i/>
          <w:sz w:val="24"/>
        </w:rPr>
        <w:t>I</w:t>
      </w:r>
      <w:r>
        <w:rPr>
          <w:rFonts w:ascii="Times New Roman" w:hAnsi="Times New Roman" w:eastAsia="宋体" w:cs="Times New Roman"/>
          <w:sz w:val="24"/>
        </w:rPr>
        <w:t>－</w:t>
      </w:r>
      <w:r>
        <w:rPr>
          <w:rFonts w:ascii="Times New Roman" w:hAnsi="Times New Roman" w:eastAsia="宋体" w:cs="Times New Roman"/>
          <w:i/>
          <w:sz w:val="24"/>
        </w:rPr>
        <w:t>U</w:t>
      </w:r>
      <w:r>
        <w:rPr>
          <w:rFonts w:ascii="Times New Roman" w:hAnsi="Times New Roman" w:eastAsia="宋体" w:cs="Times New Roman"/>
          <w:sz w:val="24"/>
        </w:rPr>
        <w:t>坐标系中描出各对应点，用一条平滑的曲线将这些点连起来。</w:t>
      </w:r>
    </w:p>
    <w:p w14:paraId="1EE59028">
      <w:pPr>
        <w:pStyle w:val="6"/>
        <w:pageBreakBefore w:val="0"/>
        <w:shd w:val="clear" w:color="auto" w:fill="FFFFFF" w:themeFill="background1"/>
        <w:tabs>
          <w:tab w:val="left" w:pos="4820"/>
        </w:tabs>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heme="minorBidi"/>
          <w:sz w:val="24"/>
          <w:szCs w:val="22"/>
        </w:rPr>
      </w:pPr>
      <w:r>
        <w:rPr>
          <w:rFonts w:hint="eastAsia" w:ascii="Times New Roman" w:hAnsi="Times New Roman" w:eastAsia="宋体" w:cstheme="minorBidi"/>
          <w:sz w:val="24"/>
          <w:szCs w:val="22"/>
        </w:rPr>
        <w:t>2</w:t>
      </w:r>
      <w:r>
        <w:rPr>
          <w:rFonts w:hint="eastAsia" w:ascii="Times New Roman" w:hAnsi="Times New Roman" w:eastAsia="宋体" w:cstheme="minorBidi"/>
          <w:sz w:val="24"/>
          <w:szCs w:val="22"/>
          <w:lang w:eastAsia="zh-CN"/>
        </w:rPr>
        <w:t>.</w:t>
      </w:r>
      <w:r>
        <w:rPr>
          <w:rFonts w:hint="eastAsia" w:ascii="Times New Roman" w:hAnsi="Times New Roman" w:eastAsia="宋体" w:cstheme="minorBidi"/>
          <w:sz w:val="24"/>
          <w:szCs w:val="22"/>
          <w:lang w:val="en-US" w:eastAsia="zh-CN"/>
        </w:rPr>
        <w:t xml:space="preserve"> </w:t>
      </w:r>
      <w:r>
        <w:rPr>
          <w:rFonts w:hint="eastAsia" w:ascii="Times New Roman" w:hAnsi="Times New Roman" w:eastAsia="宋体" w:cstheme="minorBidi"/>
          <w:sz w:val="24"/>
          <w:szCs w:val="22"/>
        </w:rPr>
        <w:t>实验电路图</w:t>
      </w:r>
    </w:p>
    <w:p w14:paraId="4DD8E882">
      <w:pPr>
        <w:pStyle w:val="6"/>
        <w:pageBreakBefore w:val="0"/>
        <w:shd w:val="clear" w:color="auto" w:fill="FFFFFF" w:themeFill="background1"/>
        <w:tabs>
          <w:tab w:val="left" w:pos="4820"/>
        </w:tabs>
        <w:kinsoku/>
        <w:wordWrap/>
        <w:topLinePunct w:val="0"/>
        <w:autoSpaceDE/>
        <w:autoSpaceDN/>
        <w:bidi w:val="0"/>
        <w:adjustRightInd w:val="0"/>
        <w:snapToGrid w:val="0"/>
        <w:spacing w:line="360" w:lineRule="auto"/>
        <w:ind w:left="0" w:leftChars="0" w:firstLine="0" w:firstLineChars="0"/>
        <w:jc w:val="center"/>
        <w:rPr>
          <w:rFonts w:ascii="Times New Roman" w:hAnsi="Times New Roman" w:eastAsia="宋体" w:cstheme="minorBidi"/>
          <w:sz w:val="24"/>
          <w:szCs w:val="22"/>
        </w:rPr>
      </w:pPr>
      <w:r>
        <w:rPr>
          <w:rFonts w:ascii="Times New Roman" w:hAnsi="Times New Roman" w:eastAsia="宋体" w:cs="Times New Roman"/>
          <w:sz w:val="24"/>
        </w:rPr>
        <w:drawing>
          <wp:inline distT="0" distB="0" distL="0" distR="0">
            <wp:extent cx="819150" cy="762000"/>
            <wp:effectExtent l="9525" t="9525" r="9525" b="9525"/>
            <wp:docPr id="86" name="图片 86" descr="C:\Users\ADMINI~1\AppData\Local\Temp\Rar$DIa7404.30399\J9-6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C:\Users\ADMINI~1\AppData\Local\Temp\Rar$DIa7404.30399\J9-65.TIF"/>
                    <pic:cNvPicPr>
                      <a:picLocks noChangeAspect="1" noChangeArrowheads="1"/>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817299" cy="760838"/>
                    </a:xfrm>
                    <a:prstGeom prst="rect">
                      <a:avLst/>
                    </a:prstGeom>
                    <a:noFill/>
                    <a:ln>
                      <a:solidFill>
                        <a:srgbClr val="7030A0"/>
                      </a:solidFill>
                    </a:ln>
                  </pic:spPr>
                </pic:pic>
              </a:graphicData>
            </a:graphic>
          </wp:inline>
        </w:drawing>
      </w:r>
    </w:p>
    <w:p w14:paraId="2E3C29DB">
      <w:pPr>
        <w:pStyle w:val="6"/>
        <w:pageBreakBefore w:val="0"/>
        <w:shd w:val="clear" w:color="auto" w:fill="FFFFFF" w:themeFill="background1"/>
        <w:tabs>
          <w:tab w:val="left" w:pos="4820"/>
        </w:tabs>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heme="minorBidi"/>
          <w:sz w:val="24"/>
          <w:szCs w:val="22"/>
        </w:rPr>
      </w:pPr>
      <w:r>
        <w:rPr>
          <w:rFonts w:hint="eastAsia" w:ascii="Times New Roman" w:hAnsi="Times New Roman" w:eastAsia="宋体" w:cstheme="minorBidi"/>
          <w:sz w:val="24"/>
          <w:szCs w:val="22"/>
        </w:rPr>
        <w:t>3</w:t>
      </w:r>
      <w:r>
        <w:rPr>
          <w:rFonts w:hint="eastAsia" w:ascii="Times New Roman" w:hAnsi="Times New Roman" w:eastAsia="宋体" w:cstheme="minorBidi"/>
          <w:sz w:val="24"/>
          <w:szCs w:val="22"/>
          <w:lang w:eastAsia="zh-CN"/>
        </w:rPr>
        <w:t>.</w:t>
      </w:r>
      <w:r>
        <w:rPr>
          <w:rFonts w:hint="eastAsia" w:ascii="Times New Roman" w:hAnsi="Times New Roman" w:eastAsia="宋体" w:cstheme="minorBidi"/>
          <w:sz w:val="24"/>
          <w:szCs w:val="22"/>
          <w:lang w:val="en-US" w:eastAsia="zh-CN"/>
        </w:rPr>
        <w:t xml:space="preserve"> </w:t>
      </w:r>
      <w:r>
        <w:rPr>
          <w:rFonts w:hint="eastAsia" w:ascii="Times New Roman" w:hAnsi="Times New Roman" w:eastAsia="宋体" w:cstheme="minorBidi"/>
          <w:sz w:val="24"/>
          <w:szCs w:val="22"/>
        </w:rPr>
        <w:t>实验器材</w:t>
      </w:r>
    </w:p>
    <w:p w14:paraId="79B9C194">
      <w:pPr>
        <w:pStyle w:val="6"/>
        <w:pageBreakBefore w:val="0"/>
        <w:shd w:val="clear" w:color="auto" w:fill="FFFFFF" w:themeFill="background1"/>
        <w:tabs>
          <w:tab w:val="left" w:pos="4820"/>
        </w:tabs>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heme="minorBidi"/>
          <w:sz w:val="24"/>
          <w:szCs w:val="22"/>
        </w:rPr>
      </w:pPr>
      <w:r>
        <w:rPr>
          <w:rFonts w:ascii="Times New Roman" w:hAnsi="Times New Roman" w:eastAsia="宋体" w:cs="Times New Roman"/>
          <w:sz w:val="24"/>
        </w:rPr>
        <w:t>电压表、电流表、滑动变阻器、学生低压直流电源(或电池组)、开关一个、导线若干、坐标纸、铅笔、小灯泡一个（(3.8 V,0.3 A)或(2.5 V,0.6 A)）。</w:t>
      </w:r>
    </w:p>
    <w:p w14:paraId="2815C287">
      <w:pPr>
        <w:pStyle w:val="6"/>
        <w:pageBreakBefore w:val="0"/>
        <w:shd w:val="clear" w:color="auto" w:fill="FFFFFF" w:themeFill="background1"/>
        <w:tabs>
          <w:tab w:val="left" w:pos="4820"/>
        </w:tabs>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heme="minorBidi"/>
          <w:sz w:val="24"/>
          <w:szCs w:val="22"/>
        </w:rPr>
      </w:pPr>
      <w:r>
        <w:rPr>
          <w:rFonts w:hint="eastAsia" w:ascii="Times New Roman" w:hAnsi="Times New Roman" w:eastAsia="宋体" w:cstheme="minorBidi"/>
          <w:sz w:val="24"/>
          <w:szCs w:val="22"/>
        </w:rPr>
        <w:t>4</w:t>
      </w:r>
      <w:r>
        <w:rPr>
          <w:rFonts w:hint="eastAsia" w:ascii="Times New Roman" w:hAnsi="Times New Roman" w:eastAsia="宋体" w:cstheme="minorBidi"/>
          <w:sz w:val="24"/>
          <w:szCs w:val="22"/>
          <w:lang w:eastAsia="zh-CN"/>
        </w:rPr>
        <w:t>.</w:t>
      </w:r>
      <w:r>
        <w:rPr>
          <w:rFonts w:hint="eastAsia" w:ascii="Times New Roman" w:hAnsi="Times New Roman" w:eastAsia="宋体" w:cstheme="minorBidi"/>
          <w:sz w:val="24"/>
          <w:szCs w:val="22"/>
          <w:lang w:val="en-US" w:eastAsia="zh-CN"/>
        </w:rPr>
        <w:t xml:space="preserve"> </w:t>
      </w:r>
      <w:r>
        <w:rPr>
          <w:rFonts w:hint="eastAsia" w:ascii="Times New Roman" w:hAnsi="Times New Roman" w:eastAsia="宋体" w:cstheme="minorBidi"/>
          <w:sz w:val="24"/>
          <w:szCs w:val="22"/>
        </w:rPr>
        <w:t>实验步骤</w:t>
      </w:r>
    </w:p>
    <w:p w14:paraId="344A7D56">
      <w:pPr>
        <w:pStyle w:val="6"/>
        <w:pageBreakBefore w:val="0"/>
        <w:tabs>
          <w:tab w:val="left" w:pos="3402"/>
        </w:tabs>
        <w:kinsoku/>
        <w:wordWrap/>
        <w:topLinePunct w:val="0"/>
        <w:autoSpaceDE/>
        <w:autoSpaceDN/>
        <w:bidi w:val="0"/>
        <w:adjustRightInd w:val="0"/>
        <w:snapToGrid w:val="0"/>
        <w:spacing w:line="360" w:lineRule="auto"/>
        <w:ind w:left="0" w:leftChars="0" w:firstLine="0" w:firstLineChars="0"/>
        <w:jc w:val="left"/>
        <w:rPr>
          <w:rFonts w:ascii="Times New Roman" w:hAnsi="Times New Roman" w:eastAsia="宋体" w:cs="Times New Roman"/>
          <w:sz w:val="24"/>
        </w:rPr>
      </w:pPr>
      <w:r>
        <w:rPr>
          <w:rFonts w:ascii="Times New Roman" w:hAnsi="Times New Roman" w:eastAsia="宋体" w:cs="Times New Roman"/>
          <w:sz w:val="24"/>
        </w:rPr>
        <w:t>①确定电表量程，按照实验电路图连接电路。</w:t>
      </w:r>
    </w:p>
    <w:p w14:paraId="2F3A31F3">
      <w:pPr>
        <w:pStyle w:val="6"/>
        <w:pageBreakBefore w:val="0"/>
        <w:tabs>
          <w:tab w:val="left" w:pos="3402"/>
        </w:tabs>
        <w:kinsoku/>
        <w:wordWrap/>
        <w:topLinePunct w:val="0"/>
        <w:autoSpaceDE/>
        <w:autoSpaceDN/>
        <w:bidi w:val="0"/>
        <w:adjustRightInd w:val="0"/>
        <w:snapToGrid w:val="0"/>
        <w:spacing w:line="360" w:lineRule="auto"/>
        <w:ind w:left="0" w:leftChars="0" w:firstLine="0" w:firstLineChars="0"/>
        <w:jc w:val="left"/>
        <w:rPr>
          <w:rFonts w:ascii="Times New Roman" w:hAnsi="Times New Roman" w:eastAsia="宋体" w:cs="Times New Roman"/>
          <w:sz w:val="24"/>
        </w:rPr>
      </w:pPr>
      <w:r>
        <w:rPr>
          <w:rFonts w:ascii="Times New Roman" w:hAnsi="Times New Roman" w:eastAsia="宋体" w:cs="Times New Roman"/>
          <w:sz w:val="24"/>
        </w:rPr>
        <w:t>②将滑动变阻器滑片滑到</w:t>
      </w:r>
      <w:r>
        <w:rPr>
          <w:rFonts w:ascii="Times New Roman" w:hAnsi="Times New Roman" w:eastAsia="宋体" w:cs="Times New Roman"/>
          <w:i/>
          <w:sz w:val="24"/>
        </w:rPr>
        <w:t>a</w:t>
      </w:r>
      <w:r>
        <w:rPr>
          <w:rFonts w:ascii="Times New Roman" w:hAnsi="Times New Roman" w:eastAsia="宋体" w:cs="Times New Roman"/>
          <w:sz w:val="24"/>
        </w:rPr>
        <w:t>端，闭合开关，使电压从0开始变化。</w:t>
      </w:r>
    </w:p>
    <w:p w14:paraId="3EB42237">
      <w:pPr>
        <w:pStyle w:val="6"/>
        <w:pageBreakBefore w:val="0"/>
        <w:tabs>
          <w:tab w:val="left" w:pos="3402"/>
        </w:tabs>
        <w:kinsoku/>
        <w:wordWrap/>
        <w:topLinePunct w:val="0"/>
        <w:autoSpaceDE/>
        <w:autoSpaceDN/>
        <w:bidi w:val="0"/>
        <w:adjustRightInd w:val="0"/>
        <w:snapToGrid w:val="0"/>
        <w:spacing w:line="360" w:lineRule="auto"/>
        <w:ind w:left="0" w:leftChars="0" w:firstLine="0" w:firstLineChars="0"/>
        <w:jc w:val="left"/>
        <w:rPr>
          <w:rFonts w:ascii="Times New Roman" w:hAnsi="Times New Roman" w:eastAsia="宋体" w:cs="Times New Roman"/>
          <w:sz w:val="24"/>
        </w:rPr>
      </w:pPr>
      <w:r>
        <w:rPr>
          <w:rFonts w:ascii="Times New Roman" w:hAnsi="Times New Roman" w:eastAsia="宋体" w:cs="Times New Roman"/>
          <w:sz w:val="24"/>
        </w:rPr>
        <w:t>③移动滑片，测出多组不同的电压与电流值。</w:t>
      </w:r>
    </w:p>
    <w:p w14:paraId="69384ADD">
      <w:pPr>
        <w:pStyle w:val="6"/>
        <w:pageBreakBefore w:val="0"/>
        <w:tabs>
          <w:tab w:val="left" w:pos="3402"/>
        </w:tabs>
        <w:kinsoku/>
        <w:wordWrap/>
        <w:topLinePunct w:val="0"/>
        <w:autoSpaceDE/>
        <w:autoSpaceDN/>
        <w:bidi w:val="0"/>
        <w:adjustRightInd w:val="0"/>
        <w:snapToGrid w:val="0"/>
        <w:spacing w:line="360" w:lineRule="auto"/>
        <w:ind w:left="0" w:leftChars="0" w:firstLine="0" w:firstLineChars="0"/>
        <w:jc w:val="left"/>
        <w:rPr>
          <w:rFonts w:ascii="Times New Roman" w:hAnsi="Times New Roman" w:eastAsia="宋体" w:cs="Times New Roman"/>
          <w:sz w:val="24"/>
        </w:rPr>
      </w:pPr>
      <w:r>
        <w:rPr>
          <w:rFonts w:ascii="Times New Roman" w:hAnsi="Times New Roman" w:eastAsia="宋体" w:cs="Times New Roman"/>
          <w:sz w:val="24"/>
        </w:rPr>
        <w:t>④在坐标纸上以</w:t>
      </w:r>
      <w:r>
        <w:rPr>
          <w:rFonts w:ascii="Times New Roman" w:hAnsi="Times New Roman" w:eastAsia="宋体" w:cs="Times New Roman"/>
          <w:i/>
          <w:sz w:val="24"/>
        </w:rPr>
        <w:t>I</w:t>
      </w:r>
      <w:r>
        <w:rPr>
          <w:rFonts w:ascii="Times New Roman" w:hAnsi="Times New Roman" w:eastAsia="宋体" w:cs="Times New Roman"/>
          <w:sz w:val="24"/>
        </w:rPr>
        <w:t>为纵轴，以</w:t>
      </w:r>
      <w:r>
        <w:rPr>
          <w:rFonts w:ascii="Times New Roman" w:hAnsi="Times New Roman" w:eastAsia="宋体" w:cs="Times New Roman"/>
          <w:i/>
          <w:sz w:val="24"/>
        </w:rPr>
        <w:t>U</w:t>
      </w:r>
      <w:r>
        <w:rPr>
          <w:rFonts w:ascii="Times New Roman" w:hAnsi="Times New Roman" w:eastAsia="宋体" w:cs="Times New Roman"/>
          <w:sz w:val="24"/>
        </w:rPr>
        <w:t>为横轴，建立坐标系，在坐标纸上描出各组数据所对应的点，将各点用平滑的曲线连接起来，就得到小灯泡的伏安特性曲线。</w:t>
      </w:r>
    </w:p>
    <w:p w14:paraId="51706EDB">
      <w:pPr>
        <w:pStyle w:val="6"/>
        <w:pageBreakBefore w:val="0"/>
        <w:tabs>
          <w:tab w:val="left" w:pos="3402"/>
        </w:tabs>
        <w:kinsoku/>
        <w:wordWrap/>
        <w:topLinePunct w:val="0"/>
        <w:autoSpaceDE/>
        <w:autoSpaceDN/>
        <w:bidi w:val="0"/>
        <w:adjustRightInd w:val="0"/>
        <w:snapToGrid w:val="0"/>
        <w:spacing w:line="360" w:lineRule="auto"/>
        <w:ind w:left="0" w:leftChars="0" w:firstLine="0" w:firstLineChars="0"/>
        <w:jc w:val="left"/>
        <w:rPr>
          <w:rFonts w:ascii="Times New Roman" w:hAnsi="Times New Roman" w:eastAsia="宋体" w:cs="Times New Roman"/>
          <w:sz w:val="24"/>
        </w:rPr>
      </w:pPr>
      <w:r>
        <w:rPr>
          <w:rFonts w:ascii="Times New Roman" w:hAnsi="Times New Roman" w:eastAsia="宋体" w:cs="Times New Roman"/>
          <w:sz w:val="24"/>
        </w:rPr>
        <w:t>⑤拆除电路，整理器材。</w:t>
      </w:r>
    </w:p>
    <w:p w14:paraId="2DC33321">
      <w:pPr>
        <w:pStyle w:val="6"/>
        <w:pageBreakBefore w:val="0"/>
        <w:shd w:val="clear" w:color="auto" w:fill="FFFFFF" w:themeFill="background1"/>
        <w:tabs>
          <w:tab w:val="left" w:pos="4820"/>
        </w:tabs>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heme="minorBidi"/>
          <w:sz w:val="24"/>
          <w:szCs w:val="22"/>
        </w:rPr>
      </w:pPr>
      <w:r>
        <w:rPr>
          <w:rFonts w:hint="eastAsia" w:ascii="Times New Roman" w:hAnsi="Times New Roman" w:eastAsia="宋体" w:cstheme="minorBidi"/>
          <w:sz w:val="24"/>
          <w:szCs w:val="22"/>
        </w:rPr>
        <w:t>5</w:t>
      </w:r>
      <w:r>
        <w:rPr>
          <w:rFonts w:hint="eastAsia" w:ascii="Times New Roman" w:hAnsi="Times New Roman" w:eastAsia="宋体" w:cstheme="minorBidi"/>
          <w:sz w:val="24"/>
          <w:szCs w:val="22"/>
          <w:lang w:eastAsia="zh-CN"/>
        </w:rPr>
        <w:t>.</w:t>
      </w:r>
      <w:r>
        <w:rPr>
          <w:rFonts w:hint="eastAsia" w:ascii="Times New Roman" w:hAnsi="Times New Roman" w:eastAsia="宋体" w:cstheme="minorBidi"/>
          <w:sz w:val="24"/>
          <w:szCs w:val="22"/>
          <w:lang w:val="en-US" w:eastAsia="zh-CN"/>
        </w:rPr>
        <w:t xml:space="preserve"> </w:t>
      </w:r>
      <w:r>
        <w:rPr>
          <w:rFonts w:hint="eastAsia" w:ascii="Times New Roman" w:hAnsi="Times New Roman" w:eastAsia="宋体" w:cstheme="minorBidi"/>
          <w:sz w:val="24"/>
          <w:szCs w:val="22"/>
        </w:rPr>
        <w:t>实验注意事项</w:t>
      </w:r>
    </w:p>
    <w:p w14:paraId="4F1375E6">
      <w:pPr>
        <w:pStyle w:val="6"/>
        <w:pageBreakBefore w:val="0"/>
        <w:shd w:val="clear" w:color="auto" w:fill="FFFFFF" w:themeFill="background1"/>
        <w:tabs>
          <w:tab w:val="left" w:pos="4820"/>
        </w:tabs>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heme="minorBidi"/>
          <w:sz w:val="24"/>
          <w:szCs w:val="22"/>
        </w:rPr>
      </w:pPr>
      <w:r>
        <w:rPr>
          <w:rFonts w:ascii="Times New Roman" w:hAnsi="Times New Roman" w:eastAsia="宋体" w:cs="Times New Roman"/>
          <w:sz w:val="24"/>
        </w:rPr>
        <w:t>电流表应采用外接法：因为小灯泡(3.8 V,0.3 A)的电阻很小，与量程为0.6 A的电流表串联时，电流表的分压影响很大。</w:t>
      </w:r>
    </w:p>
    <w:p w14:paraId="41319E19">
      <w:pPr>
        <w:pStyle w:val="6"/>
        <w:pageBreakBefore w:val="0"/>
        <w:shd w:val="clear" w:color="auto" w:fill="FFFFFF" w:themeFill="background1"/>
        <w:tabs>
          <w:tab w:val="left" w:pos="4820"/>
        </w:tabs>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heme="minorBidi"/>
          <w:sz w:val="24"/>
          <w:szCs w:val="22"/>
        </w:rPr>
      </w:pPr>
      <w:r>
        <w:rPr>
          <w:rFonts w:ascii="Times New Roman" w:hAnsi="Times New Roman" w:eastAsia="宋体" w:cs="Times New Roman"/>
          <w:sz w:val="24"/>
        </w:rPr>
        <w:t>滑动变阻器应采用分压式接法：目的是使小灯泡两端的电压能从0开始连续变化。</w:t>
      </w:r>
    </w:p>
    <w:p w14:paraId="257CE79B">
      <w:pPr>
        <w:pStyle w:val="6"/>
        <w:pageBreakBefore w:val="0"/>
        <w:shd w:val="clear" w:color="auto" w:fill="FFFFFF" w:themeFill="background1"/>
        <w:tabs>
          <w:tab w:val="left" w:pos="4820"/>
        </w:tabs>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heme="minorBidi"/>
          <w:sz w:val="24"/>
          <w:szCs w:val="22"/>
        </w:rPr>
      </w:pPr>
      <w:r>
        <w:rPr>
          <w:rFonts w:ascii="Times New Roman" w:hAnsi="Times New Roman" w:eastAsia="宋体" w:cs="Times New Roman"/>
          <w:sz w:val="24"/>
        </w:rPr>
        <w:t>闭合开关S前，滑动变阻器的滑片应移到使小灯泡分得电压为0的一端，使开关闭合时小灯泡的电压能从0开始变化，同时也是为了防止开关刚闭合时因小灯泡两端电压过大而烧坏灯丝。</w:t>
      </w:r>
    </w:p>
    <w:p w14:paraId="14145DB3">
      <w:pPr>
        <w:pStyle w:val="6"/>
        <w:pageBreakBefore w:val="0"/>
        <w:shd w:val="clear" w:color="auto" w:fill="FFFFFF" w:themeFill="background1"/>
        <w:tabs>
          <w:tab w:val="left" w:pos="4820"/>
        </w:tabs>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heme="minorBidi"/>
          <w:sz w:val="24"/>
          <w:szCs w:val="22"/>
        </w:rPr>
      </w:pPr>
      <w:r>
        <w:rPr>
          <w:rFonts w:ascii="Times New Roman" w:hAnsi="Times New Roman" w:eastAsia="宋体" w:cs="Times New Roman"/>
          <w:i/>
          <w:sz w:val="24"/>
        </w:rPr>
        <w:t>I</w:t>
      </w:r>
      <w:r>
        <w:rPr>
          <w:rFonts w:ascii="Times New Roman" w:hAnsi="Times New Roman" w:eastAsia="宋体" w:cs="Times New Roman"/>
          <w:sz w:val="24"/>
        </w:rPr>
        <w:t>－</w:t>
      </w:r>
      <w:r>
        <w:rPr>
          <w:rFonts w:ascii="Times New Roman" w:hAnsi="Times New Roman" w:eastAsia="宋体" w:cs="Times New Roman"/>
          <w:i/>
          <w:sz w:val="24"/>
        </w:rPr>
        <w:t>U</w:t>
      </w:r>
      <w:r>
        <w:rPr>
          <w:rFonts w:ascii="Times New Roman" w:hAnsi="Times New Roman" w:eastAsia="宋体" w:cs="Times New Roman"/>
          <w:sz w:val="24"/>
        </w:rPr>
        <w:t>图线在</w:t>
      </w:r>
      <w:r>
        <w:rPr>
          <w:rFonts w:ascii="Times New Roman" w:hAnsi="Times New Roman" w:eastAsia="宋体" w:cs="Times New Roman"/>
          <w:i/>
          <w:sz w:val="24"/>
        </w:rPr>
        <w:t>U</w:t>
      </w:r>
      <w:r>
        <w:rPr>
          <w:rFonts w:ascii="Times New Roman" w:hAnsi="Times New Roman" w:eastAsia="宋体" w:cs="Times New Roman"/>
          <w:sz w:val="24"/>
          <w:vertAlign w:val="subscript"/>
        </w:rPr>
        <w:t>0</w:t>
      </w:r>
      <w:r>
        <w:rPr>
          <w:rFonts w:ascii="Times New Roman" w:hAnsi="Times New Roman" w:eastAsia="宋体" w:cs="Times New Roman"/>
          <w:sz w:val="24"/>
        </w:rPr>
        <w:t>＝1.0 V左右将发生明显弯曲，故在</w:t>
      </w:r>
      <w:r>
        <w:rPr>
          <w:rFonts w:ascii="Times New Roman" w:hAnsi="Times New Roman" w:eastAsia="宋体" w:cs="Times New Roman"/>
          <w:i/>
          <w:sz w:val="24"/>
        </w:rPr>
        <w:t>U</w:t>
      </w:r>
      <w:r>
        <w:rPr>
          <w:rFonts w:ascii="Times New Roman" w:hAnsi="Times New Roman" w:eastAsia="宋体" w:cs="Times New Roman"/>
          <w:sz w:val="24"/>
        </w:rPr>
        <w:t>＝1.0 V附近描点要密集一些，以防出现较大误差。</w:t>
      </w:r>
    </w:p>
    <w:p w14:paraId="537B5B89">
      <w:pPr>
        <w:pStyle w:val="6"/>
        <w:pageBreakBefore w:val="0"/>
        <w:shd w:val="clear" w:color="auto" w:fill="FFFFFF" w:themeFill="background1"/>
        <w:tabs>
          <w:tab w:val="left" w:pos="4820"/>
        </w:tabs>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heme="minorBidi"/>
          <w:sz w:val="24"/>
          <w:szCs w:val="22"/>
        </w:rPr>
      </w:pPr>
      <w:r>
        <w:rPr>
          <w:rFonts w:hint="eastAsia" w:ascii="Times New Roman" w:hAnsi="Times New Roman" w:eastAsia="宋体" w:cstheme="minorBidi"/>
          <w:sz w:val="24"/>
          <w:szCs w:val="22"/>
        </w:rPr>
        <w:t>6</w:t>
      </w:r>
      <w:r>
        <w:rPr>
          <w:rFonts w:hint="eastAsia" w:ascii="Times New Roman" w:hAnsi="Times New Roman" w:eastAsia="宋体" w:cstheme="minorBidi"/>
          <w:sz w:val="24"/>
          <w:szCs w:val="22"/>
          <w:lang w:eastAsia="zh-CN"/>
        </w:rPr>
        <w:t>.</w:t>
      </w:r>
      <w:r>
        <w:rPr>
          <w:rFonts w:hint="eastAsia" w:ascii="Times New Roman" w:hAnsi="Times New Roman" w:eastAsia="宋体" w:cstheme="minorBidi"/>
          <w:sz w:val="24"/>
          <w:szCs w:val="22"/>
          <w:lang w:val="en-US" w:eastAsia="zh-CN"/>
        </w:rPr>
        <w:t xml:space="preserve"> </w:t>
      </w:r>
      <w:r>
        <w:rPr>
          <w:rFonts w:hint="eastAsia" w:ascii="Times New Roman" w:hAnsi="Times New Roman" w:eastAsia="宋体" w:cstheme="minorBidi"/>
          <w:sz w:val="24"/>
          <w:szCs w:val="22"/>
        </w:rPr>
        <w:t>实验误差分析</w:t>
      </w:r>
    </w:p>
    <w:p w14:paraId="23507593">
      <w:pPr>
        <w:pStyle w:val="6"/>
        <w:pageBreakBefore w:val="0"/>
        <w:shd w:val="clear" w:color="auto" w:fill="FFFFFF" w:themeFill="background1"/>
        <w:tabs>
          <w:tab w:val="left" w:pos="4820"/>
        </w:tabs>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heme="minorBidi"/>
          <w:sz w:val="24"/>
          <w:szCs w:val="22"/>
        </w:rPr>
      </w:pPr>
      <w:r>
        <w:rPr>
          <w:rFonts w:ascii="Times New Roman" w:hAnsi="Times New Roman" w:eastAsia="宋体" w:cs="Times New Roman"/>
          <w:sz w:val="24"/>
        </w:rPr>
        <w:t>偶然误差：测量时读数带来误差；描点、作图不准确带来误差。</w:t>
      </w:r>
    </w:p>
    <w:p w14:paraId="2E27C851">
      <w:pPr>
        <w:pStyle w:val="6"/>
        <w:pageBreakBefore w:val="0"/>
        <w:shd w:val="clear" w:color="auto" w:fill="FFFFFF" w:themeFill="background1"/>
        <w:tabs>
          <w:tab w:val="left" w:pos="4820"/>
        </w:tabs>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szCs w:val="28"/>
        </w:rPr>
      </w:pPr>
      <w:r>
        <w:rPr>
          <w:rFonts w:ascii="Times New Roman" w:hAnsi="Times New Roman" w:eastAsia="宋体" w:cstheme="minorBidi"/>
          <w:sz w:val="24"/>
          <w:szCs w:val="22"/>
        </w:rPr>
        <w:t>系统误差：</w:t>
      </w:r>
      <w:r>
        <w:rPr>
          <w:rFonts w:ascii="Times New Roman" w:hAnsi="Times New Roman" w:eastAsia="宋体" w:cs="Times New Roman"/>
          <w:sz w:val="24"/>
        </w:rPr>
        <w:t>由于电压表不是理想电表，内阻并非无穷大，会带来误差，电流表外接，由于电压表的分流，使测得的电流值大于真实值。</w:t>
      </w:r>
    </w:p>
    <w:p w14:paraId="59F3CB1E">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rPr>
          <w:rFonts w:hint="eastAsia" w:ascii="Times New Roman" w:hAnsi="Times New Roman" w:eastAsia="宋体" w:cs="Times New Roman"/>
          <w:b/>
          <w:bCs/>
          <w:sz w:val="24"/>
          <w:szCs w:val="28"/>
          <w:lang w:val="en-US" w:eastAsia="zh-CN"/>
        </w:rPr>
      </w:pPr>
      <w:r>
        <w:rPr>
          <w:rFonts w:ascii="Times New Roman" w:hAnsi="Times New Roman" w:eastAsia="宋体" w:cs="Times New Roman"/>
          <w:b/>
          <w:bCs/>
          <w:sz w:val="24"/>
          <w:szCs w:val="28"/>
        </w:rPr>
        <w:t>五、</w:t>
      </w:r>
      <w:r>
        <w:rPr>
          <w:rFonts w:hint="eastAsia" w:ascii="Times New Roman" w:hAnsi="Times New Roman" w:eastAsia="宋体" w:cs="Times New Roman"/>
          <w:b/>
          <w:bCs/>
          <w:sz w:val="24"/>
          <w:szCs w:val="28"/>
          <w:lang w:val="en-US" w:eastAsia="zh-CN"/>
        </w:rPr>
        <w:t>测量电源的电动势和内阻</w:t>
      </w:r>
    </w:p>
    <w:p w14:paraId="735F1934">
      <w:pPr>
        <w:pStyle w:val="6"/>
        <w:pageBreakBefore w:val="0"/>
        <w:kinsoku/>
        <w:wordWrap/>
        <w:topLinePunct w:val="0"/>
        <w:autoSpaceDE/>
        <w:autoSpaceDN/>
        <w:bidi w:val="0"/>
        <w:adjustRightInd w:val="0"/>
        <w:snapToGrid w:val="0"/>
        <w:spacing w:line="360" w:lineRule="auto"/>
        <w:ind w:left="0" w:leftChars="0" w:firstLine="0" w:firstLineChars="0"/>
        <w:rPr>
          <w:rFonts w:ascii="Times New Roman" w:hAnsi="Times New Roman" w:eastAsia="宋体"/>
          <w:sz w:val="24"/>
        </w:rPr>
      </w:pPr>
      <w:r>
        <w:rPr>
          <w:rFonts w:ascii="Times New Roman" w:hAnsi="Times New Roman" w:eastAsia="宋体"/>
          <w:sz w:val="24"/>
        </w:rPr>
        <w:drawing>
          <wp:inline distT="0" distB="0" distL="114300" distR="114300">
            <wp:extent cx="2061845" cy="1233805"/>
            <wp:effectExtent l="0" t="0" r="14605" b="4445"/>
            <wp:docPr id="82"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73"/>
                    <pic:cNvPicPr>
                      <a:picLocks noChangeAspect="1"/>
                    </pic:cNvPicPr>
                  </pic:nvPicPr>
                  <pic:blipFill>
                    <a:blip r:embed="rId103"/>
                    <a:stretch>
                      <a:fillRect/>
                    </a:stretch>
                  </pic:blipFill>
                  <pic:spPr>
                    <a:xfrm>
                      <a:off x="0" y="0"/>
                      <a:ext cx="2061845" cy="1233805"/>
                    </a:xfrm>
                    <a:prstGeom prst="rect">
                      <a:avLst/>
                    </a:prstGeom>
                    <a:noFill/>
                    <a:ln>
                      <a:noFill/>
                    </a:ln>
                  </pic:spPr>
                </pic:pic>
              </a:graphicData>
            </a:graphic>
          </wp:inline>
        </w:drawing>
      </w:r>
    </w:p>
    <w:p w14:paraId="7D88B168">
      <w:pPr>
        <w:pStyle w:val="6"/>
        <w:pageBreakBefore w:val="0"/>
        <w:kinsoku/>
        <w:wordWrap/>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lang w:val="nb-NO"/>
        </w:rPr>
      </w:pPr>
      <w:r>
        <w:rPr>
          <w:rFonts w:hint="eastAsia" w:ascii="Times New Roman" w:hAnsi="Times New Roman" w:eastAsia="宋体" w:cs="Times New Roman"/>
          <w:sz w:val="24"/>
          <w:lang w:val="nb-NO"/>
        </w:rPr>
        <w:t>1．滑动变阻器固定</w:t>
      </w:r>
      <w:r>
        <w:rPr>
          <w:rFonts w:hint="eastAsia" w:ascii="Times New Roman" w:hAnsi="Times New Roman" w:eastAsia="宋体" w:cs="Times New Roman"/>
          <w:color w:val="FF0000"/>
          <w:sz w:val="24"/>
          <w:lang w:val="nb-NO"/>
        </w:rPr>
        <w:t>用限流接法</w:t>
      </w:r>
      <w:r>
        <w:rPr>
          <w:rFonts w:hint="eastAsia" w:ascii="Times New Roman" w:hAnsi="Times New Roman" w:eastAsia="宋体" w:cs="Times New Roman"/>
          <w:sz w:val="24"/>
          <w:lang w:val="nb-NO"/>
        </w:rPr>
        <w:t>，</w:t>
      </w:r>
      <w:r>
        <w:rPr>
          <w:rFonts w:hint="eastAsia" w:ascii="Times New Roman" w:hAnsi="Times New Roman" w:eastAsia="宋体" w:cs="Times New Roman"/>
          <w:color w:val="FF0000"/>
          <w:sz w:val="24"/>
          <w:lang w:val="nb-NO"/>
        </w:rPr>
        <w:t>无需选内外接法（保证电压表测路端电压）</w:t>
      </w:r>
      <w:r>
        <w:rPr>
          <w:rFonts w:hint="eastAsia" w:ascii="Times New Roman" w:hAnsi="Times New Roman" w:eastAsia="宋体" w:cs="Times New Roman"/>
          <w:sz w:val="24"/>
          <w:lang w:val="nb-NO"/>
        </w:rPr>
        <w:t>。</w:t>
      </w:r>
    </w:p>
    <w:p w14:paraId="1FDBF45E">
      <w:pPr>
        <w:pStyle w:val="6"/>
        <w:pageBreakBefore w:val="0"/>
        <w:kinsoku/>
        <w:wordWrap/>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rPr>
      </w:pPr>
      <w:r>
        <w:rPr>
          <w:rFonts w:hint="eastAsia" w:ascii="Times New Roman" w:hAnsi="Times New Roman" w:eastAsia="宋体" w:cs="Times New Roman"/>
          <w:sz w:val="24"/>
        </w:rPr>
        <w:t>2．注意电键一定要接在电源边上，要能控制到电压表。</w:t>
      </w:r>
    </w:p>
    <w:p w14:paraId="32229F9C">
      <w:pPr>
        <w:pStyle w:val="6"/>
        <w:pageBreakBefore w:val="0"/>
        <w:kinsoku/>
        <w:wordWrap/>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rPr>
      </w:pPr>
      <w:r>
        <w:rPr>
          <w:rFonts w:hint="eastAsia" w:ascii="Times New Roman" w:hAnsi="Times New Roman" w:eastAsia="宋体" w:cs="Times New Roman"/>
          <w:sz w:val="24"/>
        </w:rPr>
        <w:t>3．数据处理：作U-I图法。 实验原理：U=E-Ir</w:t>
      </w:r>
    </w:p>
    <w:p w14:paraId="684ABAAF">
      <w:pPr>
        <w:pStyle w:val="6"/>
        <w:pageBreakBefore w:val="0"/>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rPr>
      </w:pPr>
      <w:r>
        <w:rPr>
          <w:rFonts w:hint="eastAsia" w:ascii="Times New Roman" w:hAnsi="Times New Roman" w:eastAsia="宋体" w:cs="Times New Roman"/>
          <w:sz w:val="24"/>
        </w:rPr>
        <w:t>①图线与纵轴交点为</w:t>
      </w:r>
      <w:r>
        <w:rPr>
          <w:rFonts w:ascii="Times New Roman" w:hAnsi="Times New Roman" w:eastAsia="宋体" w:cs="Times New Roman"/>
          <w:i/>
          <w:sz w:val="24"/>
        </w:rPr>
        <w:t>E</w:t>
      </w:r>
      <w:r>
        <w:rPr>
          <w:rFonts w:hint="eastAsia" w:ascii="Times New Roman" w:hAnsi="Times New Roman" w:eastAsia="宋体" w:cs="Times New Roman"/>
          <w:sz w:val="24"/>
        </w:rPr>
        <w:t>；②图线的斜率表示</w:t>
      </w:r>
      <w:r>
        <w:rPr>
          <w:rFonts w:ascii="Times New Roman" w:hAnsi="Times New Roman" w:eastAsia="宋体" w:cs="Times New Roman"/>
          <w:i/>
          <w:sz w:val="24"/>
        </w:rPr>
        <w:t>r</w:t>
      </w:r>
      <w:r>
        <w:rPr>
          <w:rFonts w:hint="eastAsia" w:ascii="Times New Roman" w:hAnsi="Times New Roman" w:eastAsia="宋体" w:cs="Times New Roman"/>
          <w:sz w:val="24"/>
        </w:rPr>
        <w:t>＝</w:t>
      </w:r>
      <w:r>
        <w:rPr>
          <w:rFonts w:ascii="Times New Roman" w:hAnsi="Times New Roman" w:eastAsia="宋体" w:cs="Times New Roman"/>
          <w:sz w:val="24"/>
        </w:rPr>
        <w:t>|</w:t>
      </w:r>
      <w:r>
        <w:rPr>
          <w:rFonts w:hint="eastAsia" w:ascii="Times New Roman" w:hAnsi="Times New Roman" w:eastAsia="宋体" w:cs="宋体-方正超大字符集"/>
          <w:sz w:val="24"/>
        </w:rPr>
        <w:fldChar w:fldCharType="begin"/>
      </w:r>
      <w:r>
        <w:rPr>
          <w:rFonts w:hint="eastAsia" w:ascii="Times New Roman" w:hAnsi="Times New Roman" w:eastAsia="宋体" w:cs="宋体-方正超大字符集"/>
          <w:sz w:val="24"/>
        </w:rPr>
        <w:instrText xml:space="preserve">eq \</w:instrText>
      </w:r>
      <w:r>
        <w:rPr>
          <w:rFonts w:ascii="Times New Roman" w:hAnsi="Times New Roman" w:eastAsia="宋体" w:cs="Times New Roman"/>
          <w:sz w:val="24"/>
        </w:rPr>
        <w:instrText xml:space="preserve">f(Δ</w:instrText>
      </w:r>
      <w:r>
        <w:rPr>
          <w:rFonts w:ascii="Times New Roman" w:hAnsi="Times New Roman" w:eastAsia="宋体" w:cs="Times New Roman"/>
          <w:i/>
          <w:sz w:val="24"/>
        </w:rPr>
        <w:instrText xml:space="preserve">U,</w:instrText>
      </w:r>
      <w:r>
        <w:rPr>
          <w:rFonts w:ascii="Times New Roman" w:hAnsi="Times New Roman" w:eastAsia="宋体" w:cs="Times New Roman"/>
          <w:sz w:val="24"/>
        </w:rPr>
        <w:instrText xml:space="preserve">Δ</w:instrText>
      </w:r>
      <w:r>
        <w:rPr>
          <w:rFonts w:ascii="Times New Roman" w:hAnsi="Times New Roman" w:eastAsia="宋体" w:cs="Times New Roman"/>
          <w:i/>
          <w:sz w:val="24"/>
        </w:rPr>
        <w:instrText xml:space="preserve">I</w:instrText>
      </w:r>
      <w:r>
        <w:rPr>
          <w:rFonts w:ascii="Times New Roman" w:hAnsi="Times New Roman" w:eastAsia="宋体" w:cs="Times New Roman"/>
          <w:sz w:val="24"/>
        </w:rPr>
        <w:instrText xml:space="preserve">)</w:instrText>
      </w:r>
      <w:r>
        <w:rPr>
          <w:rFonts w:hint="eastAsia" w:ascii="Times New Roman" w:hAnsi="Times New Roman" w:eastAsia="宋体" w:cs="宋体-方正超大字符集"/>
          <w:sz w:val="24"/>
        </w:rPr>
        <w:fldChar w:fldCharType="end"/>
      </w:r>
      <w:r>
        <w:rPr>
          <w:rFonts w:ascii="Times New Roman" w:hAnsi="Times New Roman" w:eastAsia="宋体" w:cs="Times New Roman"/>
          <w:sz w:val="24"/>
        </w:rPr>
        <w:t>|</w:t>
      </w:r>
      <w:r>
        <w:rPr>
          <w:rFonts w:hint="eastAsia" w:ascii="Times New Roman" w:hAnsi="Times New Roman" w:eastAsia="宋体" w:cs="Times New Roman"/>
          <w:sz w:val="24"/>
        </w:rPr>
        <w:t>；</w:t>
      </w:r>
    </w:p>
    <w:p w14:paraId="4DBE7A33">
      <w:pPr>
        <w:pStyle w:val="6"/>
        <w:pageBreakBefore w:val="0"/>
        <w:kinsoku/>
        <w:wordWrap/>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rPr>
      </w:pPr>
      <w:r>
        <w:rPr>
          <w:rFonts w:hint="eastAsia" w:ascii="Times New Roman" w:hAnsi="Times New Roman" w:eastAsia="宋体" w:cs="Times New Roman"/>
          <w:sz w:val="24"/>
        </w:rPr>
        <w:t>③图线与横轴交点为</w:t>
      </w:r>
      <w:r>
        <w:rPr>
          <w:rFonts w:ascii="Times New Roman" w:hAnsi="Times New Roman" w:eastAsia="宋体" w:cs="Times New Roman"/>
          <w:i/>
          <w:sz w:val="24"/>
        </w:rPr>
        <w:t>I</w:t>
      </w:r>
      <w:r>
        <w:rPr>
          <w:rFonts w:hint="eastAsia" w:ascii="Times New Roman" w:hAnsi="Times New Roman" w:eastAsia="宋体" w:cs="Times New Roman"/>
          <w:sz w:val="24"/>
          <w:vertAlign w:val="subscript"/>
        </w:rPr>
        <w:t>短</w:t>
      </w:r>
      <w:r>
        <w:rPr>
          <w:rFonts w:hint="eastAsia" w:ascii="Times New Roman" w:hAnsi="Times New Roman" w:eastAsia="宋体" w:cs="Times New Roman"/>
          <w:sz w:val="24"/>
        </w:rPr>
        <w:t>＝</w:t>
      </w:r>
      <w:r>
        <w:rPr>
          <w:rFonts w:hint="eastAsia" w:ascii="Times New Roman" w:hAnsi="Times New Roman" w:eastAsia="宋体" w:cs="宋体-方正超大字符集"/>
          <w:sz w:val="24"/>
        </w:rPr>
        <w:fldChar w:fldCharType="begin"/>
      </w:r>
      <w:r>
        <w:rPr>
          <w:rFonts w:hint="eastAsia" w:ascii="Times New Roman" w:hAnsi="Times New Roman" w:eastAsia="宋体" w:cs="宋体-方正超大字符集"/>
          <w:sz w:val="24"/>
        </w:rPr>
        <w:instrText xml:space="preserve">eq \</w:instrText>
      </w:r>
      <w:r>
        <w:rPr>
          <w:rFonts w:ascii="Times New Roman" w:hAnsi="Times New Roman" w:eastAsia="宋体" w:cs="Times New Roman"/>
          <w:sz w:val="24"/>
        </w:rPr>
        <w:instrText xml:space="preserve">f(</w:instrText>
      </w:r>
      <w:r>
        <w:rPr>
          <w:rFonts w:ascii="Times New Roman" w:hAnsi="Times New Roman" w:eastAsia="宋体" w:cs="Times New Roman"/>
          <w:i/>
          <w:sz w:val="24"/>
        </w:rPr>
        <w:instrText xml:space="preserve">E,r</w:instrText>
      </w:r>
      <w:r>
        <w:rPr>
          <w:rFonts w:ascii="Times New Roman" w:hAnsi="Times New Roman" w:eastAsia="宋体" w:cs="Times New Roman"/>
          <w:sz w:val="24"/>
        </w:rPr>
        <w:instrText xml:space="preserve">)</w:instrText>
      </w:r>
      <w:r>
        <w:rPr>
          <w:rFonts w:hint="eastAsia" w:ascii="Times New Roman" w:hAnsi="Times New Roman" w:eastAsia="宋体" w:cs="宋体-方正超大字符集"/>
          <w:sz w:val="24"/>
        </w:rPr>
        <w:fldChar w:fldCharType="end"/>
      </w:r>
    </w:p>
    <w:p w14:paraId="112C999E">
      <w:pPr>
        <w:pStyle w:val="6"/>
        <w:pageBreakBefore w:val="0"/>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rPr>
      </w:pPr>
      <w:r>
        <w:rPr>
          <w:rFonts w:hint="eastAsia" w:ascii="Times New Roman" w:hAnsi="Times New Roman" w:eastAsia="宋体" w:cs="Times New Roman"/>
          <w:sz w:val="24"/>
        </w:rPr>
        <w:t>4.注意事项：（1）使用内阻较大的旧电池，U随I的变化会更明显，方便实验。（因为</w:t>
      </w:r>
      <w:r>
        <w:rPr>
          <w:rFonts w:ascii="Times New Roman" w:hAnsi="Times New Roman" w:eastAsia="宋体" w:cs="Times New Roman"/>
          <w:i/>
          <w:sz w:val="24"/>
        </w:rPr>
        <w:t>r</w:t>
      </w:r>
      <w:r>
        <w:rPr>
          <w:rFonts w:hint="eastAsia" w:ascii="Times New Roman" w:hAnsi="Times New Roman" w:eastAsia="宋体" w:cs="Times New Roman"/>
          <w:sz w:val="24"/>
        </w:rPr>
        <w:t>＝</w:t>
      </w:r>
      <w:r>
        <w:rPr>
          <w:rFonts w:ascii="Times New Roman" w:hAnsi="Times New Roman" w:eastAsia="宋体" w:cs="Times New Roman"/>
          <w:sz w:val="24"/>
        </w:rPr>
        <w:t>|</w:t>
      </w:r>
      <w:r>
        <w:rPr>
          <w:rFonts w:hint="eastAsia" w:ascii="Times New Roman" w:hAnsi="Times New Roman" w:eastAsia="宋体" w:cs="宋体-方正超大字符集"/>
          <w:sz w:val="24"/>
        </w:rPr>
        <w:fldChar w:fldCharType="begin"/>
      </w:r>
      <w:r>
        <w:rPr>
          <w:rFonts w:hint="eastAsia" w:ascii="Times New Roman" w:hAnsi="Times New Roman" w:eastAsia="宋体" w:cs="宋体-方正超大字符集"/>
          <w:sz w:val="24"/>
        </w:rPr>
        <w:instrText xml:space="preserve">eq \</w:instrText>
      </w:r>
      <w:r>
        <w:rPr>
          <w:rFonts w:ascii="Times New Roman" w:hAnsi="Times New Roman" w:eastAsia="宋体" w:cs="Times New Roman"/>
          <w:sz w:val="24"/>
        </w:rPr>
        <w:instrText xml:space="preserve">f(Δ</w:instrText>
      </w:r>
      <w:r>
        <w:rPr>
          <w:rFonts w:ascii="Times New Roman" w:hAnsi="Times New Roman" w:eastAsia="宋体" w:cs="Times New Roman"/>
          <w:i/>
          <w:sz w:val="24"/>
        </w:rPr>
        <w:instrText xml:space="preserve">U,</w:instrText>
      </w:r>
      <w:r>
        <w:rPr>
          <w:rFonts w:ascii="Times New Roman" w:hAnsi="Times New Roman" w:eastAsia="宋体" w:cs="Times New Roman"/>
          <w:sz w:val="24"/>
        </w:rPr>
        <w:instrText xml:space="preserve">Δ</w:instrText>
      </w:r>
      <w:r>
        <w:rPr>
          <w:rFonts w:ascii="Times New Roman" w:hAnsi="Times New Roman" w:eastAsia="宋体" w:cs="Times New Roman"/>
          <w:i/>
          <w:sz w:val="24"/>
        </w:rPr>
        <w:instrText xml:space="preserve">I</w:instrText>
      </w:r>
      <w:r>
        <w:rPr>
          <w:rFonts w:ascii="Times New Roman" w:hAnsi="Times New Roman" w:eastAsia="宋体" w:cs="Times New Roman"/>
          <w:sz w:val="24"/>
        </w:rPr>
        <w:instrText xml:space="preserve">)</w:instrText>
      </w:r>
      <w:r>
        <w:rPr>
          <w:rFonts w:hint="eastAsia" w:ascii="Times New Roman" w:hAnsi="Times New Roman" w:eastAsia="宋体" w:cs="宋体-方正超大字符集"/>
          <w:sz w:val="24"/>
        </w:rPr>
        <w:fldChar w:fldCharType="end"/>
      </w:r>
      <w:r>
        <w:rPr>
          <w:rFonts w:ascii="Times New Roman" w:hAnsi="Times New Roman" w:eastAsia="宋体" w:cs="Times New Roman"/>
          <w:sz w:val="24"/>
        </w:rPr>
        <w:t>|</w:t>
      </w:r>
      <w:r>
        <w:rPr>
          <w:rFonts w:hint="eastAsia" w:ascii="Times New Roman" w:hAnsi="Times New Roman" w:eastAsia="宋体" w:cs="Times New Roman"/>
          <w:sz w:val="24"/>
        </w:rPr>
        <w:t>）</w:t>
      </w:r>
    </w:p>
    <w:p w14:paraId="6612D137">
      <w:pPr>
        <w:pStyle w:val="6"/>
        <w:pageBreakBefore w:val="0"/>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rPr>
      </w:pPr>
      <w:r>
        <w:rPr>
          <w:rFonts w:ascii="Times New Roman" w:hAnsi="Times New Roman" w:eastAsia="宋体" w:cs="Times New Roman"/>
          <w:sz w:val="24"/>
        </w:rPr>
        <w:t xml:space="preserve"> (</w:t>
      </w:r>
      <w:r>
        <w:rPr>
          <w:rFonts w:hint="eastAsia" w:ascii="Times New Roman" w:hAnsi="Times New Roman" w:eastAsia="宋体" w:cs="Times New Roman"/>
          <w:sz w:val="24"/>
        </w:rPr>
        <w:t>2</w:t>
      </w:r>
      <w:r>
        <w:rPr>
          <w:rFonts w:ascii="Times New Roman" w:hAnsi="Times New Roman" w:eastAsia="宋体" w:cs="Times New Roman"/>
          <w:sz w:val="24"/>
        </w:rPr>
        <w:t>)</w:t>
      </w:r>
      <w:r>
        <w:rPr>
          <w:rFonts w:hint="eastAsia" w:ascii="Times New Roman" w:hAnsi="Times New Roman" w:eastAsia="宋体" w:cs="Times New Roman"/>
          <w:sz w:val="24"/>
        </w:rPr>
        <w:t>若</w:t>
      </w:r>
      <w:r>
        <w:rPr>
          <w:rFonts w:ascii="Times New Roman" w:hAnsi="Times New Roman" w:eastAsia="宋体" w:cs="Times New Roman"/>
          <w:i/>
          <w:sz w:val="24"/>
        </w:rPr>
        <w:t>U</w:t>
      </w:r>
      <w:r>
        <w:rPr>
          <w:rFonts w:hint="eastAsia" w:ascii="Times New Roman" w:hAnsi="Times New Roman" w:eastAsia="宋体" w:cs="Times New Roman"/>
          <w:sz w:val="24"/>
        </w:rPr>
        <w:t>－</w:t>
      </w:r>
      <w:r>
        <w:rPr>
          <w:rFonts w:ascii="Times New Roman" w:hAnsi="Times New Roman" w:eastAsia="宋体" w:cs="Times New Roman"/>
          <w:i/>
          <w:sz w:val="24"/>
        </w:rPr>
        <w:t>I</w:t>
      </w:r>
      <w:r>
        <w:rPr>
          <w:rFonts w:hint="eastAsia" w:ascii="Times New Roman" w:hAnsi="Times New Roman" w:eastAsia="宋体" w:cs="Times New Roman"/>
          <w:sz w:val="24"/>
        </w:rPr>
        <w:t>图线纵轴刻度若不从零开始，则图线和横轴的交点不再是短路电流。</w:t>
      </w:r>
    </w:p>
    <w:p w14:paraId="629C9CC4">
      <w:pPr>
        <w:pStyle w:val="6"/>
        <w:pageBreakBefore w:val="0"/>
        <w:kinsoku/>
        <w:wordWrap/>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rPr>
      </w:pPr>
      <w:r>
        <w:rPr>
          <w:rFonts w:hint="eastAsia" w:ascii="Times New Roman" w:hAnsi="Times New Roman" w:eastAsia="宋体" w:cs="Times New Roman"/>
          <w:sz w:val="24"/>
        </w:rPr>
        <w:t>5.误差分析：系统误差（电压表分流导致I比流过电源的电流偏小，U为准确的路端电压。）</w:t>
      </w:r>
    </w:p>
    <w:p w14:paraId="6F42E6FE">
      <w:pPr>
        <w:pStyle w:val="6"/>
        <w:pageBreakBefore w:val="0"/>
        <w:kinsoku/>
        <w:wordWrap/>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rPr>
      </w:pPr>
      <w:r>
        <w:rPr>
          <w:rFonts w:hint="eastAsia" w:ascii="Times New Roman" w:hAnsi="Times New Roman" w:eastAsia="宋体" w:cs="Times New Roman"/>
          <w:sz w:val="24"/>
        </w:rPr>
        <w:t>【拓展1】辨析本实验的电表误差与伏安法测电阻的电表误差的不同点。</w:t>
      </w:r>
    </w:p>
    <w:p w14:paraId="746D03BC">
      <w:pPr>
        <w:pStyle w:val="6"/>
        <w:pageBreakBefore w:val="0"/>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rPr>
      </w:pPr>
      <w:r>
        <w:rPr>
          <w:rFonts w:hint="eastAsia" w:ascii="Times New Roman" w:hAnsi="Times New Roman" w:eastAsia="宋体" w:cs="Times New Roman"/>
          <w:sz w:val="24"/>
        </w:rPr>
        <w:t>1．伏安法测电阻U与I关系为U=IR；测E、r实验中U与I关系为：U=E-Ir。</w:t>
      </w:r>
    </w:p>
    <w:p w14:paraId="7E403984">
      <w:pPr>
        <w:pStyle w:val="6"/>
        <w:pageBreakBefore w:val="0"/>
        <w:kinsoku/>
        <w:wordWrap/>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rPr>
      </w:pPr>
      <w:r>
        <w:rPr>
          <w:rFonts w:hint="eastAsia" w:ascii="Times New Roman" w:hAnsi="Times New Roman" w:eastAsia="宋体" w:cs="Times New Roman"/>
          <w:sz w:val="24"/>
        </w:rPr>
        <w:t>2．见本实验电路图，若是伏安法测电阻，则电流表准确，电压表偏大；若是测E、r实验，则电压表准确，电流表偏小。原因是需要测的对象不同，伏安法测电阻中U是电阻两端电压，I是流过电阻电流，而测E、r实验中U是电源的路段电压，I是流过电源的电流。</w:t>
      </w:r>
    </w:p>
    <w:p w14:paraId="701C80BF">
      <w:pPr>
        <w:pStyle w:val="6"/>
        <w:pageBreakBefore w:val="0"/>
        <w:kinsoku/>
        <w:wordWrap/>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rPr>
      </w:pPr>
      <w:r>
        <w:rPr>
          <w:rFonts w:hint="eastAsia" w:ascii="Times New Roman" w:hAnsi="Times New Roman" w:eastAsia="宋体" w:cs="Times New Roman"/>
          <w:sz w:val="24"/>
        </w:rPr>
        <w:t>【拓展2】电池内阻太小可以在电池旁边串联一个已知电阻（假设为内阻一部分）的实验方案。</w:t>
      </w:r>
    </w:p>
    <w:p w14:paraId="096E9415">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rPr>
          <w:rFonts w:ascii="Times New Roman" w:hAnsi="Times New Roman" w:eastAsia="宋体" w:cs="Times New Roman"/>
          <w:sz w:val="24"/>
          <w:szCs w:val="28"/>
        </w:rPr>
      </w:pPr>
      <w:r>
        <w:rPr>
          <w:rFonts w:hint="eastAsia" w:ascii="Times New Roman" w:hAnsi="Times New Roman" w:eastAsia="宋体" w:cs="Times New Roman"/>
          <w:sz w:val="24"/>
        </w:rPr>
        <w:t>【拓展3】采用电阻箱加电流表的实验方案或电阻箱加电压表的实验方案。</w:t>
      </w:r>
    </w:p>
    <w:p w14:paraId="7ADDCD64">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rPr>
          <w:rFonts w:hint="eastAsia" w:ascii="Times New Roman" w:hAnsi="Times New Roman" w:eastAsia="宋体" w:cs="Times New Roman"/>
          <w:b/>
          <w:bCs/>
          <w:sz w:val="24"/>
          <w:szCs w:val="28"/>
          <w:lang w:val="en-US" w:eastAsia="zh-CN"/>
        </w:rPr>
      </w:pPr>
      <w:r>
        <w:rPr>
          <w:rFonts w:ascii="Times New Roman" w:hAnsi="Times New Roman" w:eastAsia="宋体" w:cs="Times New Roman"/>
          <w:b/>
          <w:bCs/>
          <w:sz w:val="24"/>
          <w:szCs w:val="28"/>
        </w:rPr>
        <w:t>六、</w:t>
      </w:r>
      <w:r>
        <w:rPr>
          <w:rFonts w:hint="eastAsia" w:ascii="Times New Roman" w:hAnsi="Times New Roman" w:eastAsia="宋体" w:cs="Times New Roman"/>
          <w:b/>
          <w:bCs/>
          <w:sz w:val="24"/>
          <w:szCs w:val="28"/>
          <w:lang w:val="en-US" w:eastAsia="zh-CN"/>
        </w:rPr>
        <w:t>多用电表的使用</w:t>
      </w:r>
    </w:p>
    <w:p w14:paraId="4D5EB703">
      <w:pPr>
        <w:pStyle w:val="6"/>
        <w:pageBreakBefore w:val="0"/>
        <w:kinsoku/>
        <w:wordWrap/>
        <w:topLinePunct w:val="0"/>
        <w:autoSpaceDE/>
        <w:autoSpaceDN/>
        <w:bidi w:val="0"/>
        <w:adjustRightInd w:val="0"/>
        <w:snapToGrid w:val="0"/>
        <w:spacing w:line="360" w:lineRule="auto"/>
        <w:ind w:left="0" w:leftChars="0" w:firstLine="0" w:firstLineChars="0"/>
        <w:rPr>
          <w:rFonts w:ascii="Times New Roman" w:hAnsi="Times New Roman" w:eastAsia="宋体"/>
          <w:sz w:val="24"/>
          <w:szCs w:val="24"/>
        </w:rPr>
      </w:pPr>
      <w:r>
        <w:rPr>
          <w:rFonts w:ascii="Times New Roman" w:hAnsi="Times New Roman" w:eastAsia="宋体"/>
          <w:sz w:val="24"/>
          <w:szCs w:val="24"/>
        </w:rPr>
        <w:drawing>
          <wp:inline distT="0" distB="0" distL="114300" distR="114300">
            <wp:extent cx="2113280" cy="1793240"/>
            <wp:effectExtent l="0" t="0" r="1270" b="16510"/>
            <wp:docPr id="83"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74"/>
                    <pic:cNvPicPr>
                      <a:picLocks noChangeAspect="1"/>
                    </pic:cNvPicPr>
                  </pic:nvPicPr>
                  <pic:blipFill>
                    <a:blip r:embed="rId104"/>
                    <a:stretch>
                      <a:fillRect/>
                    </a:stretch>
                  </pic:blipFill>
                  <pic:spPr>
                    <a:xfrm>
                      <a:off x="0" y="0"/>
                      <a:ext cx="2113280" cy="1793240"/>
                    </a:xfrm>
                    <a:prstGeom prst="rect">
                      <a:avLst/>
                    </a:prstGeom>
                    <a:noFill/>
                    <a:ln>
                      <a:noFill/>
                    </a:ln>
                  </pic:spPr>
                </pic:pic>
              </a:graphicData>
            </a:graphic>
          </wp:inline>
        </w:drawing>
      </w:r>
      <w:r>
        <w:rPr>
          <w:rFonts w:ascii="Times New Roman" w:hAnsi="Times New Roman" w:eastAsia="宋体" w:cs="Times New Roman"/>
          <w:sz w:val="24"/>
        </w:rPr>
        <w:drawing>
          <wp:inline distT="0" distB="0" distL="114300" distR="114300">
            <wp:extent cx="2726690" cy="1256030"/>
            <wp:effectExtent l="0" t="0" r="16510" b="1270"/>
            <wp:docPr id="8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4"/>
                    <pic:cNvPicPr>
                      <a:picLocks noChangeAspect="1"/>
                    </pic:cNvPicPr>
                  </pic:nvPicPr>
                  <pic:blipFill>
                    <a:blip r:embed="rId105"/>
                    <a:stretch>
                      <a:fillRect/>
                    </a:stretch>
                  </pic:blipFill>
                  <pic:spPr>
                    <a:xfrm>
                      <a:off x="0" y="0"/>
                      <a:ext cx="2726690" cy="1256030"/>
                    </a:xfrm>
                    <a:prstGeom prst="rect">
                      <a:avLst/>
                    </a:prstGeom>
                    <a:noFill/>
                    <a:ln>
                      <a:noFill/>
                    </a:ln>
                  </pic:spPr>
                </pic:pic>
              </a:graphicData>
            </a:graphic>
          </wp:inline>
        </w:drawing>
      </w:r>
    </w:p>
    <w:p w14:paraId="05C804CA">
      <w:pPr>
        <w:pStyle w:val="6"/>
        <w:pageBreakBefore w:val="0"/>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rPr>
      </w:pPr>
      <w:r>
        <w:rPr>
          <w:rFonts w:hint="eastAsia" w:ascii="Times New Roman" w:hAnsi="Times New Roman" w:eastAsia="宋体" w:cs="Times New Roman"/>
          <w:sz w:val="24"/>
        </w:rPr>
        <w:t>1．欧姆表内部：电流表、电池、调零电阻串联</w:t>
      </w:r>
      <w:r>
        <w:rPr>
          <w:rFonts w:ascii="Times New Roman" w:hAnsi="Times New Roman" w:eastAsia="宋体" w:cs="Times New Roman"/>
          <w:sz w:val="24"/>
        </w:rPr>
        <w:t>.</w:t>
      </w:r>
    </w:p>
    <w:p w14:paraId="123AC9DB">
      <w:pPr>
        <w:pStyle w:val="6"/>
        <w:pageBreakBefore w:val="0"/>
        <w:kinsoku/>
        <w:wordWrap/>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rPr>
      </w:pPr>
      <w:r>
        <w:rPr>
          <w:rFonts w:hint="eastAsia" w:ascii="Times New Roman" w:hAnsi="Times New Roman" w:eastAsia="宋体" w:cs="Times New Roman"/>
          <w:sz w:val="24"/>
        </w:rPr>
        <w:t>欧姆表内阻：R</w:t>
      </w:r>
      <w:r>
        <w:rPr>
          <w:rFonts w:hint="eastAsia" w:ascii="Times New Roman" w:hAnsi="Times New Roman" w:eastAsia="宋体" w:cs="Times New Roman"/>
          <w:sz w:val="24"/>
          <w:vertAlign w:val="subscript"/>
        </w:rPr>
        <w:t>内</w:t>
      </w:r>
      <w:r>
        <w:rPr>
          <w:rFonts w:hint="eastAsia" w:ascii="Times New Roman" w:hAnsi="Times New Roman" w:eastAsia="宋体" w:cs="Times New Roman"/>
          <w:sz w:val="24"/>
        </w:rPr>
        <w:t>=</w:t>
      </w:r>
      <w:r>
        <w:rPr>
          <w:rFonts w:ascii="Times New Roman" w:hAnsi="Times New Roman" w:eastAsia="宋体" w:cs="Times New Roman"/>
          <w:i/>
          <w:color w:val="FF0000"/>
          <w:sz w:val="24"/>
        </w:rPr>
        <w:t xml:space="preserve"> R</w:t>
      </w:r>
      <w:r>
        <w:rPr>
          <w:rFonts w:ascii="Times New Roman" w:hAnsi="Times New Roman" w:eastAsia="宋体" w:cs="Times New Roman"/>
          <w:color w:val="FF0000"/>
          <w:sz w:val="24"/>
          <w:vertAlign w:val="subscript"/>
        </w:rPr>
        <w:t>g</w:t>
      </w:r>
      <w:r>
        <w:rPr>
          <w:rFonts w:hint="eastAsia" w:ascii="Times New Roman" w:hAnsi="Times New Roman" w:eastAsia="宋体" w:cs="Times New Roman"/>
          <w:color w:val="FF0000"/>
          <w:sz w:val="24"/>
        </w:rPr>
        <w:t>＋</w:t>
      </w:r>
      <w:r>
        <w:rPr>
          <w:rFonts w:ascii="Times New Roman" w:hAnsi="Times New Roman" w:eastAsia="宋体" w:cs="Times New Roman"/>
          <w:i/>
          <w:color w:val="FF0000"/>
          <w:sz w:val="24"/>
        </w:rPr>
        <w:t>R</w:t>
      </w:r>
      <w:r>
        <w:rPr>
          <w:rFonts w:hint="eastAsia" w:ascii="Times New Roman" w:hAnsi="Times New Roman" w:eastAsia="宋体" w:cs="Times New Roman"/>
          <w:color w:val="FF0000"/>
          <w:sz w:val="24"/>
        </w:rPr>
        <w:t>＋</w:t>
      </w:r>
      <w:r>
        <w:rPr>
          <w:rFonts w:ascii="Times New Roman" w:hAnsi="Times New Roman" w:eastAsia="宋体" w:cs="Times New Roman"/>
          <w:i/>
          <w:color w:val="FF0000"/>
          <w:sz w:val="24"/>
        </w:rPr>
        <w:t>r</w:t>
      </w:r>
    </w:p>
    <w:p w14:paraId="6281179B">
      <w:pPr>
        <w:pStyle w:val="6"/>
        <w:pageBreakBefore w:val="0"/>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rPr>
      </w:pPr>
      <w:r>
        <w:rPr>
          <w:rFonts w:hint="eastAsia" w:ascii="Times New Roman" w:hAnsi="Times New Roman" w:eastAsia="宋体" w:cs="Times New Roman"/>
          <w:sz w:val="24"/>
        </w:rPr>
        <w:t>2．</w:t>
      </w:r>
      <w:r>
        <w:rPr>
          <w:rFonts w:hint="eastAsia" w:ascii="Times New Roman" w:hAnsi="Times New Roman" w:eastAsia="宋体" w:cs="Times New Roman"/>
          <w:color w:val="FF0000"/>
          <w:sz w:val="24"/>
        </w:rPr>
        <w:t>工作原理：闭合电路欧姆定律</w:t>
      </w:r>
      <w:r>
        <w:rPr>
          <w:rFonts w:ascii="Times New Roman" w:hAnsi="Times New Roman" w:eastAsia="宋体"/>
          <w:position w:val="-32"/>
          <w:sz w:val="24"/>
        </w:rPr>
        <w:object>
          <v:shape id="_x0000_i1047" o:spt="75" type="#_x0000_t75" style="height:32.4pt;width:52.95pt;" o:ole="t" filled="f" o:preferrelative="t" stroked="f" coordsize="21600,21600">
            <v:path/>
            <v:fill on="f" focussize="0,0"/>
            <v:stroke on="f" joinstyle="miter"/>
            <v:imagedata r:id="rId107" o:title=""/>
            <o:lock v:ext="edit" aspectratio="t"/>
            <w10:wrap type="none"/>
            <w10:anchorlock/>
          </v:shape>
          <o:OLEObject Type="Embed" ProgID="Equation.DSMT4" ShapeID="_x0000_i1047" DrawAspect="Content" ObjectID="_1468075747" r:id="rId106">
            <o:LockedField>false</o:LockedField>
          </o:OLEObject>
        </w:object>
      </w:r>
      <w:r>
        <w:rPr>
          <w:rFonts w:hint="eastAsia" w:ascii="Times New Roman" w:hAnsi="Times New Roman" w:eastAsia="宋体"/>
          <w:sz w:val="24"/>
        </w:rPr>
        <w:t>，电流值与待测电阻值一一对应，换刻度即可。</w:t>
      </w:r>
    </w:p>
    <w:p w14:paraId="4DD287E2">
      <w:pPr>
        <w:pStyle w:val="6"/>
        <w:pageBreakBefore w:val="0"/>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rPr>
      </w:pPr>
      <w:r>
        <w:rPr>
          <w:rFonts w:ascii="Times New Roman" w:hAnsi="Times New Roman" w:eastAsia="宋体" w:cs="Times New Roman"/>
          <w:sz w:val="24"/>
        </w:rPr>
        <w:t>3.</w:t>
      </w:r>
      <w:r>
        <w:rPr>
          <w:rFonts w:hint="eastAsia" w:ascii="Times New Roman" w:hAnsi="Times New Roman" w:eastAsia="宋体" w:cs="Times New Roman"/>
          <w:sz w:val="24"/>
        </w:rPr>
        <w:t>刻度的标定：红、黑表笔短接</w:t>
      </w:r>
      <w:r>
        <w:rPr>
          <w:rFonts w:ascii="Times New Roman" w:hAnsi="Times New Roman" w:eastAsia="宋体" w:cs="Times New Roman"/>
          <w:sz w:val="24"/>
        </w:rPr>
        <w:t>(</w:t>
      </w:r>
      <w:r>
        <w:rPr>
          <w:rFonts w:ascii="Times New Roman" w:hAnsi="Times New Roman" w:eastAsia="宋体" w:cs="Times New Roman"/>
          <w:i/>
          <w:sz w:val="24"/>
        </w:rPr>
        <w:t>R</w:t>
      </w:r>
      <w:r>
        <w:rPr>
          <w:rFonts w:ascii="Times New Roman" w:hAnsi="Times New Roman" w:eastAsia="宋体" w:cs="Times New Roman"/>
          <w:i/>
          <w:sz w:val="24"/>
          <w:vertAlign w:val="subscript"/>
        </w:rPr>
        <w:t>x</w:t>
      </w:r>
      <w:r>
        <w:rPr>
          <w:rFonts w:hint="eastAsia" w:ascii="Times New Roman" w:hAnsi="Times New Roman" w:eastAsia="宋体" w:cs="Times New Roman"/>
          <w:sz w:val="24"/>
        </w:rPr>
        <w:t>＝</w:t>
      </w:r>
      <w:r>
        <w:rPr>
          <w:rFonts w:ascii="Times New Roman" w:hAnsi="Times New Roman" w:eastAsia="宋体" w:cs="Times New Roman"/>
          <w:sz w:val="24"/>
        </w:rPr>
        <w:t>0)</w:t>
      </w:r>
      <w:r>
        <w:rPr>
          <w:rFonts w:hint="eastAsia" w:ascii="Times New Roman" w:hAnsi="Times New Roman" w:eastAsia="宋体" w:cs="Times New Roman"/>
          <w:sz w:val="24"/>
        </w:rPr>
        <w:t>时，调节欧姆调零电阻，使</w:t>
      </w:r>
      <w:r>
        <w:rPr>
          <w:rFonts w:ascii="Times New Roman" w:hAnsi="Times New Roman" w:eastAsia="宋体" w:cs="Times New Roman"/>
          <w:i/>
          <w:sz w:val="24"/>
        </w:rPr>
        <w:t>I</w:t>
      </w:r>
      <w:r>
        <w:rPr>
          <w:rFonts w:hint="eastAsia" w:ascii="Times New Roman" w:hAnsi="Times New Roman" w:eastAsia="宋体" w:cs="Times New Roman"/>
          <w:sz w:val="24"/>
        </w:rPr>
        <w:t>＝</w:t>
      </w:r>
      <w:r>
        <w:rPr>
          <w:rFonts w:ascii="Times New Roman" w:hAnsi="Times New Roman" w:eastAsia="宋体" w:cs="Times New Roman"/>
          <w:i/>
          <w:sz w:val="24"/>
        </w:rPr>
        <w:t>I</w:t>
      </w:r>
      <w:r>
        <w:rPr>
          <w:rFonts w:ascii="Times New Roman" w:hAnsi="Times New Roman" w:eastAsia="宋体" w:cs="Times New Roman"/>
          <w:sz w:val="24"/>
          <w:vertAlign w:val="subscript"/>
        </w:rPr>
        <w:t>g</w:t>
      </w:r>
      <w:r>
        <w:rPr>
          <w:rFonts w:hint="eastAsia" w:ascii="Times New Roman" w:hAnsi="Times New Roman" w:eastAsia="宋体" w:cs="Times New Roman"/>
          <w:sz w:val="24"/>
        </w:rPr>
        <w:t>，（即欧姆调零过程）。</w:t>
      </w:r>
    </w:p>
    <w:p w14:paraId="104F2E2B">
      <w:pPr>
        <w:pStyle w:val="6"/>
        <w:pageBreakBefore w:val="0"/>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rPr>
      </w:pPr>
      <w:r>
        <w:rPr>
          <w:rFonts w:ascii="Times New Roman" w:hAnsi="Times New Roman" w:eastAsia="宋体" w:cs="Times New Roman"/>
          <w:color w:val="FF0000"/>
          <w:sz w:val="24"/>
        </w:rPr>
        <mc:AlternateContent>
          <mc:Choice Requires="wps">
            <w:drawing>
              <wp:anchor distT="0" distB="0" distL="114300" distR="114300" simplePos="0" relativeHeight="251673600" behindDoc="0" locked="0" layoutInCell="1" allowOverlap="1">
                <wp:simplePos x="0" y="0"/>
                <wp:positionH relativeFrom="column">
                  <wp:posOffset>4004945</wp:posOffset>
                </wp:positionH>
                <wp:positionV relativeFrom="paragraph">
                  <wp:posOffset>121285</wp:posOffset>
                </wp:positionV>
                <wp:extent cx="1315085" cy="1771650"/>
                <wp:effectExtent l="5080" t="4445" r="13335" b="23495"/>
                <wp:wrapNone/>
                <wp:docPr id="85" name="文本框 85"/>
                <wp:cNvGraphicFramePr/>
                <a:graphic xmlns:a="http://schemas.openxmlformats.org/drawingml/2006/main">
                  <a:graphicData uri="http://schemas.microsoft.com/office/word/2010/wordprocessingShape">
                    <wps:wsp>
                      <wps:cNvSpPr txBox="1"/>
                      <wps:spPr>
                        <a:xfrm>
                          <a:off x="0" y="0"/>
                          <a:ext cx="1315085" cy="1771523"/>
                        </a:xfrm>
                        <a:prstGeom prst="rect">
                          <a:avLst/>
                        </a:prstGeom>
                        <a:solidFill>
                          <a:srgbClr val="FFFFFF"/>
                        </a:solidFill>
                        <a:ln w="9525">
                          <a:solidFill>
                            <a:srgbClr val="000000"/>
                          </a:solidFill>
                          <a:prstDash val="solid"/>
                          <a:miter lim="0"/>
                        </a:ln>
                      </wps:spPr>
                      <wps:txbx>
                        <w:txbxContent>
                          <w:p w14:paraId="7EF1C6B7">
                            <w:pPr>
                              <w:rPr>
                                <w:b/>
                              </w:rPr>
                            </w:pPr>
                            <w:r>
                              <w:rPr>
                                <w:rFonts w:hint="eastAsia"/>
                                <w:b/>
                              </w:rPr>
                              <w:t>欧姆表刻度不均匀</w:t>
                            </w: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315.35pt;margin-top:9.55pt;height:139.5pt;width:103.55pt;z-index:251673600;mso-width-relative:page;mso-height-relative:margin;mso-height-percent:200;" fillcolor="#FFFFFF" filled="t" stroked="t" coordsize="21600,21600" o:gfxdata="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oTkq8dkAAAAKAQAADwAAAAAAAAABACAAAAAiAAAAZHJzL2Rvd25yZXYueG1sUEsBAhQAFAAA&#10;AAgAh07iQLtc9SHuAQAA8QMAAA4AAAAAAAAAAQAgAAAAKAEAAGRycy9lMm9Eb2MueG1sUEsFBgAA&#10;AAAGAAYAWQEAAIgFAAAAAA==&#10;">
                <v:fill on="t" focussize="0,0"/>
                <v:stroke color="#000000" miterlimit="0" joinstyle="miter"/>
                <v:imagedata o:title=""/>
                <o:lock v:ext="edit" aspectratio="f"/>
                <v:textbox style="mso-fit-shape-to-text:t;">
                  <w:txbxContent>
                    <w:p w14:paraId="7EF1C6B7">
                      <w:pPr>
                        <w:rPr>
                          <w:b/>
                        </w:rPr>
                      </w:pPr>
                      <w:r>
                        <w:rPr>
                          <w:rFonts w:hint="eastAsia"/>
                          <w:b/>
                        </w:rPr>
                        <w:t>欧姆表刻度不均匀</w:t>
                      </w:r>
                    </w:p>
                  </w:txbxContent>
                </v:textbox>
              </v:shape>
            </w:pict>
          </mc:Fallback>
        </mc:AlternateContent>
      </w:r>
      <w:r>
        <w:rPr>
          <w:rFonts w:ascii="Times New Roman" w:hAnsi="Times New Roman" w:eastAsia="宋体" w:cs="Times New Roman"/>
          <w:sz w:val="24"/>
        </w:rPr>
        <w:t>(1)</w:t>
      </w:r>
      <w:r>
        <w:rPr>
          <w:rFonts w:hint="eastAsia" w:ascii="Times New Roman" w:hAnsi="Times New Roman" w:eastAsia="宋体" w:cs="Times New Roman"/>
          <w:sz w:val="24"/>
        </w:rPr>
        <w:t>当</w:t>
      </w:r>
      <w:r>
        <w:rPr>
          <w:rFonts w:ascii="Times New Roman" w:hAnsi="Times New Roman" w:eastAsia="宋体" w:cs="Times New Roman"/>
          <w:i/>
          <w:sz w:val="24"/>
        </w:rPr>
        <w:t>I</w:t>
      </w:r>
      <w:r>
        <w:rPr>
          <w:rFonts w:hint="eastAsia" w:ascii="Times New Roman" w:hAnsi="Times New Roman" w:eastAsia="宋体" w:cs="Times New Roman"/>
          <w:sz w:val="24"/>
        </w:rPr>
        <w:t>＝</w:t>
      </w:r>
      <w:r>
        <w:rPr>
          <w:rFonts w:ascii="Times New Roman" w:hAnsi="Times New Roman" w:eastAsia="宋体" w:cs="Times New Roman"/>
          <w:i/>
          <w:sz w:val="24"/>
        </w:rPr>
        <w:t>I</w:t>
      </w:r>
      <w:r>
        <w:rPr>
          <w:rFonts w:ascii="Times New Roman" w:hAnsi="Times New Roman" w:eastAsia="宋体" w:cs="Times New Roman"/>
          <w:sz w:val="24"/>
          <w:vertAlign w:val="subscript"/>
        </w:rPr>
        <w:t>g</w:t>
      </w:r>
      <w:r>
        <w:rPr>
          <w:rFonts w:hint="eastAsia" w:ascii="Times New Roman" w:hAnsi="Times New Roman" w:eastAsia="宋体" w:cs="Times New Roman"/>
          <w:sz w:val="24"/>
        </w:rPr>
        <w:t>时，</w:t>
      </w:r>
      <w:r>
        <w:rPr>
          <w:rFonts w:ascii="Times New Roman" w:hAnsi="Times New Roman" w:eastAsia="宋体" w:cs="Times New Roman"/>
          <w:i/>
          <w:sz w:val="24"/>
        </w:rPr>
        <w:t>R</w:t>
      </w:r>
      <w:r>
        <w:rPr>
          <w:rFonts w:ascii="Times New Roman" w:hAnsi="Times New Roman" w:eastAsia="宋体" w:cs="Times New Roman"/>
          <w:i/>
          <w:sz w:val="24"/>
          <w:vertAlign w:val="subscript"/>
        </w:rPr>
        <w:t>x</w:t>
      </w:r>
      <w:r>
        <w:rPr>
          <w:rFonts w:hint="eastAsia" w:ascii="Times New Roman" w:hAnsi="Times New Roman" w:eastAsia="宋体" w:cs="Times New Roman"/>
          <w:sz w:val="24"/>
        </w:rPr>
        <w:t>＝</w:t>
      </w:r>
      <w:r>
        <w:rPr>
          <w:rFonts w:ascii="Times New Roman" w:hAnsi="Times New Roman" w:eastAsia="宋体" w:cs="Times New Roman"/>
          <w:sz w:val="24"/>
        </w:rPr>
        <w:t>0</w:t>
      </w:r>
      <w:r>
        <w:rPr>
          <w:rFonts w:hint="eastAsia" w:ascii="Times New Roman" w:hAnsi="Times New Roman" w:eastAsia="宋体" w:cs="Times New Roman"/>
          <w:sz w:val="24"/>
        </w:rPr>
        <w:t>，在满偏电流</w:t>
      </w:r>
      <w:r>
        <w:rPr>
          <w:rFonts w:ascii="Times New Roman" w:hAnsi="Times New Roman" w:eastAsia="宋体" w:cs="Times New Roman"/>
          <w:i/>
          <w:sz w:val="24"/>
        </w:rPr>
        <w:t>I</w:t>
      </w:r>
      <w:r>
        <w:rPr>
          <w:rFonts w:ascii="Times New Roman" w:hAnsi="Times New Roman" w:eastAsia="宋体" w:cs="Times New Roman"/>
          <w:sz w:val="24"/>
          <w:vertAlign w:val="subscript"/>
        </w:rPr>
        <w:t>g</w:t>
      </w:r>
      <w:r>
        <w:rPr>
          <w:rFonts w:hint="eastAsia" w:ascii="Times New Roman" w:hAnsi="Times New Roman" w:eastAsia="宋体" w:cs="Times New Roman"/>
          <w:sz w:val="24"/>
        </w:rPr>
        <w:t>处标为“</w:t>
      </w:r>
      <w:r>
        <w:rPr>
          <w:rFonts w:ascii="Times New Roman" w:hAnsi="Times New Roman" w:eastAsia="宋体" w:cs="Times New Roman"/>
          <w:sz w:val="24"/>
        </w:rPr>
        <w:t>0</w:t>
      </w:r>
      <w:r>
        <w:rPr>
          <w:rFonts w:hint="eastAsia" w:ascii="Times New Roman" w:hAnsi="Times New Roman" w:eastAsia="宋体" w:cs="Times New Roman"/>
          <w:sz w:val="24"/>
        </w:rPr>
        <w:t>”.</w:t>
      </w:r>
      <w:r>
        <w:rPr>
          <w:rFonts w:ascii="Times New Roman" w:hAnsi="Times New Roman" w:eastAsia="宋体" w:cs="Times New Roman"/>
          <w:sz w:val="24"/>
        </w:rPr>
        <w:t>(</w:t>
      </w:r>
      <w:r>
        <w:rPr>
          <w:rFonts w:hint="eastAsia" w:ascii="Times New Roman" w:hAnsi="Times New Roman" w:eastAsia="宋体" w:cs="Times New Roman"/>
          <w:sz w:val="24"/>
        </w:rPr>
        <w:t>图甲</w:t>
      </w:r>
      <w:r>
        <w:rPr>
          <w:rFonts w:ascii="Times New Roman" w:hAnsi="Times New Roman" w:eastAsia="宋体" w:cs="Times New Roman"/>
          <w:sz w:val="24"/>
        </w:rPr>
        <w:t>)</w:t>
      </w:r>
    </w:p>
    <w:p w14:paraId="62BF01C5">
      <w:pPr>
        <w:pStyle w:val="6"/>
        <w:pageBreakBefore w:val="0"/>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rPr>
      </w:pPr>
      <w:r>
        <w:rPr>
          <w:rFonts w:ascii="Times New Roman" w:hAnsi="Times New Roman" w:eastAsia="宋体" w:cs="Times New Roman"/>
          <w:sz w:val="24"/>
        </w:rPr>
        <w:t>(2)</w:t>
      </w:r>
      <w:r>
        <w:rPr>
          <w:rFonts w:hint="eastAsia" w:ascii="Times New Roman" w:hAnsi="Times New Roman" w:eastAsia="宋体" w:cs="Times New Roman"/>
          <w:sz w:val="24"/>
        </w:rPr>
        <w:t>当</w:t>
      </w:r>
      <w:r>
        <w:rPr>
          <w:rFonts w:ascii="Times New Roman" w:hAnsi="Times New Roman" w:eastAsia="宋体" w:cs="Times New Roman"/>
          <w:i/>
          <w:sz w:val="24"/>
        </w:rPr>
        <w:t>I</w:t>
      </w:r>
      <w:r>
        <w:rPr>
          <w:rFonts w:hint="eastAsia" w:ascii="Times New Roman" w:hAnsi="Times New Roman" w:eastAsia="宋体" w:cs="Times New Roman"/>
          <w:sz w:val="24"/>
        </w:rPr>
        <w:t>＝</w:t>
      </w:r>
      <w:r>
        <w:rPr>
          <w:rFonts w:ascii="Times New Roman" w:hAnsi="Times New Roman" w:eastAsia="宋体" w:cs="Times New Roman"/>
          <w:sz w:val="24"/>
        </w:rPr>
        <w:t>0</w:t>
      </w:r>
      <w:r>
        <w:rPr>
          <w:rFonts w:hint="eastAsia" w:ascii="Times New Roman" w:hAnsi="Times New Roman" w:eastAsia="宋体" w:cs="Times New Roman"/>
          <w:sz w:val="24"/>
        </w:rPr>
        <w:t>时，</w:t>
      </w:r>
      <w:r>
        <w:rPr>
          <w:rFonts w:ascii="Times New Roman" w:hAnsi="Times New Roman" w:eastAsia="宋体" w:cs="Times New Roman"/>
          <w:i/>
          <w:sz w:val="24"/>
        </w:rPr>
        <w:t>R</w:t>
      </w:r>
      <w:r>
        <w:rPr>
          <w:rFonts w:ascii="Times New Roman" w:hAnsi="Times New Roman" w:eastAsia="宋体" w:cs="Times New Roman"/>
          <w:i/>
          <w:sz w:val="24"/>
          <w:vertAlign w:val="subscript"/>
        </w:rPr>
        <w:t>x</w:t>
      </w:r>
      <w:r>
        <w:rPr>
          <w:rFonts w:hint="eastAsia" w:ascii="Times New Roman" w:hAnsi="Times New Roman" w:eastAsia="宋体" w:cs="Times New Roman"/>
          <w:sz w:val="24"/>
        </w:rPr>
        <w:t>→∞，在</w:t>
      </w:r>
      <w:r>
        <w:rPr>
          <w:rFonts w:ascii="Times New Roman" w:hAnsi="Times New Roman" w:eastAsia="宋体" w:cs="Times New Roman"/>
          <w:i/>
          <w:sz w:val="24"/>
        </w:rPr>
        <w:t>I</w:t>
      </w:r>
      <w:r>
        <w:rPr>
          <w:rFonts w:hint="eastAsia" w:ascii="Times New Roman" w:hAnsi="Times New Roman" w:eastAsia="宋体" w:cs="Times New Roman"/>
          <w:sz w:val="24"/>
        </w:rPr>
        <w:t>＝</w:t>
      </w:r>
      <w:r>
        <w:rPr>
          <w:rFonts w:ascii="Times New Roman" w:hAnsi="Times New Roman" w:eastAsia="宋体" w:cs="Times New Roman"/>
          <w:sz w:val="24"/>
        </w:rPr>
        <w:t>0</w:t>
      </w:r>
      <w:r>
        <w:rPr>
          <w:rFonts w:hint="eastAsia" w:ascii="Times New Roman" w:hAnsi="Times New Roman" w:eastAsia="宋体" w:cs="Times New Roman"/>
          <w:sz w:val="24"/>
        </w:rPr>
        <w:t>处标为“∞”.</w:t>
      </w:r>
      <w:r>
        <w:rPr>
          <w:rFonts w:ascii="Times New Roman" w:hAnsi="Times New Roman" w:eastAsia="宋体" w:cs="Times New Roman"/>
          <w:sz w:val="24"/>
        </w:rPr>
        <w:t>(</w:t>
      </w:r>
      <w:r>
        <w:rPr>
          <w:rFonts w:hint="eastAsia" w:ascii="Times New Roman" w:hAnsi="Times New Roman" w:eastAsia="宋体" w:cs="Times New Roman"/>
          <w:sz w:val="24"/>
        </w:rPr>
        <w:t>图乙</w:t>
      </w:r>
      <w:r>
        <w:rPr>
          <w:rFonts w:ascii="Times New Roman" w:hAnsi="Times New Roman" w:eastAsia="宋体" w:cs="Times New Roman"/>
          <w:sz w:val="24"/>
        </w:rPr>
        <w:t>)</w:t>
      </w:r>
    </w:p>
    <w:p w14:paraId="617C8283">
      <w:pPr>
        <w:pStyle w:val="6"/>
        <w:pageBreakBefore w:val="0"/>
        <w:kinsoku/>
        <w:wordWrap/>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color w:val="FF0000"/>
          <w:sz w:val="24"/>
        </w:rPr>
      </w:pPr>
      <w:r>
        <w:rPr>
          <w:rFonts w:ascii="Times New Roman" w:hAnsi="Times New Roman" w:eastAsia="宋体" w:cs="Times New Roman"/>
          <w:sz w:val="24"/>
        </w:rPr>
        <w:t>(3)</w:t>
      </w:r>
      <w:r>
        <w:rPr>
          <w:rFonts w:hint="eastAsia" w:ascii="Times New Roman" w:hAnsi="Times New Roman" w:eastAsia="宋体" w:cs="Times New Roman"/>
          <w:color w:val="FF0000"/>
          <w:sz w:val="24"/>
        </w:rPr>
        <w:t>当</w:t>
      </w:r>
      <w:r>
        <w:rPr>
          <w:rFonts w:ascii="Times New Roman" w:hAnsi="Times New Roman" w:eastAsia="宋体" w:cs="Times New Roman"/>
          <w:i/>
          <w:color w:val="FF0000"/>
          <w:sz w:val="24"/>
        </w:rPr>
        <w:t>I</w:t>
      </w:r>
      <w:r>
        <w:rPr>
          <w:rFonts w:hint="eastAsia" w:ascii="Times New Roman" w:hAnsi="Times New Roman" w:eastAsia="宋体" w:cs="Times New Roman"/>
          <w:color w:val="FF0000"/>
          <w:sz w:val="24"/>
        </w:rPr>
        <w:t>＝</w:t>
      </w:r>
      <w:r>
        <w:rPr>
          <w:rFonts w:hint="eastAsia" w:ascii="Times New Roman" w:hAnsi="Times New Roman" w:eastAsia="宋体" w:cs="宋体-方正超大字符集"/>
          <w:color w:val="FF0000"/>
          <w:sz w:val="24"/>
        </w:rPr>
        <w:fldChar w:fldCharType="begin"/>
      </w:r>
      <w:r>
        <w:rPr>
          <w:rFonts w:hint="eastAsia" w:ascii="Times New Roman" w:hAnsi="Times New Roman" w:eastAsia="宋体" w:cs="宋体-方正超大字符集"/>
          <w:color w:val="FF0000"/>
          <w:sz w:val="24"/>
        </w:rPr>
        <w:instrText xml:space="preserve">eq \</w:instrText>
      </w:r>
      <w:r>
        <w:rPr>
          <w:rFonts w:ascii="Times New Roman" w:hAnsi="Times New Roman" w:eastAsia="宋体" w:cs="Times New Roman"/>
          <w:color w:val="FF0000"/>
          <w:sz w:val="24"/>
        </w:rPr>
        <w:instrText xml:space="preserve">f(</w:instrText>
      </w:r>
      <w:r>
        <w:rPr>
          <w:rFonts w:ascii="Times New Roman" w:hAnsi="Times New Roman" w:eastAsia="宋体" w:cs="Times New Roman"/>
          <w:i/>
          <w:color w:val="FF0000"/>
          <w:sz w:val="24"/>
        </w:rPr>
        <w:instrText xml:space="preserve">I</w:instrText>
      </w:r>
      <w:r>
        <w:rPr>
          <w:rFonts w:ascii="Times New Roman" w:hAnsi="Times New Roman" w:eastAsia="宋体" w:cs="Times New Roman"/>
          <w:color w:val="FF0000"/>
          <w:sz w:val="24"/>
          <w:vertAlign w:val="subscript"/>
        </w:rPr>
        <w:instrText xml:space="preserve">g</w:instrText>
      </w:r>
      <w:r>
        <w:rPr>
          <w:rFonts w:ascii="Times New Roman" w:hAnsi="Times New Roman" w:eastAsia="宋体" w:cs="Times New Roman"/>
          <w:i/>
          <w:color w:val="FF0000"/>
          <w:sz w:val="24"/>
        </w:rPr>
        <w:instrText xml:space="preserve">,</w:instrText>
      </w:r>
      <w:r>
        <w:rPr>
          <w:rFonts w:ascii="Times New Roman" w:hAnsi="Times New Roman" w:eastAsia="宋体" w:cs="Times New Roman"/>
          <w:color w:val="FF0000"/>
          <w:sz w:val="24"/>
        </w:rPr>
        <w:instrText xml:space="preserve">2)</w:instrText>
      </w:r>
      <w:r>
        <w:rPr>
          <w:rFonts w:hint="eastAsia" w:ascii="Times New Roman" w:hAnsi="Times New Roman" w:eastAsia="宋体" w:cs="宋体-方正超大字符集"/>
          <w:color w:val="FF0000"/>
          <w:sz w:val="24"/>
        </w:rPr>
        <w:fldChar w:fldCharType="end"/>
      </w:r>
      <w:r>
        <w:rPr>
          <w:rFonts w:hint="eastAsia" w:ascii="Times New Roman" w:hAnsi="Times New Roman" w:eastAsia="宋体" w:cs="Times New Roman"/>
          <w:color w:val="FF0000"/>
          <w:sz w:val="24"/>
        </w:rPr>
        <w:t>时，</w:t>
      </w:r>
      <w:r>
        <w:rPr>
          <w:rFonts w:ascii="Times New Roman" w:hAnsi="Times New Roman" w:eastAsia="宋体" w:cs="Times New Roman"/>
          <w:i/>
          <w:color w:val="FF0000"/>
          <w:sz w:val="24"/>
        </w:rPr>
        <w:t>R</w:t>
      </w:r>
      <w:r>
        <w:rPr>
          <w:rFonts w:ascii="Times New Roman" w:hAnsi="Times New Roman" w:eastAsia="宋体" w:cs="Times New Roman"/>
          <w:i/>
          <w:color w:val="FF0000"/>
          <w:sz w:val="24"/>
          <w:vertAlign w:val="subscript"/>
        </w:rPr>
        <w:t>x</w:t>
      </w:r>
      <w:r>
        <w:rPr>
          <w:rFonts w:hint="eastAsia" w:ascii="Times New Roman" w:hAnsi="Times New Roman" w:eastAsia="宋体" w:cs="Times New Roman"/>
          <w:color w:val="FF0000"/>
          <w:sz w:val="24"/>
        </w:rPr>
        <w:t>＝</w:t>
      </w:r>
      <w:r>
        <w:rPr>
          <w:rFonts w:ascii="Times New Roman" w:hAnsi="Times New Roman" w:eastAsia="宋体" w:cs="Times New Roman"/>
          <w:i/>
          <w:color w:val="FF0000"/>
          <w:sz w:val="24"/>
        </w:rPr>
        <w:t>R</w:t>
      </w:r>
      <w:r>
        <w:rPr>
          <w:rFonts w:hint="eastAsia" w:ascii="Times New Roman" w:hAnsi="Times New Roman" w:eastAsia="宋体" w:cs="Times New Roman"/>
          <w:color w:val="FF0000"/>
          <w:sz w:val="24"/>
          <w:vertAlign w:val="subscript"/>
        </w:rPr>
        <w:t>内</w:t>
      </w:r>
      <w:r>
        <w:rPr>
          <w:rFonts w:hint="eastAsia" w:ascii="Times New Roman" w:hAnsi="Times New Roman" w:eastAsia="宋体" w:cs="Times New Roman"/>
          <w:color w:val="FF0000"/>
          <w:sz w:val="24"/>
        </w:rPr>
        <w:t>，中央刻度的电阻值等于欧姆表的内阻值。</w:t>
      </w:r>
    </w:p>
    <w:p w14:paraId="435285A7">
      <w:pPr>
        <w:pStyle w:val="6"/>
        <w:pageBreakBefore w:val="0"/>
        <w:kinsoku/>
        <w:wordWrap/>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rPr>
      </w:pPr>
      <w:r>
        <w:rPr>
          <w:rFonts w:ascii="Times New Roman" w:hAnsi="Times New Roman" w:eastAsia="宋体"/>
          <w:sz w:val="24"/>
        </w:rPr>
        <w:drawing>
          <wp:anchor distT="0" distB="0" distL="114300" distR="114300" simplePos="0" relativeHeight="251672576" behindDoc="0" locked="0" layoutInCell="1" allowOverlap="1">
            <wp:simplePos x="0" y="0"/>
            <wp:positionH relativeFrom="column">
              <wp:posOffset>2593975</wp:posOffset>
            </wp:positionH>
            <wp:positionV relativeFrom="paragraph">
              <wp:posOffset>360045</wp:posOffset>
            </wp:positionV>
            <wp:extent cx="2769235" cy="724535"/>
            <wp:effectExtent l="0" t="0" r="12065" b="18415"/>
            <wp:wrapSquare wrapText="bothSides"/>
            <wp:docPr id="87"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5"/>
                    <pic:cNvPicPr>
                      <a:picLocks noChangeAspect="1"/>
                    </pic:cNvPicPr>
                  </pic:nvPicPr>
                  <pic:blipFill>
                    <a:blip r:embed="rId108"/>
                    <a:stretch>
                      <a:fillRect/>
                    </a:stretch>
                  </pic:blipFill>
                  <pic:spPr>
                    <a:xfrm>
                      <a:off x="0" y="0"/>
                      <a:ext cx="2769235" cy="724535"/>
                    </a:xfrm>
                    <a:prstGeom prst="rect">
                      <a:avLst/>
                    </a:prstGeom>
                    <a:noFill/>
                    <a:ln>
                      <a:noFill/>
                    </a:ln>
                  </pic:spPr>
                </pic:pic>
              </a:graphicData>
            </a:graphic>
          </wp:anchor>
        </w:drawing>
      </w:r>
      <w:r>
        <w:rPr>
          <w:rFonts w:hint="eastAsia" w:ascii="Times New Roman" w:hAnsi="Times New Roman" w:eastAsia="宋体" w:cs="Times New Roman"/>
          <w:sz w:val="24"/>
        </w:rPr>
        <w:t>4．无论作什么表使用，多用电表的电流方向必定是</w:t>
      </w:r>
      <w:r>
        <w:rPr>
          <w:rFonts w:hint="eastAsia" w:ascii="Times New Roman" w:hAnsi="Times New Roman" w:eastAsia="宋体" w:cs="Times New Roman"/>
          <w:color w:val="FF0000"/>
          <w:sz w:val="24"/>
        </w:rPr>
        <w:t>红（+）进黑（-）出</w:t>
      </w:r>
      <w:r>
        <w:rPr>
          <w:rFonts w:hint="eastAsia" w:ascii="Times New Roman" w:hAnsi="Times New Roman" w:eastAsia="宋体" w:cs="Times New Roman"/>
          <w:sz w:val="24"/>
        </w:rPr>
        <w:t>。（“+进-出”是本质，红进黑出是形式。）</w:t>
      </w:r>
    </w:p>
    <w:p w14:paraId="437E5F3A">
      <w:pPr>
        <w:pStyle w:val="6"/>
        <w:pageBreakBefore w:val="0"/>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rPr>
      </w:pPr>
      <w:r>
        <w:rPr>
          <w:rFonts w:hint="eastAsia" w:ascii="Times New Roman" w:hAnsi="Times New Roman" w:eastAsia="宋体" w:cs="Times New Roman"/>
          <w:sz w:val="24"/>
        </w:rPr>
        <w:t>5．二极管的单向导电性</w:t>
      </w:r>
    </w:p>
    <w:p w14:paraId="74EECAE6">
      <w:pPr>
        <w:pStyle w:val="6"/>
        <w:pageBreakBefore w:val="0"/>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rPr>
      </w:pPr>
      <w:r>
        <w:rPr>
          <w:rFonts w:hint="eastAsia" w:ascii="Times New Roman" w:hAnsi="Times New Roman" w:eastAsia="宋体" w:cs="Times New Roman"/>
          <w:sz w:val="24"/>
        </w:rPr>
        <w:t>利用欧姆表判断出二极管的正、负极。</w:t>
      </w:r>
    </w:p>
    <w:p w14:paraId="21B71F28">
      <w:pPr>
        <w:pStyle w:val="6"/>
        <w:pageBreakBefore w:val="0"/>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rPr>
      </w:pPr>
      <w:r>
        <w:rPr>
          <w:rFonts w:hint="eastAsia" w:ascii="Times New Roman" w:hAnsi="Times New Roman" w:eastAsia="宋体" w:cs="Times New Roman"/>
          <w:sz w:val="24"/>
        </w:rPr>
        <w:t>6．欧姆表使用注意事项：</w:t>
      </w:r>
    </w:p>
    <w:p w14:paraId="5503A6C2">
      <w:pPr>
        <w:pStyle w:val="6"/>
        <w:pageBreakBefore w:val="0"/>
        <w:kinsoku/>
        <w:wordWrap/>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rPr>
      </w:pPr>
      <w:r>
        <w:rPr>
          <w:rFonts w:hint="eastAsia" w:ascii="Times New Roman" w:hAnsi="Times New Roman" w:eastAsia="宋体" w:cs="Times New Roman"/>
          <w:sz w:val="24"/>
        </w:rPr>
        <w:t>（1）机械调零与欧姆调零</w:t>
      </w:r>
    </w:p>
    <w:p w14:paraId="14028586">
      <w:pPr>
        <w:pStyle w:val="6"/>
        <w:pageBreakBefore w:val="0"/>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rPr>
      </w:pPr>
      <w:r>
        <w:rPr>
          <w:rFonts w:hint="eastAsia" w:ascii="Times New Roman" w:hAnsi="Times New Roman" w:eastAsia="宋体" w:cs="Times New Roman"/>
          <w:sz w:val="24"/>
        </w:rPr>
        <w:t>（2）将红、黑表笔分别插入“＋”、“－”插孔</w:t>
      </w:r>
      <w:r>
        <w:rPr>
          <w:rFonts w:ascii="Times New Roman" w:hAnsi="Times New Roman" w:eastAsia="宋体" w:cs="Times New Roman"/>
          <w:sz w:val="24"/>
        </w:rPr>
        <w:t>.</w:t>
      </w:r>
    </w:p>
    <w:p w14:paraId="6DF5E2E3">
      <w:pPr>
        <w:pStyle w:val="6"/>
        <w:pageBreakBefore w:val="0"/>
        <w:kinsoku/>
        <w:wordWrap/>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rPr>
      </w:pPr>
      <w:r>
        <w:rPr>
          <w:rFonts w:hint="eastAsia" w:ascii="Times New Roman" w:hAnsi="Times New Roman" w:eastAsia="宋体" w:cs="Times New Roman"/>
          <w:sz w:val="24"/>
        </w:rPr>
        <w:t>（3）换挡必须重新欧姆调零</w:t>
      </w:r>
    </w:p>
    <w:p w14:paraId="4DE42322">
      <w:pPr>
        <w:pStyle w:val="6"/>
        <w:pageBreakBefore w:val="0"/>
        <w:kinsoku/>
        <w:wordWrap/>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rPr>
      </w:pPr>
      <w:r>
        <w:rPr>
          <w:rFonts w:hint="eastAsia" w:ascii="Times New Roman" w:hAnsi="Times New Roman" w:eastAsia="宋体" w:cs="Times New Roman"/>
          <w:sz w:val="24"/>
        </w:rPr>
        <w:t>（4）</w:t>
      </w:r>
      <w:r>
        <w:rPr>
          <w:rFonts w:hint="eastAsia" w:ascii="Times New Roman" w:hAnsi="Times New Roman" w:eastAsia="宋体" w:cs="Times New Roman"/>
          <w:b/>
          <w:sz w:val="24"/>
        </w:rPr>
        <w:t>选择合适档位使得表盘读数在中值电阻附近</w:t>
      </w:r>
      <w:r>
        <w:rPr>
          <w:rFonts w:hint="eastAsia" w:ascii="Times New Roman" w:hAnsi="Times New Roman" w:eastAsia="宋体" w:cs="Times New Roman"/>
          <w:sz w:val="24"/>
        </w:rPr>
        <w:t>。（测量值=表盘读数x档位倍率）</w:t>
      </w:r>
    </w:p>
    <w:p w14:paraId="02508115">
      <w:pPr>
        <w:pStyle w:val="6"/>
        <w:pageBreakBefore w:val="0"/>
        <w:kinsoku/>
        <w:wordWrap/>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rPr>
      </w:pPr>
      <w:r>
        <w:rPr>
          <w:rFonts w:hint="eastAsia" w:ascii="Times New Roman" w:hAnsi="Times New Roman" w:eastAsia="宋体" w:cs="Times New Roman"/>
          <w:sz w:val="24"/>
        </w:rPr>
        <w:t>（特别注意：欧姆表偏转角越大，表盘读数越小，若偏转角太大，即表盘速读数太小，为了增大表盘读数，则需要减小档位倍率。）</w:t>
      </w:r>
    </w:p>
    <w:p w14:paraId="3BDC6156">
      <w:pPr>
        <w:pStyle w:val="6"/>
        <w:pageBreakBefore w:val="0"/>
        <w:kinsoku/>
        <w:wordWrap/>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rPr>
      </w:pPr>
      <w:r>
        <w:rPr>
          <w:rFonts w:hint="eastAsia" w:ascii="Times New Roman" w:hAnsi="Times New Roman" w:eastAsia="宋体" w:cs="Times New Roman"/>
          <w:sz w:val="24"/>
        </w:rPr>
        <w:t>（5）测量完毕，将选择开关置于交流电压最高挡或“</w:t>
      </w:r>
      <w:r>
        <w:rPr>
          <w:rFonts w:ascii="Times New Roman" w:hAnsi="Times New Roman" w:eastAsia="宋体" w:cs="Times New Roman"/>
          <w:sz w:val="24"/>
        </w:rPr>
        <w:t>OFF</w:t>
      </w:r>
      <w:r>
        <w:rPr>
          <w:rFonts w:hint="eastAsia" w:ascii="Times New Roman" w:hAnsi="Times New Roman" w:eastAsia="宋体" w:cs="Times New Roman"/>
          <w:sz w:val="24"/>
        </w:rPr>
        <w:t>”挡</w:t>
      </w:r>
      <w:r>
        <w:rPr>
          <w:rFonts w:ascii="Times New Roman" w:hAnsi="Times New Roman" w:eastAsia="宋体" w:cs="Times New Roman"/>
          <w:sz w:val="24"/>
        </w:rPr>
        <w:t>.</w:t>
      </w:r>
    </w:p>
    <w:p w14:paraId="0D68705D">
      <w:pPr>
        <w:pStyle w:val="6"/>
        <w:pageBreakBefore w:val="0"/>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rPr>
      </w:pPr>
      <w:r>
        <w:rPr>
          <w:rFonts w:hint="eastAsia" w:ascii="Times New Roman" w:hAnsi="Times New Roman" w:eastAsia="宋体" w:cs="Times New Roman"/>
          <w:sz w:val="24"/>
        </w:rPr>
        <w:t>（6）在测电阻时，手不能接触表笔的金属杆，但在两表笔短接进行欧姆调零时可以用手捏住。</w:t>
      </w:r>
    </w:p>
    <w:p w14:paraId="76F0E969">
      <w:pPr>
        <w:pStyle w:val="6"/>
        <w:pageBreakBefore w:val="0"/>
        <w:kinsoku/>
        <w:wordWrap/>
        <w:topLinePunct w:val="0"/>
        <w:autoSpaceDE/>
        <w:autoSpaceDN/>
        <w:bidi w:val="0"/>
        <w:adjustRightInd w:val="0"/>
        <w:snapToGrid w:val="0"/>
        <w:spacing w:line="360" w:lineRule="auto"/>
        <w:ind w:left="0" w:leftChars="0" w:firstLine="0" w:firstLineChars="0"/>
        <w:rPr>
          <w:rFonts w:hint="default" w:ascii="Times New Roman" w:hAnsi="Times New Roman" w:eastAsia="宋体" w:cs="Times New Roman"/>
          <w:sz w:val="24"/>
          <w:szCs w:val="28"/>
          <w:lang w:val="en-US" w:eastAsia="zh-CN"/>
        </w:rPr>
      </w:pPr>
      <w:r>
        <w:rPr>
          <w:rFonts w:hint="eastAsia" w:ascii="Times New Roman" w:hAnsi="Times New Roman" w:eastAsia="宋体"/>
          <w:sz w:val="24"/>
        </w:rPr>
        <w:t>（7）测量电阻时待测电阻要与其他元件和电源断开，否则会影响测量结果与可能损坏电表。</w:t>
      </w:r>
    </w:p>
    <w:p w14:paraId="5359BE9D">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rPr>
          <w:rFonts w:hint="eastAsia" w:ascii="Times New Roman" w:hAnsi="Times New Roman" w:eastAsia="宋体" w:cs="Times New Roman"/>
          <w:b/>
          <w:bCs/>
          <w:sz w:val="24"/>
          <w:szCs w:val="28"/>
          <w:lang w:val="en-US" w:eastAsia="zh-CN"/>
        </w:rPr>
      </w:pPr>
      <w:r>
        <w:rPr>
          <w:rFonts w:hint="eastAsia" w:ascii="Times New Roman" w:hAnsi="Times New Roman" w:eastAsia="宋体" w:cs="Times New Roman"/>
          <w:b/>
          <w:bCs/>
          <w:sz w:val="24"/>
          <w:szCs w:val="28"/>
          <w:lang w:val="en-US" w:eastAsia="zh-CN"/>
        </w:rPr>
        <w:t>七</w:t>
      </w:r>
      <w:r>
        <w:rPr>
          <w:rFonts w:ascii="Times New Roman" w:hAnsi="Times New Roman" w:eastAsia="宋体" w:cs="Times New Roman"/>
          <w:b/>
          <w:bCs/>
          <w:sz w:val="24"/>
          <w:szCs w:val="28"/>
        </w:rPr>
        <w:t>、</w:t>
      </w:r>
      <w:r>
        <w:rPr>
          <w:rFonts w:hint="eastAsia" w:ascii="Times New Roman" w:hAnsi="Times New Roman" w:eastAsia="宋体" w:cs="Times New Roman"/>
          <w:b/>
          <w:bCs/>
          <w:sz w:val="24"/>
          <w:szCs w:val="28"/>
          <w:lang w:val="en-US" w:eastAsia="zh-CN"/>
        </w:rPr>
        <w:t>探究影响感应电流方向的因素</w:t>
      </w:r>
    </w:p>
    <w:tbl>
      <w:tblPr>
        <w:tblStyle w:val="11"/>
        <w:tblW w:w="86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570"/>
        <w:gridCol w:w="1792"/>
        <w:gridCol w:w="1792"/>
        <w:gridCol w:w="1793"/>
      </w:tblGrid>
      <w:tr w14:paraId="26F6E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tcBorders>
              <w:top w:val="single" w:color="auto" w:sz="4" w:space="0"/>
              <w:left w:val="single" w:color="auto" w:sz="4" w:space="0"/>
              <w:bottom w:val="single" w:color="auto" w:sz="4" w:space="0"/>
              <w:right w:val="single" w:color="auto" w:sz="4" w:space="0"/>
            </w:tcBorders>
            <w:vAlign w:val="center"/>
          </w:tcPr>
          <w:p w14:paraId="62378E09">
            <w:pPr>
              <w:pStyle w:val="6"/>
              <w:pageBreakBefore w:val="0"/>
              <w:tabs>
                <w:tab w:val="left" w:pos="3402"/>
              </w:tabs>
              <w:kinsoku/>
              <w:wordWrap/>
              <w:topLinePunct w:val="0"/>
              <w:autoSpaceDE/>
              <w:autoSpaceDN/>
              <w:bidi w:val="0"/>
              <w:adjustRightInd w:val="0"/>
              <w:snapToGrid w:val="0"/>
              <w:spacing w:line="360" w:lineRule="auto"/>
              <w:ind w:left="0" w:leftChars="0" w:firstLine="0" w:firstLineChars="0"/>
              <w:jc w:val="center"/>
              <w:rPr>
                <w:rFonts w:ascii="Times New Roman" w:hAnsi="Times New Roman" w:eastAsia="宋体" w:cs="Times New Roman"/>
                <w:i/>
                <w:sz w:val="24"/>
              </w:rPr>
            </w:pPr>
            <w:r>
              <w:rPr>
                <w:rFonts w:hint="eastAsia" w:ascii="Times New Roman" w:hAnsi="Times New Roman" w:eastAsia="宋体" w:cs="Times New Roman"/>
                <w:sz w:val="24"/>
              </w:rPr>
              <w:t>相对运动情况</w:t>
            </w:r>
          </w:p>
        </w:tc>
        <w:tc>
          <w:tcPr>
            <w:tcW w:w="1570" w:type="dxa"/>
            <w:tcBorders>
              <w:top w:val="single" w:color="auto" w:sz="4" w:space="0"/>
              <w:left w:val="single" w:color="auto" w:sz="4" w:space="0"/>
              <w:bottom w:val="single" w:color="auto" w:sz="4" w:space="0"/>
              <w:right w:val="single" w:color="auto" w:sz="4" w:space="0"/>
            </w:tcBorders>
            <w:vAlign w:val="center"/>
          </w:tcPr>
          <w:p w14:paraId="74DE49BE">
            <w:pPr>
              <w:pStyle w:val="6"/>
              <w:pageBreakBefore w:val="0"/>
              <w:tabs>
                <w:tab w:val="left" w:pos="3402"/>
              </w:tabs>
              <w:kinsoku/>
              <w:wordWrap/>
              <w:topLinePunct w:val="0"/>
              <w:autoSpaceDE/>
              <w:autoSpaceDN/>
              <w:bidi w:val="0"/>
              <w:adjustRightInd w:val="0"/>
              <w:snapToGrid w:val="0"/>
              <w:spacing w:line="360" w:lineRule="auto"/>
              <w:ind w:left="0" w:leftChars="0" w:firstLine="0" w:firstLineChars="0"/>
              <w:jc w:val="center"/>
              <w:rPr>
                <w:rFonts w:ascii="Times New Roman" w:hAnsi="Times New Roman" w:eastAsia="宋体" w:cs="Times New Roman"/>
                <w:i/>
                <w:sz w:val="24"/>
              </w:rPr>
            </w:pPr>
            <w:r>
              <w:rPr>
                <w:rFonts w:ascii="Times New Roman" w:hAnsi="Times New Roman" w:eastAsia="宋体" w:cs="Times New Roman"/>
                <w:sz w:val="24"/>
              </w:rPr>
              <w:drawing>
                <wp:inline distT="0" distB="0" distL="114300" distR="114300">
                  <wp:extent cx="444500" cy="516890"/>
                  <wp:effectExtent l="0" t="0" r="12700" b="16510"/>
                  <wp:docPr id="89" name="图片 5" descr="F:\物理\浙江\9-2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5" descr="F:\物理\浙江\9-20.TIF"/>
                          <pic:cNvPicPr>
                            <a:picLocks noChangeAspect="1"/>
                          </pic:cNvPicPr>
                        </pic:nvPicPr>
                        <pic:blipFill>
                          <a:blip r:embed="rId109"/>
                          <a:stretch>
                            <a:fillRect/>
                          </a:stretch>
                        </pic:blipFill>
                        <pic:spPr>
                          <a:xfrm>
                            <a:off x="0" y="0"/>
                            <a:ext cx="444500" cy="516890"/>
                          </a:xfrm>
                          <a:prstGeom prst="rect">
                            <a:avLst/>
                          </a:prstGeom>
                          <a:noFill/>
                          <a:ln>
                            <a:noFill/>
                          </a:ln>
                        </pic:spPr>
                      </pic:pic>
                    </a:graphicData>
                  </a:graphic>
                </wp:inline>
              </w:drawing>
            </w:r>
          </w:p>
        </w:tc>
        <w:tc>
          <w:tcPr>
            <w:tcW w:w="1792" w:type="dxa"/>
            <w:tcBorders>
              <w:top w:val="single" w:color="auto" w:sz="4" w:space="0"/>
              <w:left w:val="single" w:color="auto" w:sz="4" w:space="0"/>
              <w:bottom w:val="single" w:color="auto" w:sz="4" w:space="0"/>
              <w:right w:val="single" w:color="auto" w:sz="4" w:space="0"/>
            </w:tcBorders>
            <w:vAlign w:val="center"/>
          </w:tcPr>
          <w:p w14:paraId="1DB5A3E0">
            <w:pPr>
              <w:pStyle w:val="6"/>
              <w:pageBreakBefore w:val="0"/>
              <w:tabs>
                <w:tab w:val="left" w:pos="3402"/>
              </w:tabs>
              <w:kinsoku/>
              <w:wordWrap/>
              <w:topLinePunct w:val="0"/>
              <w:autoSpaceDE/>
              <w:autoSpaceDN/>
              <w:bidi w:val="0"/>
              <w:adjustRightInd w:val="0"/>
              <w:snapToGrid w:val="0"/>
              <w:spacing w:line="360" w:lineRule="auto"/>
              <w:ind w:left="0" w:leftChars="0" w:firstLine="0" w:firstLineChars="0"/>
              <w:jc w:val="center"/>
              <w:rPr>
                <w:rFonts w:ascii="Times New Roman" w:hAnsi="Times New Roman" w:eastAsia="宋体" w:cs="Times New Roman"/>
                <w:i/>
                <w:sz w:val="24"/>
              </w:rPr>
            </w:pPr>
            <w:r>
              <w:rPr>
                <w:rFonts w:ascii="Times New Roman" w:hAnsi="Times New Roman" w:eastAsia="宋体" w:cs="Times New Roman"/>
                <w:sz w:val="24"/>
              </w:rPr>
              <w:drawing>
                <wp:inline distT="0" distB="0" distL="114300" distR="114300">
                  <wp:extent cx="437515" cy="540385"/>
                  <wp:effectExtent l="0" t="0" r="635" b="12065"/>
                  <wp:docPr id="90" name="图片 6" descr="F:\物理\浙江\9-2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6" descr="F:\物理\浙江\9-21.TIF"/>
                          <pic:cNvPicPr>
                            <a:picLocks noChangeAspect="1"/>
                          </pic:cNvPicPr>
                        </pic:nvPicPr>
                        <pic:blipFill>
                          <a:blip r:embed="rId110"/>
                          <a:stretch>
                            <a:fillRect/>
                          </a:stretch>
                        </pic:blipFill>
                        <pic:spPr>
                          <a:xfrm>
                            <a:off x="0" y="0"/>
                            <a:ext cx="437515" cy="540385"/>
                          </a:xfrm>
                          <a:prstGeom prst="rect">
                            <a:avLst/>
                          </a:prstGeom>
                          <a:noFill/>
                          <a:ln>
                            <a:noFill/>
                          </a:ln>
                        </pic:spPr>
                      </pic:pic>
                    </a:graphicData>
                  </a:graphic>
                </wp:inline>
              </w:drawing>
            </w:r>
          </w:p>
        </w:tc>
        <w:tc>
          <w:tcPr>
            <w:tcW w:w="1792" w:type="dxa"/>
            <w:tcBorders>
              <w:top w:val="single" w:color="auto" w:sz="4" w:space="0"/>
              <w:left w:val="single" w:color="auto" w:sz="4" w:space="0"/>
              <w:bottom w:val="single" w:color="auto" w:sz="4" w:space="0"/>
              <w:right w:val="single" w:color="auto" w:sz="4" w:space="0"/>
            </w:tcBorders>
            <w:vAlign w:val="center"/>
          </w:tcPr>
          <w:p w14:paraId="2FADEF7E">
            <w:pPr>
              <w:pStyle w:val="6"/>
              <w:pageBreakBefore w:val="0"/>
              <w:tabs>
                <w:tab w:val="left" w:pos="3402"/>
              </w:tabs>
              <w:kinsoku/>
              <w:wordWrap/>
              <w:topLinePunct w:val="0"/>
              <w:autoSpaceDE/>
              <w:autoSpaceDN/>
              <w:bidi w:val="0"/>
              <w:adjustRightInd w:val="0"/>
              <w:snapToGrid w:val="0"/>
              <w:spacing w:line="360" w:lineRule="auto"/>
              <w:ind w:left="0" w:leftChars="0" w:firstLine="0" w:firstLineChars="0"/>
              <w:jc w:val="center"/>
              <w:rPr>
                <w:rFonts w:ascii="Times New Roman" w:hAnsi="Times New Roman" w:eastAsia="宋体" w:cs="Times New Roman"/>
                <w:i/>
                <w:sz w:val="24"/>
              </w:rPr>
            </w:pPr>
            <w:r>
              <w:rPr>
                <w:rFonts w:ascii="Times New Roman" w:hAnsi="Times New Roman" w:eastAsia="宋体" w:cs="Times New Roman"/>
                <w:sz w:val="24"/>
              </w:rPr>
              <w:drawing>
                <wp:inline distT="0" distB="0" distL="114300" distR="114300">
                  <wp:extent cx="453390" cy="540385"/>
                  <wp:effectExtent l="0" t="0" r="3810" b="12065"/>
                  <wp:docPr id="96" name="图片 7" descr="F:\物理\浙江\9-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7" descr="F:\物理\浙江\9-22.TIF"/>
                          <pic:cNvPicPr>
                            <a:picLocks noChangeAspect="1"/>
                          </pic:cNvPicPr>
                        </pic:nvPicPr>
                        <pic:blipFill>
                          <a:blip r:embed="rId111"/>
                          <a:stretch>
                            <a:fillRect/>
                          </a:stretch>
                        </pic:blipFill>
                        <pic:spPr>
                          <a:xfrm>
                            <a:off x="0" y="0"/>
                            <a:ext cx="453390" cy="540385"/>
                          </a:xfrm>
                          <a:prstGeom prst="rect">
                            <a:avLst/>
                          </a:prstGeom>
                          <a:noFill/>
                          <a:ln>
                            <a:noFill/>
                          </a:ln>
                        </pic:spPr>
                      </pic:pic>
                    </a:graphicData>
                  </a:graphic>
                </wp:inline>
              </w:drawing>
            </w:r>
          </w:p>
        </w:tc>
        <w:tc>
          <w:tcPr>
            <w:tcW w:w="1793" w:type="dxa"/>
            <w:tcBorders>
              <w:top w:val="single" w:color="auto" w:sz="4" w:space="0"/>
              <w:left w:val="single" w:color="auto" w:sz="4" w:space="0"/>
              <w:bottom w:val="single" w:color="auto" w:sz="4" w:space="0"/>
              <w:right w:val="single" w:color="auto" w:sz="4" w:space="0"/>
            </w:tcBorders>
            <w:vAlign w:val="center"/>
          </w:tcPr>
          <w:p w14:paraId="15A48307">
            <w:pPr>
              <w:pStyle w:val="6"/>
              <w:pageBreakBefore w:val="0"/>
              <w:tabs>
                <w:tab w:val="left" w:pos="3402"/>
              </w:tabs>
              <w:kinsoku/>
              <w:wordWrap/>
              <w:topLinePunct w:val="0"/>
              <w:autoSpaceDE/>
              <w:autoSpaceDN/>
              <w:bidi w:val="0"/>
              <w:adjustRightInd w:val="0"/>
              <w:snapToGrid w:val="0"/>
              <w:spacing w:line="360" w:lineRule="auto"/>
              <w:ind w:left="0" w:leftChars="0" w:firstLine="0" w:firstLineChars="0"/>
              <w:jc w:val="center"/>
              <w:rPr>
                <w:rFonts w:ascii="Times New Roman" w:hAnsi="Times New Roman" w:eastAsia="宋体" w:cs="Times New Roman"/>
                <w:sz w:val="24"/>
              </w:rPr>
            </w:pPr>
            <w:r>
              <w:rPr>
                <w:rFonts w:ascii="Times New Roman" w:hAnsi="Times New Roman" w:eastAsia="宋体" w:cs="Times New Roman"/>
                <w:sz w:val="24"/>
              </w:rPr>
              <w:drawing>
                <wp:inline distT="0" distB="0" distL="114300" distR="114300">
                  <wp:extent cx="437515" cy="524510"/>
                  <wp:effectExtent l="0" t="0" r="635" b="8890"/>
                  <wp:docPr id="97" name="图片 8" descr="F:\物理\浙江\9-2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8" descr="F:\物理\浙江\9-23.TIF"/>
                          <pic:cNvPicPr>
                            <a:picLocks noChangeAspect="1"/>
                          </pic:cNvPicPr>
                        </pic:nvPicPr>
                        <pic:blipFill>
                          <a:blip r:embed="rId112"/>
                          <a:stretch>
                            <a:fillRect/>
                          </a:stretch>
                        </pic:blipFill>
                        <pic:spPr>
                          <a:xfrm>
                            <a:off x="0" y="0"/>
                            <a:ext cx="437515" cy="524510"/>
                          </a:xfrm>
                          <a:prstGeom prst="rect">
                            <a:avLst/>
                          </a:prstGeom>
                          <a:noFill/>
                          <a:ln>
                            <a:noFill/>
                          </a:ln>
                        </pic:spPr>
                      </pic:pic>
                    </a:graphicData>
                  </a:graphic>
                </wp:inline>
              </w:drawing>
            </w:r>
          </w:p>
        </w:tc>
      </w:tr>
      <w:tr w14:paraId="10DB8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tcBorders>
              <w:top w:val="single" w:color="auto" w:sz="4" w:space="0"/>
              <w:left w:val="single" w:color="auto" w:sz="4" w:space="0"/>
              <w:bottom w:val="single" w:color="auto" w:sz="4" w:space="0"/>
              <w:right w:val="single" w:color="auto" w:sz="4" w:space="0"/>
            </w:tcBorders>
            <w:vAlign w:val="center"/>
          </w:tcPr>
          <w:p w14:paraId="5FFBFB6B">
            <w:pPr>
              <w:pStyle w:val="6"/>
              <w:pageBreakBefore w:val="0"/>
              <w:tabs>
                <w:tab w:val="left" w:pos="3402"/>
              </w:tabs>
              <w:kinsoku/>
              <w:wordWrap/>
              <w:topLinePunct w:val="0"/>
              <w:autoSpaceDE/>
              <w:autoSpaceDN/>
              <w:bidi w:val="0"/>
              <w:adjustRightInd w:val="0"/>
              <w:snapToGrid w:val="0"/>
              <w:spacing w:line="360" w:lineRule="auto"/>
              <w:ind w:left="0" w:leftChars="0" w:firstLine="0" w:firstLineChars="0"/>
              <w:jc w:val="center"/>
              <w:rPr>
                <w:rFonts w:ascii="Times New Roman" w:hAnsi="Times New Roman" w:eastAsia="宋体" w:cs="Times New Roman"/>
                <w:i/>
                <w:sz w:val="24"/>
              </w:rPr>
            </w:pPr>
            <w:r>
              <w:rPr>
                <w:rFonts w:hint="eastAsia" w:ascii="Times New Roman" w:hAnsi="Times New Roman" w:eastAsia="宋体" w:cs="Times New Roman"/>
                <w:sz w:val="24"/>
              </w:rPr>
              <w:t>···</w:t>
            </w:r>
          </w:p>
        </w:tc>
        <w:tc>
          <w:tcPr>
            <w:tcW w:w="1570" w:type="dxa"/>
            <w:tcBorders>
              <w:top w:val="single" w:color="auto" w:sz="4" w:space="0"/>
              <w:left w:val="single" w:color="auto" w:sz="4" w:space="0"/>
              <w:bottom w:val="single" w:color="auto" w:sz="4" w:space="0"/>
              <w:right w:val="single" w:color="auto" w:sz="4" w:space="0"/>
            </w:tcBorders>
            <w:vAlign w:val="center"/>
          </w:tcPr>
          <w:p w14:paraId="5DCB78AB">
            <w:pPr>
              <w:pStyle w:val="6"/>
              <w:pageBreakBefore w:val="0"/>
              <w:tabs>
                <w:tab w:val="left" w:pos="3402"/>
              </w:tabs>
              <w:kinsoku/>
              <w:wordWrap/>
              <w:topLinePunct w:val="0"/>
              <w:autoSpaceDE/>
              <w:autoSpaceDN/>
              <w:bidi w:val="0"/>
              <w:adjustRightInd w:val="0"/>
              <w:snapToGrid w:val="0"/>
              <w:spacing w:line="360" w:lineRule="auto"/>
              <w:ind w:left="0" w:leftChars="0" w:firstLine="0" w:firstLineChars="0"/>
              <w:jc w:val="center"/>
              <w:rPr>
                <w:rFonts w:ascii="Times New Roman" w:hAnsi="Times New Roman" w:eastAsia="宋体" w:cs="Times New Roman"/>
                <w:i/>
                <w:sz w:val="24"/>
              </w:rPr>
            </w:pPr>
            <w:r>
              <w:rPr>
                <w:rFonts w:hint="eastAsia" w:ascii="Times New Roman" w:hAnsi="Times New Roman" w:eastAsia="宋体" w:cs="Times New Roman"/>
                <w:sz w:val="24"/>
              </w:rPr>
              <w:t>···</w:t>
            </w:r>
          </w:p>
        </w:tc>
        <w:tc>
          <w:tcPr>
            <w:tcW w:w="1792" w:type="dxa"/>
            <w:tcBorders>
              <w:top w:val="single" w:color="auto" w:sz="4" w:space="0"/>
              <w:left w:val="single" w:color="auto" w:sz="4" w:space="0"/>
              <w:bottom w:val="single" w:color="auto" w:sz="4" w:space="0"/>
              <w:right w:val="single" w:color="auto" w:sz="4" w:space="0"/>
            </w:tcBorders>
            <w:vAlign w:val="center"/>
          </w:tcPr>
          <w:p w14:paraId="27B40FA1">
            <w:pPr>
              <w:pStyle w:val="6"/>
              <w:pageBreakBefore w:val="0"/>
              <w:tabs>
                <w:tab w:val="left" w:pos="3402"/>
              </w:tabs>
              <w:kinsoku/>
              <w:wordWrap/>
              <w:topLinePunct w:val="0"/>
              <w:autoSpaceDE/>
              <w:autoSpaceDN/>
              <w:bidi w:val="0"/>
              <w:adjustRightInd w:val="0"/>
              <w:snapToGrid w:val="0"/>
              <w:spacing w:line="360" w:lineRule="auto"/>
              <w:ind w:left="0" w:leftChars="0" w:firstLine="0" w:firstLineChars="0"/>
              <w:jc w:val="center"/>
              <w:rPr>
                <w:rFonts w:ascii="Times New Roman" w:hAnsi="Times New Roman" w:eastAsia="宋体" w:cs="Times New Roman"/>
                <w:i/>
                <w:sz w:val="24"/>
              </w:rPr>
            </w:pPr>
            <w:r>
              <w:rPr>
                <w:rFonts w:hint="eastAsia" w:ascii="Times New Roman" w:hAnsi="Times New Roman" w:eastAsia="宋体" w:cs="Times New Roman"/>
                <w:sz w:val="24"/>
              </w:rPr>
              <w:t>···</w:t>
            </w:r>
          </w:p>
        </w:tc>
        <w:tc>
          <w:tcPr>
            <w:tcW w:w="1792" w:type="dxa"/>
            <w:tcBorders>
              <w:top w:val="single" w:color="auto" w:sz="4" w:space="0"/>
              <w:left w:val="single" w:color="auto" w:sz="4" w:space="0"/>
              <w:bottom w:val="single" w:color="auto" w:sz="4" w:space="0"/>
              <w:right w:val="single" w:color="auto" w:sz="4" w:space="0"/>
            </w:tcBorders>
            <w:vAlign w:val="center"/>
          </w:tcPr>
          <w:p w14:paraId="7D5C85FF">
            <w:pPr>
              <w:pStyle w:val="6"/>
              <w:pageBreakBefore w:val="0"/>
              <w:tabs>
                <w:tab w:val="left" w:pos="3402"/>
              </w:tabs>
              <w:kinsoku/>
              <w:wordWrap/>
              <w:topLinePunct w:val="0"/>
              <w:autoSpaceDE/>
              <w:autoSpaceDN/>
              <w:bidi w:val="0"/>
              <w:adjustRightInd w:val="0"/>
              <w:snapToGrid w:val="0"/>
              <w:spacing w:line="360" w:lineRule="auto"/>
              <w:ind w:left="0" w:leftChars="0" w:firstLine="0" w:firstLineChars="0"/>
              <w:jc w:val="center"/>
              <w:rPr>
                <w:rFonts w:ascii="Times New Roman" w:hAnsi="Times New Roman" w:eastAsia="宋体" w:cs="Times New Roman"/>
                <w:i/>
                <w:sz w:val="24"/>
              </w:rPr>
            </w:pPr>
            <w:r>
              <w:rPr>
                <w:rFonts w:hint="eastAsia" w:ascii="Times New Roman" w:hAnsi="Times New Roman" w:eastAsia="宋体" w:cs="Times New Roman"/>
                <w:sz w:val="24"/>
              </w:rPr>
              <w:t>···</w:t>
            </w:r>
          </w:p>
        </w:tc>
        <w:tc>
          <w:tcPr>
            <w:tcW w:w="1793" w:type="dxa"/>
            <w:tcBorders>
              <w:top w:val="single" w:color="auto" w:sz="4" w:space="0"/>
              <w:left w:val="single" w:color="auto" w:sz="4" w:space="0"/>
              <w:bottom w:val="single" w:color="auto" w:sz="4" w:space="0"/>
              <w:right w:val="single" w:color="auto" w:sz="4" w:space="0"/>
            </w:tcBorders>
            <w:vAlign w:val="center"/>
          </w:tcPr>
          <w:p w14:paraId="7B6673DF">
            <w:pPr>
              <w:pStyle w:val="6"/>
              <w:pageBreakBefore w:val="0"/>
              <w:tabs>
                <w:tab w:val="left" w:pos="3402"/>
              </w:tabs>
              <w:kinsoku/>
              <w:wordWrap/>
              <w:topLinePunct w:val="0"/>
              <w:autoSpaceDE/>
              <w:autoSpaceDN/>
              <w:bidi w:val="0"/>
              <w:adjustRightInd w:val="0"/>
              <w:snapToGrid w:val="0"/>
              <w:spacing w:line="360" w:lineRule="auto"/>
              <w:ind w:left="0" w:leftChars="0" w:firstLine="0" w:firstLineChars="0"/>
              <w:jc w:val="center"/>
              <w:rPr>
                <w:rFonts w:ascii="Times New Roman" w:hAnsi="Times New Roman" w:eastAsia="宋体" w:cs="Times New Roman"/>
                <w:sz w:val="24"/>
              </w:rPr>
            </w:pPr>
            <w:r>
              <w:rPr>
                <w:rFonts w:hint="eastAsia" w:ascii="Times New Roman" w:hAnsi="Times New Roman" w:eastAsia="宋体" w:cs="Times New Roman"/>
                <w:sz w:val="24"/>
              </w:rPr>
              <w:t>···</w:t>
            </w:r>
          </w:p>
        </w:tc>
      </w:tr>
    </w:tbl>
    <w:p w14:paraId="4E4D3347">
      <w:pPr>
        <w:pageBreakBefore w:val="0"/>
        <w:kinsoku/>
        <w:wordWrap/>
        <w:topLinePunct w:val="0"/>
        <w:autoSpaceDE/>
        <w:autoSpaceDN/>
        <w:bidi w:val="0"/>
        <w:adjustRightInd w:val="0"/>
        <w:snapToGrid w:val="0"/>
        <w:spacing w:line="360" w:lineRule="auto"/>
        <w:ind w:left="0" w:leftChars="0" w:firstLine="0" w:firstLineChars="0"/>
        <w:rPr>
          <w:rFonts w:ascii="Times New Roman" w:hAnsi="Times New Roman" w:eastAsia="宋体"/>
          <w:sz w:val="24"/>
        </w:rPr>
      </w:pPr>
      <w:r>
        <w:rPr>
          <w:rFonts w:hint="eastAsia" w:ascii="Times New Roman" w:hAnsi="Times New Roman" w:eastAsia="宋体"/>
          <w:sz w:val="24"/>
        </w:rPr>
        <w:t>1.该探究实验过程中需要记录的要素：磁场的方向、磁通量的增减、电流的流向（结合螺线管的绕法、电流表电流流向与指针偏转方向的关系来确定。）</w:t>
      </w:r>
    </w:p>
    <w:p w14:paraId="70EB919D">
      <w:pPr>
        <w:pageBreakBefore w:val="0"/>
        <w:kinsoku/>
        <w:wordWrap/>
        <w:topLinePunct w:val="0"/>
        <w:autoSpaceDE/>
        <w:autoSpaceDN/>
        <w:bidi w:val="0"/>
        <w:adjustRightInd w:val="0"/>
        <w:snapToGrid w:val="0"/>
        <w:spacing w:line="360" w:lineRule="auto"/>
        <w:ind w:left="0" w:leftChars="0" w:firstLine="0" w:firstLineChars="0"/>
        <w:rPr>
          <w:rFonts w:ascii="Times New Roman" w:hAnsi="Times New Roman" w:eastAsia="宋体"/>
          <w:sz w:val="24"/>
        </w:rPr>
      </w:pPr>
      <w:r>
        <w:rPr>
          <w:rFonts w:hint="eastAsia" w:ascii="Times New Roman" w:hAnsi="Times New Roman" w:eastAsia="宋体"/>
          <w:sz w:val="24"/>
        </w:rPr>
        <w:t>2.结论（楞次定律）：当穿过线圈的磁通量增加时，感应电流的磁场方向与原磁场的方向相反；当穿过线圈的磁通量减少时，感应电流的磁场方向与原磁场方向相同。（增反减同）</w:t>
      </w:r>
    </w:p>
    <w:p w14:paraId="21C71E62">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rPr>
          <w:rFonts w:hint="eastAsia" w:ascii="Times New Roman" w:hAnsi="Times New Roman" w:eastAsia="宋体" w:cs="Times New Roman"/>
          <w:sz w:val="24"/>
          <w:szCs w:val="28"/>
          <w:lang w:val="en-US" w:eastAsia="zh-CN"/>
        </w:rPr>
      </w:pPr>
      <w:r>
        <w:rPr>
          <w:rFonts w:hint="eastAsia" w:ascii="Times New Roman" w:hAnsi="Times New Roman" w:eastAsia="宋体"/>
          <w:sz w:val="24"/>
        </w:rPr>
        <w:t>楞次定律另种描述“电磁感应现象中出现的感应电流、形变、相对运动等结果都朝着阻碍磁通量变化的方向进行。”（增反减同、增缩减扩、来拒去留、增撤减引等实例）</w:t>
      </w:r>
    </w:p>
    <w:p w14:paraId="35015323">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rPr>
          <w:rFonts w:hint="default" w:ascii="Times New Roman" w:hAnsi="Times New Roman" w:eastAsia="宋体" w:cs="Times New Roman"/>
          <w:b/>
          <w:bCs/>
          <w:sz w:val="24"/>
          <w:szCs w:val="28"/>
          <w:lang w:val="en-US"/>
        </w:rPr>
      </w:pPr>
      <w:r>
        <w:rPr>
          <w:rFonts w:hint="eastAsia" w:ascii="Times New Roman" w:hAnsi="Times New Roman" w:eastAsia="宋体" w:cs="Times New Roman"/>
          <w:b/>
          <w:bCs/>
          <w:sz w:val="24"/>
          <w:szCs w:val="28"/>
          <w:lang w:val="en-US" w:eastAsia="zh-CN"/>
        </w:rPr>
        <w:t>八</w:t>
      </w:r>
      <w:r>
        <w:rPr>
          <w:rFonts w:ascii="Times New Roman" w:hAnsi="Times New Roman" w:eastAsia="宋体" w:cs="Times New Roman"/>
          <w:b/>
          <w:bCs/>
          <w:sz w:val="24"/>
          <w:szCs w:val="28"/>
        </w:rPr>
        <w:t>、</w:t>
      </w:r>
      <w:r>
        <w:rPr>
          <w:rFonts w:hint="eastAsia" w:ascii="Times New Roman" w:hAnsi="Times New Roman" w:eastAsia="宋体" w:cs="Times New Roman"/>
          <w:b/>
          <w:bCs/>
          <w:sz w:val="24"/>
          <w:szCs w:val="28"/>
          <w:lang w:val="en-US" w:eastAsia="zh-CN"/>
        </w:rPr>
        <w:t>探究变压器原、副线圈电压与匝数的关系</w:t>
      </w:r>
    </w:p>
    <w:p w14:paraId="2B95C783">
      <w:pPr>
        <w:pageBreakBefore w:val="0"/>
        <w:kinsoku/>
        <w:wordWrap/>
        <w:topLinePunct w:val="0"/>
        <w:autoSpaceDE/>
        <w:autoSpaceDN/>
        <w:bidi w:val="0"/>
        <w:adjustRightInd w:val="0"/>
        <w:snapToGrid w:val="0"/>
        <w:spacing w:line="360" w:lineRule="auto"/>
        <w:ind w:left="0" w:leftChars="0" w:firstLine="0" w:firstLineChars="0"/>
        <w:rPr>
          <w:rFonts w:hint="eastAsia" w:ascii="Times New Roman" w:hAnsi="Times New Roman" w:eastAsia="宋体"/>
          <w:sz w:val="24"/>
        </w:rPr>
      </w:pPr>
      <w:r>
        <w:rPr>
          <w:rFonts w:hint="eastAsia" w:ascii="Times New Roman" w:hAnsi="Times New Roman" w:eastAsia="宋体"/>
          <w:sz w:val="24"/>
        </w:rPr>
        <w:drawing>
          <wp:inline distT="0" distB="0" distL="114300" distR="114300">
            <wp:extent cx="1470660" cy="1443355"/>
            <wp:effectExtent l="0" t="0" r="15240" b="4445"/>
            <wp:docPr id="99" name="图片 21" descr="F:\物理\浙江\9-1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21" descr="F:\物理\浙江\9-119.TIF"/>
                    <pic:cNvPicPr>
                      <a:picLocks noChangeAspect="1"/>
                    </pic:cNvPicPr>
                  </pic:nvPicPr>
                  <pic:blipFill>
                    <a:blip r:embed="rId113"/>
                    <a:stretch>
                      <a:fillRect/>
                    </a:stretch>
                  </pic:blipFill>
                  <pic:spPr>
                    <a:xfrm>
                      <a:off x="0" y="0"/>
                      <a:ext cx="1470660" cy="1443355"/>
                    </a:xfrm>
                    <a:prstGeom prst="rect">
                      <a:avLst/>
                    </a:prstGeom>
                    <a:noFill/>
                    <a:ln>
                      <a:noFill/>
                    </a:ln>
                  </pic:spPr>
                </pic:pic>
              </a:graphicData>
            </a:graphic>
          </wp:inline>
        </w:drawing>
      </w:r>
    </w:p>
    <w:p w14:paraId="1271987C">
      <w:pPr>
        <w:pageBreakBefore w:val="0"/>
        <w:kinsoku/>
        <w:wordWrap/>
        <w:topLinePunct w:val="0"/>
        <w:autoSpaceDE/>
        <w:autoSpaceDN/>
        <w:bidi w:val="0"/>
        <w:adjustRightInd w:val="0"/>
        <w:snapToGrid w:val="0"/>
        <w:spacing w:line="360" w:lineRule="auto"/>
        <w:ind w:left="0" w:leftChars="0" w:firstLine="0" w:firstLineChars="0"/>
        <w:rPr>
          <w:rFonts w:ascii="Times New Roman" w:hAnsi="Times New Roman" w:eastAsia="宋体"/>
          <w:sz w:val="24"/>
        </w:rPr>
      </w:pPr>
      <w:r>
        <w:rPr>
          <w:rFonts w:hint="eastAsia" w:ascii="Times New Roman" w:hAnsi="Times New Roman" w:eastAsia="宋体"/>
          <w:sz w:val="24"/>
        </w:rPr>
        <w:t>1.变压器工作原理：法拉第电磁感应定律（实现电能无线传输）</w:t>
      </w:r>
    </w:p>
    <w:p w14:paraId="0B224B93">
      <w:pPr>
        <w:pageBreakBefore w:val="0"/>
        <w:kinsoku/>
        <w:wordWrap/>
        <w:topLinePunct w:val="0"/>
        <w:autoSpaceDE/>
        <w:autoSpaceDN/>
        <w:bidi w:val="0"/>
        <w:adjustRightInd w:val="0"/>
        <w:snapToGrid w:val="0"/>
        <w:spacing w:line="360" w:lineRule="auto"/>
        <w:ind w:left="0" w:leftChars="0" w:firstLine="0" w:firstLineChars="0"/>
        <w:rPr>
          <w:rFonts w:ascii="Times New Roman" w:hAnsi="Times New Roman" w:eastAsia="宋体"/>
          <w:sz w:val="24"/>
        </w:rPr>
      </w:pPr>
      <w:r>
        <w:rPr>
          <w:rFonts w:hint="eastAsia" w:ascii="Times New Roman" w:hAnsi="Times New Roman" w:eastAsia="宋体"/>
          <w:sz w:val="24"/>
        </w:rPr>
        <w:t>2.实验方法：通过改变原副线圈的匝数比探究变压规律。</w:t>
      </w:r>
    </w:p>
    <w:p w14:paraId="32A596C1">
      <w:pPr>
        <w:pageBreakBefore w:val="0"/>
        <w:kinsoku/>
        <w:wordWrap/>
        <w:topLinePunct w:val="0"/>
        <w:autoSpaceDE/>
        <w:autoSpaceDN/>
        <w:bidi w:val="0"/>
        <w:adjustRightInd w:val="0"/>
        <w:snapToGrid w:val="0"/>
        <w:spacing w:line="360" w:lineRule="auto"/>
        <w:ind w:left="0" w:leftChars="0" w:firstLine="0" w:firstLineChars="0"/>
        <w:rPr>
          <w:rFonts w:ascii="Times New Roman" w:hAnsi="Times New Roman" w:eastAsia="宋体"/>
          <w:sz w:val="24"/>
        </w:rPr>
      </w:pPr>
      <w:r>
        <w:rPr>
          <w:rFonts w:hint="eastAsia" w:ascii="Times New Roman" w:hAnsi="Times New Roman" w:eastAsia="宋体"/>
          <w:sz w:val="24"/>
        </w:rPr>
        <w:t>3.实验结论：原副线圈的电压之比等于匝数之比。</w:t>
      </w:r>
    </w:p>
    <w:p w14:paraId="7D6BE410">
      <w:pPr>
        <w:pageBreakBefore w:val="0"/>
        <w:kinsoku/>
        <w:wordWrap/>
        <w:topLinePunct w:val="0"/>
        <w:autoSpaceDE/>
        <w:autoSpaceDN/>
        <w:bidi w:val="0"/>
        <w:adjustRightInd w:val="0"/>
        <w:snapToGrid w:val="0"/>
        <w:spacing w:line="360" w:lineRule="auto"/>
        <w:ind w:left="0" w:leftChars="0" w:firstLine="0" w:firstLineChars="0"/>
        <w:rPr>
          <w:rFonts w:ascii="Times New Roman" w:hAnsi="Times New Roman" w:eastAsia="宋体"/>
          <w:b/>
          <w:sz w:val="24"/>
        </w:rPr>
      </w:pPr>
      <w:r>
        <w:rPr>
          <w:rFonts w:ascii="Times New Roman" w:hAnsi="Times New Roman" w:eastAsia="宋体"/>
          <w:position w:val="-30"/>
          <w:sz w:val="24"/>
        </w:rPr>
        <w:object>
          <v:shape id="_x0000_i1048" o:spt="75" type="#_x0000_t75" style="height:33.75pt;width:43.5pt;" o:ole="t" filled="f" o:preferrelative="t" stroked="f" coordsize="21600,21600">
            <v:path/>
            <v:fill on="f" focussize="0,0"/>
            <v:stroke on="f" joinstyle="miter"/>
            <v:imagedata r:id="rId115" o:title=""/>
            <o:lock v:ext="edit" aspectratio="t"/>
            <w10:wrap type="none"/>
            <w10:anchorlock/>
          </v:shape>
          <o:OLEObject Type="Embed" ProgID="Equation.DSMT4" ShapeID="_x0000_i1048" DrawAspect="Content" ObjectID="_1468075748" r:id="rId114">
            <o:LockedField>false</o:LockedField>
          </o:OLEObject>
        </w:object>
      </w:r>
      <w:r>
        <w:rPr>
          <w:rFonts w:hint="eastAsia" w:ascii="Times New Roman" w:hAnsi="Times New Roman" w:eastAsia="宋体"/>
          <w:sz w:val="24"/>
        </w:rPr>
        <w:t>（理想变压器）</w:t>
      </w:r>
    </w:p>
    <w:p w14:paraId="38E196C6">
      <w:pPr>
        <w:pageBreakBefore w:val="0"/>
        <w:kinsoku/>
        <w:wordWrap/>
        <w:topLinePunct w:val="0"/>
        <w:autoSpaceDE/>
        <w:autoSpaceDN/>
        <w:bidi w:val="0"/>
        <w:adjustRightInd w:val="0"/>
        <w:snapToGrid w:val="0"/>
        <w:spacing w:line="360" w:lineRule="auto"/>
        <w:ind w:left="0" w:leftChars="0" w:firstLine="0" w:firstLineChars="0"/>
        <w:rPr>
          <w:rFonts w:ascii="Times New Roman" w:hAnsi="Times New Roman" w:eastAsia="宋体"/>
          <w:sz w:val="24"/>
        </w:rPr>
      </w:pPr>
      <w:r>
        <w:rPr>
          <w:rFonts w:hint="eastAsia" w:ascii="Times New Roman" w:hAnsi="Times New Roman" w:eastAsia="宋体"/>
          <w:sz w:val="24"/>
        </w:rPr>
        <w:t>4.特别注意：若是实际变压器，则输出电压会偏小。</w:t>
      </w:r>
    </w:p>
    <w:p w14:paraId="38B916BD">
      <w:pPr>
        <w:pageBreakBefore w:val="0"/>
        <w:kinsoku/>
        <w:wordWrap/>
        <w:topLinePunct w:val="0"/>
        <w:autoSpaceDE/>
        <w:autoSpaceDN/>
        <w:bidi w:val="0"/>
        <w:adjustRightInd w:val="0"/>
        <w:snapToGrid w:val="0"/>
        <w:spacing w:line="360" w:lineRule="auto"/>
        <w:ind w:left="0" w:leftChars="0" w:firstLine="0" w:firstLineChars="0"/>
        <w:rPr>
          <w:rFonts w:ascii="Times New Roman" w:hAnsi="Times New Roman" w:eastAsia="宋体"/>
          <w:sz w:val="24"/>
        </w:rPr>
      </w:pPr>
      <w:r>
        <w:rPr>
          <w:rFonts w:hint="eastAsia" w:ascii="Times New Roman" w:hAnsi="Times New Roman" w:eastAsia="宋体"/>
          <w:sz w:val="24"/>
        </w:rPr>
        <w:t>实际变压器引起误差的原因：涡流、磁漏等</w:t>
      </w:r>
    </w:p>
    <w:p w14:paraId="472B0D30">
      <w:pPr>
        <w:pageBreakBefore w:val="0"/>
        <w:shd w:val="clear" w:color="auto" w:fill="auto"/>
        <w:kinsoku/>
        <w:wordWrap/>
        <w:overflowPunct/>
        <w:topLinePunct w:val="0"/>
        <w:autoSpaceDE/>
        <w:autoSpaceDN/>
        <w:bidi w:val="0"/>
        <w:adjustRightInd w:val="0"/>
        <w:snapToGrid w:val="0"/>
        <w:spacing w:line="360" w:lineRule="auto"/>
        <w:ind w:left="0" w:leftChars="0" w:firstLine="0" w:firstLineChars="0"/>
        <w:jc w:val="left"/>
        <w:textAlignment w:val="center"/>
        <w:rPr>
          <w:rFonts w:ascii="Times New Roman" w:hAnsi="Times New Roman" w:eastAsia="宋体"/>
          <w:sz w:val="24"/>
          <w:szCs w:val="24"/>
        </w:rPr>
      </w:pPr>
      <w:r>
        <w:rPr>
          <w:rFonts w:hint="eastAsia" w:ascii="Times New Roman" w:hAnsi="Times New Roman" w:eastAsia="宋体"/>
          <w:sz w:val="24"/>
        </w:rPr>
        <w:t>5.安全操作：每次改变匝数时先断开电压，使用交流电压表时先用最大量程档试测。</w:t>
      </w:r>
    </w:p>
    <w:p w14:paraId="03CDD36B">
      <w:pPr>
        <w:adjustRightInd w:val="0"/>
        <w:snapToGrid w:val="0"/>
        <w:spacing w:line="360" w:lineRule="auto"/>
        <w:contextualSpacing/>
        <w:jc w:val="center"/>
        <w:rPr>
          <w:rFonts w:hint="eastAsia" w:ascii="微软雅黑" w:hAnsi="微软雅黑" w:eastAsia="微软雅黑" w:cs="微软雅黑"/>
          <w:b/>
          <w:color w:val="376092" w:themeColor="accent1" w:themeShade="BF"/>
          <w:sz w:val="24"/>
          <w:lang w:eastAsia="zh-CN"/>
        </w:rPr>
      </w:pPr>
      <w:r>
        <w:rPr>
          <w:rFonts w:hint="eastAsia" w:ascii="微软雅黑" w:hAnsi="微软雅黑" w:eastAsia="微软雅黑" w:cs="微软雅黑"/>
          <w:b/>
          <w:color w:val="376092" w:themeColor="accent1" w:themeShade="BF"/>
          <w:sz w:val="24"/>
          <w:lang w:val="en-US" w:eastAsia="zh-CN"/>
        </w:rPr>
        <w:t>清单</w:t>
      </w:r>
      <w:r>
        <w:rPr>
          <w:rFonts w:hint="eastAsia" w:ascii="微软雅黑" w:hAnsi="微软雅黑" w:eastAsia="微软雅黑" w:cs="微软雅黑"/>
          <w:b/>
          <w:color w:val="376092" w:themeColor="accent1" w:themeShade="BF"/>
          <w:sz w:val="24"/>
        </w:rPr>
        <w:t>0</w:t>
      </w:r>
      <w:r>
        <w:rPr>
          <w:rFonts w:hint="eastAsia" w:ascii="微软雅黑" w:hAnsi="微软雅黑" w:eastAsia="微软雅黑" w:cs="微软雅黑"/>
          <w:b/>
          <w:color w:val="376092" w:themeColor="accent1" w:themeShade="BF"/>
          <w:sz w:val="24"/>
          <w:lang w:val="en-US" w:eastAsia="zh-CN"/>
        </w:rPr>
        <w:t>5</w:t>
      </w:r>
      <w:r>
        <w:rPr>
          <w:rFonts w:hint="eastAsia" w:ascii="微软雅黑" w:hAnsi="微软雅黑" w:eastAsia="微软雅黑" w:cs="微软雅黑"/>
          <w:b/>
          <w:color w:val="376092" w:themeColor="accent1" w:themeShade="BF"/>
          <w:sz w:val="24"/>
        </w:rPr>
        <w:t xml:space="preserve"> </w:t>
      </w:r>
      <w:r>
        <w:rPr>
          <w:rFonts w:hint="eastAsia" w:ascii="微软雅黑" w:hAnsi="微软雅黑" w:eastAsia="微软雅黑" w:cs="微软雅黑"/>
          <w:b/>
          <w:color w:val="376092" w:themeColor="accent1" w:themeShade="BF"/>
          <w:sz w:val="24"/>
          <w:lang w:val="en-US" w:eastAsia="zh-CN"/>
        </w:rPr>
        <w:t>热学、光学实验</w:t>
      </w:r>
    </w:p>
    <w:p w14:paraId="4710ABF7">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rPr>
          <w:rFonts w:hint="eastAsia" w:ascii="Times New Roman" w:hAnsi="Times New Roman" w:eastAsia="宋体" w:cs="Times New Roman"/>
          <w:b/>
          <w:bCs/>
          <w:sz w:val="24"/>
          <w:szCs w:val="28"/>
          <w:lang w:val="en-US" w:eastAsia="zh-CN"/>
        </w:rPr>
      </w:pPr>
      <w:r>
        <w:rPr>
          <w:rFonts w:ascii="Times New Roman" w:hAnsi="Times New Roman" w:eastAsia="宋体" w:cs="Times New Roman"/>
          <w:b/>
          <w:bCs/>
          <w:sz w:val="24"/>
          <w:szCs w:val="28"/>
        </w:rPr>
        <w:t>一、</w:t>
      </w:r>
      <w:r>
        <w:rPr>
          <w:rFonts w:hint="eastAsia" w:ascii="Times New Roman" w:hAnsi="Times New Roman" w:eastAsia="宋体" w:cs="Times New Roman"/>
          <w:b/>
          <w:bCs/>
          <w:sz w:val="24"/>
          <w:szCs w:val="28"/>
          <w:lang w:val="en-US" w:eastAsia="zh-CN"/>
        </w:rPr>
        <w:t>油膜法估测油酸分子的大小</w:t>
      </w:r>
    </w:p>
    <w:p w14:paraId="37C5DB51">
      <w:pPr>
        <w:pStyle w:val="24"/>
        <w:pageBreakBefore w:val="0"/>
        <w:numPr>
          <w:ilvl w:val="0"/>
          <w:numId w:val="0"/>
        </w:numPr>
        <w:kinsoku/>
        <w:wordWrap/>
        <w:overflowPunct/>
        <w:topLinePunct w:val="0"/>
        <w:autoSpaceDE/>
        <w:autoSpaceDN/>
        <w:bidi w:val="0"/>
        <w:adjustRightInd w:val="0"/>
        <w:snapToGrid w:val="0"/>
        <w:spacing w:line="360" w:lineRule="auto"/>
        <w:ind w:firstLine="0" w:firstLineChars="0"/>
        <w:rPr>
          <w:rFonts w:ascii="Times New Roman" w:hAnsi="Times New Roman" w:eastAsia="宋体"/>
          <w:sz w:val="24"/>
        </w:rPr>
      </w:pPr>
      <w:r>
        <w:rPr>
          <w:rFonts w:ascii="Times New Roman" w:hAnsi="Times New Roman" w:eastAsia="宋体"/>
          <w:sz w:val="24"/>
        </w:rPr>
        <w:drawing>
          <wp:inline distT="0" distB="0" distL="0" distR="0">
            <wp:extent cx="2527300" cy="1022350"/>
            <wp:effectExtent l="0" t="0" r="6350" b="635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116"/>
                    <a:stretch>
                      <a:fillRect/>
                    </a:stretch>
                  </pic:blipFill>
                  <pic:spPr>
                    <a:xfrm>
                      <a:off x="0" y="0"/>
                      <a:ext cx="2527300" cy="1022350"/>
                    </a:xfrm>
                    <a:prstGeom prst="rect">
                      <a:avLst/>
                    </a:prstGeom>
                    <a:noFill/>
                    <a:ln>
                      <a:noFill/>
                    </a:ln>
                  </pic:spPr>
                </pic:pic>
              </a:graphicData>
            </a:graphic>
          </wp:inline>
        </w:drawing>
      </w:r>
    </w:p>
    <w:p w14:paraId="25D7A72B">
      <w:pPr>
        <w:pStyle w:val="24"/>
        <w:pageBreakBefore w:val="0"/>
        <w:numPr>
          <w:ilvl w:val="0"/>
          <w:numId w:val="0"/>
        </w:numPr>
        <w:kinsoku/>
        <w:wordWrap/>
        <w:overflowPunct/>
        <w:topLinePunct w:val="0"/>
        <w:autoSpaceDE/>
        <w:autoSpaceDN/>
        <w:bidi w:val="0"/>
        <w:adjustRightInd w:val="0"/>
        <w:snapToGrid w:val="0"/>
        <w:spacing w:line="360" w:lineRule="auto"/>
        <w:ind w:firstLine="0" w:firstLineChars="0"/>
        <w:rPr>
          <w:rFonts w:hint="eastAsia" w:ascii="Times New Roman" w:hAnsi="Times New Roman" w:eastAsia="宋体"/>
          <w:sz w:val="24"/>
        </w:rPr>
      </w:pPr>
      <w:r>
        <w:rPr>
          <w:rFonts w:hint="eastAsia" w:ascii="Times New Roman" w:hAnsi="Times New Roman" w:eastAsia="宋体"/>
          <w:sz w:val="24"/>
          <w:lang w:val="en-US" w:eastAsia="zh-CN"/>
        </w:rPr>
        <w:t xml:space="preserve">1. </w:t>
      </w:r>
      <w:r>
        <w:rPr>
          <w:rFonts w:hint="eastAsia" w:ascii="Times New Roman" w:hAnsi="Times New Roman" w:eastAsia="宋体"/>
          <w:sz w:val="24"/>
        </w:rPr>
        <w:t>原理</w:t>
      </w:r>
    </w:p>
    <w:p w14:paraId="72915080">
      <w:pPr>
        <w:pStyle w:val="24"/>
        <w:pageBreakBefore w:val="0"/>
        <w:numPr>
          <w:ilvl w:val="0"/>
          <w:numId w:val="0"/>
        </w:numPr>
        <w:kinsoku/>
        <w:wordWrap/>
        <w:overflowPunct/>
        <w:topLinePunct w:val="0"/>
        <w:autoSpaceDE/>
        <w:autoSpaceDN/>
        <w:bidi w:val="0"/>
        <w:adjustRightInd w:val="0"/>
        <w:snapToGrid w:val="0"/>
        <w:spacing w:line="360" w:lineRule="auto"/>
        <w:ind w:firstLine="0" w:firstLineChars="0"/>
        <w:rPr>
          <w:rFonts w:ascii="Times New Roman" w:hAnsi="Times New Roman" w:eastAsia="宋体"/>
          <w:sz w:val="24"/>
        </w:rPr>
      </w:pPr>
      <w:r>
        <w:rPr>
          <w:rFonts w:hint="eastAsia" w:ascii="Times New Roman" w:hAnsi="Times New Roman" w:eastAsia="宋体"/>
          <w:sz w:val="24"/>
        </w:rPr>
        <w:t>把一定体积的油酸酒精溶液滴在水面上使其形成单分子油膜，如图所示。不考虑分子间的间隙，把油酸分子看成球形，计算出</w:t>
      </w:r>
      <w:r>
        <w:rPr>
          <w:rFonts w:ascii="Times New Roman" w:hAnsi="Times New Roman" w:eastAsia="宋体"/>
          <w:sz w:val="24"/>
        </w:rPr>
        <w:t>1</w:t>
      </w:r>
      <w:r>
        <w:rPr>
          <w:rFonts w:hint="eastAsia" w:ascii="Times New Roman" w:hAnsi="Times New Roman" w:eastAsia="宋体"/>
          <w:sz w:val="24"/>
        </w:rPr>
        <w:t>滴油酸酒精溶液中含有纯油酸的体积</w:t>
      </w:r>
      <w:r>
        <w:rPr>
          <w:rFonts w:hint="eastAsia" w:ascii="Times New Roman" w:hAnsi="Times New Roman" w:eastAsia="宋体"/>
          <w:sz w:val="24"/>
          <w:lang w:val="en-US" w:eastAsia="zh-CN"/>
        </w:rPr>
        <w:t>V</w:t>
      </w:r>
      <w:r>
        <w:rPr>
          <w:rFonts w:hint="eastAsia" w:ascii="Times New Roman" w:hAnsi="Times New Roman" w:eastAsia="宋体"/>
          <w:sz w:val="24"/>
        </w:rPr>
        <w:t>并测出油膜面积</w:t>
      </w:r>
      <w:r>
        <w:rPr>
          <w:rFonts w:hint="eastAsia" w:ascii="Times New Roman" w:hAnsi="Times New Roman" w:eastAsia="宋体"/>
          <w:sz w:val="24"/>
          <w:lang w:val="en-US" w:eastAsia="zh-CN"/>
        </w:rPr>
        <w:t>S</w:t>
      </w:r>
      <w:r>
        <w:rPr>
          <w:rFonts w:hint="eastAsia" w:ascii="Times New Roman" w:hAnsi="Times New Roman" w:eastAsia="宋体"/>
          <w:sz w:val="24"/>
        </w:rPr>
        <w:t>，求出油膜的厚度</w:t>
      </w:r>
      <w:r>
        <w:rPr>
          <w:rFonts w:hint="eastAsia" w:ascii="Times New Roman" w:hAnsi="Times New Roman" w:eastAsia="宋体"/>
          <w:sz w:val="24"/>
          <w:lang w:val="en-US" w:eastAsia="zh-CN"/>
        </w:rPr>
        <w:t>d</w:t>
      </w:r>
      <w:r>
        <w:rPr>
          <w:rFonts w:hint="eastAsia" w:ascii="Times New Roman" w:hAnsi="Times New Roman" w:eastAsia="宋体"/>
          <w:sz w:val="24"/>
        </w:rPr>
        <w:t>，即</w:t>
      </w:r>
      <w:r>
        <w:rPr>
          <w:rFonts w:hint="eastAsia" w:ascii="Times New Roman" w:hAnsi="Times New Roman" w:eastAsia="宋体"/>
          <w:sz w:val="24"/>
          <w:lang w:val="en-US" w:eastAsia="zh-CN"/>
        </w:rPr>
        <w:t>d=V/s</w:t>
      </w:r>
      <w:r>
        <w:rPr>
          <w:rFonts w:hint="eastAsia" w:ascii="Times New Roman" w:hAnsi="Times New Roman" w:eastAsia="宋体"/>
          <w:sz w:val="24"/>
        </w:rPr>
        <w:t>就是油酸分子的直径。</w:t>
      </w:r>
    </w:p>
    <w:p w14:paraId="3E9BBADB">
      <w:pPr>
        <w:pStyle w:val="24"/>
        <w:pageBreakBefore w:val="0"/>
        <w:kinsoku/>
        <w:wordWrap/>
        <w:overflowPunct/>
        <w:topLinePunct w:val="0"/>
        <w:autoSpaceDE/>
        <w:autoSpaceDN/>
        <w:bidi w:val="0"/>
        <w:adjustRightInd w:val="0"/>
        <w:snapToGrid w:val="0"/>
        <w:spacing w:line="360" w:lineRule="auto"/>
        <w:ind w:firstLine="0" w:firstLineChars="0"/>
        <w:rPr>
          <w:rFonts w:ascii="Times New Roman" w:hAnsi="Times New Roman" w:eastAsia="宋体"/>
          <w:sz w:val="24"/>
        </w:rPr>
      </w:pPr>
      <w:r>
        <w:rPr>
          <w:rFonts w:hint="eastAsia" w:ascii="Times New Roman" w:hAnsi="Times New Roman" w:eastAsia="宋体"/>
          <w:sz w:val="24"/>
          <w:lang w:val="en-US" w:eastAsia="zh-CN"/>
        </w:rPr>
        <w:t xml:space="preserve">2. </w:t>
      </w:r>
      <w:r>
        <w:rPr>
          <w:rFonts w:hint="eastAsia" w:ascii="Times New Roman" w:hAnsi="Times New Roman" w:eastAsia="宋体"/>
          <w:sz w:val="24"/>
        </w:rPr>
        <w:t>实验步骤</w:t>
      </w:r>
    </w:p>
    <w:p w14:paraId="65C6AE0B">
      <w:pPr>
        <w:pStyle w:val="24"/>
        <w:pageBreakBefore w:val="0"/>
        <w:kinsoku/>
        <w:wordWrap/>
        <w:overflowPunct/>
        <w:topLinePunct w:val="0"/>
        <w:autoSpaceDE/>
        <w:autoSpaceDN/>
        <w:bidi w:val="0"/>
        <w:adjustRightInd w:val="0"/>
        <w:snapToGrid w:val="0"/>
        <w:spacing w:line="360" w:lineRule="auto"/>
        <w:ind w:firstLine="0" w:firstLineChars="0"/>
        <w:rPr>
          <w:rFonts w:ascii="Times New Roman" w:hAnsi="Times New Roman" w:eastAsia="宋体"/>
          <w:sz w:val="24"/>
        </w:rPr>
      </w:pPr>
      <w:r>
        <w:rPr>
          <w:rFonts w:hint="eastAsia" w:ascii="Times New Roman" w:hAnsi="Times New Roman" w:eastAsia="宋体"/>
          <w:sz w:val="24"/>
          <w:lang w:eastAsia="zh-CN"/>
        </w:rPr>
        <w:t>（</w:t>
      </w:r>
      <w:r>
        <w:rPr>
          <w:rFonts w:hint="eastAsia" w:ascii="Times New Roman" w:hAnsi="Times New Roman" w:eastAsia="宋体"/>
          <w:sz w:val="24"/>
          <w:lang w:val="en-US" w:eastAsia="zh-CN"/>
        </w:rPr>
        <w:t>1）</w:t>
      </w:r>
      <w:r>
        <w:rPr>
          <w:rFonts w:hint="eastAsia" w:ascii="Times New Roman" w:hAnsi="Times New Roman" w:eastAsia="宋体"/>
          <w:sz w:val="24"/>
        </w:rPr>
        <w:t>用注射器往小量筒中滴入</w:t>
      </w:r>
      <w:r>
        <w:rPr>
          <w:rFonts w:hint="eastAsia" w:ascii="Times New Roman" w:hAnsi="Times New Roman" w:eastAsia="宋体"/>
          <w:sz w:val="24"/>
          <w:lang w:val="en-US" w:eastAsia="zh-CN"/>
        </w:rPr>
        <w:t>1ml</w:t>
      </w:r>
      <w:r>
        <w:rPr>
          <w:rFonts w:hint="eastAsia" w:ascii="Times New Roman" w:hAnsi="Times New Roman" w:eastAsia="宋体"/>
          <w:sz w:val="24"/>
        </w:rPr>
        <w:t>油酸酒精溶液，记下滴入的滴数</w:t>
      </w:r>
      <w:r>
        <w:rPr>
          <w:rFonts w:hint="eastAsia" w:ascii="Times New Roman" w:hAnsi="Times New Roman" w:eastAsia="宋体"/>
          <w:sz w:val="24"/>
          <w:lang w:val="en-US" w:eastAsia="zh-CN"/>
        </w:rPr>
        <w:t>n</w:t>
      </w:r>
      <w:r>
        <w:rPr>
          <w:rFonts w:hint="eastAsia" w:ascii="Times New Roman" w:hAnsi="Times New Roman" w:eastAsia="宋体"/>
          <w:sz w:val="24"/>
        </w:rPr>
        <w:t>，算出一滴油酸酒精溶液的体积</w:t>
      </w:r>
      <w:r>
        <w:rPr>
          <w:rFonts w:hint="eastAsia" w:ascii="Times New Roman" w:hAnsi="Times New Roman" w:eastAsia="宋体"/>
          <w:sz w:val="24"/>
          <w:lang w:val="en-US" w:eastAsia="zh-CN"/>
        </w:rPr>
        <w:t>V0</w:t>
      </w:r>
      <w:r>
        <w:rPr>
          <w:rFonts w:hint="eastAsia" w:ascii="Times New Roman" w:hAnsi="Times New Roman" w:eastAsia="宋体"/>
          <w:sz w:val="24"/>
        </w:rPr>
        <w:t>。</w:t>
      </w:r>
    </w:p>
    <w:p w14:paraId="2A265194">
      <w:pPr>
        <w:pStyle w:val="24"/>
        <w:pageBreakBefore w:val="0"/>
        <w:kinsoku/>
        <w:wordWrap/>
        <w:overflowPunct/>
        <w:topLinePunct w:val="0"/>
        <w:autoSpaceDE/>
        <w:autoSpaceDN/>
        <w:bidi w:val="0"/>
        <w:adjustRightInd w:val="0"/>
        <w:snapToGrid w:val="0"/>
        <w:spacing w:line="360" w:lineRule="auto"/>
        <w:ind w:firstLine="0" w:firstLineChars="0"/>
        <w:rPr>
          <w:rFonts w:ascii="Times New Roman" w:hAnsi="Times New Roman" w:eastAsia="宋体"/>
          <w:sz w:val="24"/>
        </w:rPr>
      </w:pPr>
      <w:r>
        <w:rPr>
          <w:rFonts w:hint="eastAsia" w:ascii="Times New Roman" w:hAnsi="Times New Roman" w:eastAsia="宋体"/>
          <w:sz w:val="24"/>
          <w:lang w:eastAsia="zh-CN"/>
        </w:rPr>
        <w:t>（</w:t>
      </w:r>
      <w:r>
        <w:rPr>
          <w:rFonts w:hint="eastAsia" w:ascii="Times New Roman" w:hAnsi="Times New Roman" w:eastAsia="宋体"/>
          <w:sz w:val="24"/>
          <w:lang w:val="en-US" w:eastAsia="zh-CN"/>
        </w:rPr>
        <w:t>2）</w:t>
      </w:r>
      <w:r>
        <w:rPr>
          <w:rFonts w:hint="eastAsia" w:ascii="Times New Roman" w:hAnsi="Times New Roman" w:eastAsia="宋体"/>
          <w:sz w:val="24"/>
        </w:rPr>
        <w:t>在浅盘中倒入约</w:t>
      </w:r>
      <w:r>
        <w:rPr>
          <w:rFonts w:hint="eastAsia" w:ascii="Times New Roman" w:hAnsi="Times New Roman" w:eastAsia="宋体"/>
          <w:sz w:val="24"/>
          <w:lang w:val="en-US" w:eastAsia="zh-CN"/>
        </w:rPr>
        <w:t>2cm</w:t>
      </w:r>
      <w:r>
        <w:rPr>
          <w:rFonts w:hint="eastAsia" w:ascii="Times New Roman" w:hAnsi="Times New Roman" w:eastAsia="宋体"/>
          <w:sz w:val="24"/>
        </w:rPr>
        <w:t>深的水，将爽身粉均匀撒在水面上。</w:t>
      </w:r>
    </w:p>
    <w:p w14:paraId="427A1CD9">
      <w:pPr>
        <w:pStyle w:val="24"/>
        <w:pageBreakBefore w:val="0"/>
        <w:kinsoku/>
        <w:wordWrap/>
        <w:overflowPunct/>
        <w:topLinePunct w:val="0"/>
        <w:autoSpaceDE/>
        <w:autoSpaceDN/>
        <w:bidi w:val="0"/>
        <w:adjustRightInd w:val="0"/>
        <w:snapToGrid w:val="0"/>
        <w:spacing w:line="360" w:lineRule="auto"/>
        <w:ind w:firstLine="0" w:firstLineChars="0"/>
        <w:rPr>
          <w:rFonts w:ascii="Times New Roman" w:hAnsi="Times New Roman" w:eastAsia="宋体"/>
          <w:sz w:val="24"/>
        </w:rPr>
      </w:pPr>
      <w:r>
        <w:rPr>
          <w:rFonts w:hint="eastAsia" w:ascii="Times New Roman" w:hAnsi="Times New Roman" w:eastAsia="宋体"/>
          <w:sz w:val="24"/>
          <w:lang w:eastAsia="zh-CN"/>
        </w:rPr>
        <w:t>（</w:t>
      </w:r>
      <w:r>
        <w:rPr>
          <w:rFonts w:hint="eastAsia" w:ascii="Times New Roman" w:hAnsi="Times New Roman" w:eastAsia="宋体"/>
          <w:sz w:val="24"/>
          <w:lang w:val="en-US" w:eastAsia="zh-CN"/>
        </w:rPr>
        <w:t>3）</w:t>
      </w:r>
      <w:r>
        <w:rPr>
          <w:rFonts w:hint="eastAsia" w:ascii="Times New Roman" w:hAnsi="Times New Roman" w:eastAsia="宋体"/>
          <w:sz w:val="24"/>
        </w:rPr>
        <w:t>将一滴油酸酒精溶液滴在浅盘的液面上。</w:t>
      </w:r>
    </w:p>
    <w:p w14:paraId="25F5CF44">
      <w:pPr>
        <w:pStyle w:val="24"/>
        <w:pageBreakBefore w:val="0"/>
        <w:kinsoku/>
        <w:wordWrap/>
        <w:overflowPunct/>
        <w:topLinePunct w:val="0"/>
        <w:autoSpaceDE/>
        <w:autoSpaceDN/>
        <w:bidi w:val="0"/>
        <w:adjustRightInd w:val="0"/>
        <w:snapToGrid w:val="0"/>
        <w:spacing w:line="360" w:lineRule="auto"/>
        <w:ind w:firstLine="0" w:firstLineChars="0"/>
        <w:rPr>
          <w:rFonts w:ascii="Times New Roman" w:hAnsi="Times New Roman" w:eastAsia="宋体"/>
          <w:sz w:val="24"/>
        </w:rPr>
      </w:pPr>
      <w:r>
        <w:rPr>
          <w:rFonts w:hint="eastAsia" w:ascii="Times New Roman" w:hAnsi="Times New Roman" w:eastAsia="宋体"/>
          <w:sz w:val="24"/>
          <w:lang w:eastAsia="zh-CN"/>
        </w:rPr>
        <w:t>（</w:t>
      </w:r>
      <w:r>
        <w:rPr>
          <w:rFonts w:hint="eastAsia" w:ascii="Times New Roman" w:hAnsi="Times New Roman" w:eastAsia="宋体"/>
          <w:sz w:val="24"/>
          <w:lang w:val="en-US" w:eastAsia="zh-CN"/>
        </w:rPr>
        <w:t>4）</w:t>
      </w:r>
      <w:r>
        <w:rPr>
          <w:rFonts w:hint="eastAsia" w:ascii="Times New Roman" w:hAnsi="Times New Roman" w:eastAsia="宋体"/>
          <w:sz w:val="24"/>
        </w:rPr>
        <w:t>待油酸薄膜形状稳定后，将玻璃板放在浅盘上，用彩笔（或钢笔）画出油酸薄膜的形状。</w:t>
      </w:r>
    </w:p>
    <w:p w14:paraId="2FD2E8ED">
      <w:pPr>
        <w:pStyle w:val="24"/>
        <w:pageBreakBefore w:val="0"/>
        <w:kinsoku/>
        <w:wordWrap/>
        <w:overflowPunct/>
        <w:topLinePunct w:val="0"/>
        <w:autoSpaceDE/>
        <w:autoSpaceDN/>
        <w:bidi w:val="0"/>
        <w:adjustRightInd w:val="0"/>
        <w:snapToGrid w:val="0"/>
        <w:spacing w:line="360" w:lineRule="auto"/>
        <w:ind w:firstLine="0" w:firstLineChars="0"/>
        <w:rPr>
          <w:rFonts w:ascii="Times New Roman" w:hAnsi="Times New Roman" w:eastAsia="宋体"/>
          <w:sz w:val="24"/>
        </w:rPr>
      </w:pPr>
      <w:r>
        <w:rPr>
          <w:rFonts w:hint="eastAsia" w:ascii="Times New Roman" w:hAnsi="Times New Roman" w:eastAsia="宋体"/>
          <w:sz w:val="24"/>
          <w:lang w:eastAsia="zh-CN"/>
        </w:rPr>
        <w:t>（</w:t>
      </w:r>
      <w:r>
        <w:rPr>
          <w:rFonts w:hint="eastAsia" w:ascii="Times New Roman" w:hAnsi="Times New Roman" w:eastAsia="宋体"/>
          <w:sz w:val="24"/>
          <w:lang w:val="en-US" w:eastAsia="zh-CN"/>
        </w:rPr>
        <w:t>5）</w:t>
      </w:r>
      <w:r>
        <w:rPr>
          <w:rFonts w:hint="eastAsia" w:ascii="Times New Roman" w:hAnsi="Times New Roman" w:eastAsia="宋体"/>
          <w:sz w:val="24"/>
        </w:rPr>
        <w:t>将玻璃板放在坐标纸上，算出油酸薄膜的面积</w:t>
      </w:r>
      <w:r>
        <w:rPr>
          <w:rFonts w:hint="eastAsia" w:ascii="Times New Roman" w:hAnsi="Times New Roman" w:eastAsia="宋体"/>
          <w:sz w:val="24"/>
          <w:lang w:val="en-US" w:eastAsia="zh-CN"/>
        </w:rPr>
        <w:t>S</w:t>
      </w:r>
      <w:r>
        <w:rPr>
          <w:rFonts w:hint="eastAsia" w:ascii="Times New Roman" w:hAnsi="Times New Roman" w:eastAsia="宋体"/>
          <w:sz w:val="24"/>
        </w:rPr>
        <w:t>；或者玻璃板上有边长为</w:t>
      </w:r>
      <w:r>
        <w:rPr>
          <w:rFonts w:hint="eastAsia" w:ascii="Times New Roman" w:hAnsi="Times New Roman" w:eastAsia="宋体"/>
          <w:sz w:val="24"/>
          <w:lang w:val="en-US" w:eastAsia="zh-CN"/>
        </w:rPr>
        <w:t>1cm</w:t>
      </w:r>
      <w:r>
        <w:rPr>
          <w:rFonts w:hint="eastAsia" w:ascii="Times New Roman" w:hAnsi="Times New Roman" w:eastAsia="宋体"/>
          <w:sz w:val="24"/>
        </w:rPr>
        <w:t>的方格，则也可通过数方格数，算出油酸薄膜的面积</w:t>
      </w:r>
      <w:r>
        <w:rPr>
          <w:rFonts w:hint="eastAsia" w:ascii="Times New Roman" w:hAnsi="Times New Roman" w:eastAsia="宋体"/>
          <w:sz w:val="24"/>
          <w:lang w:val="en-US" w:eastAsia="zh-CN"/>
        </w:rPr>
        <w:t>S</w:t>
      </w:r>
      <w:r>
        <w:rPr>
          <w:rFonts w:hint="eastAsia" w:ascii="Times New Roman" w:hAnsi="Times New Roman" w:eastAsia="宋体"/>
          <w:sz w:val="24"/>
        </w:rPr>
        <w:t>。</w:t>
      </w:r>
    </w:p>
    <w:p w14:paraId="73FEF112">
      <w:pPr>
        <w:pStyle w:val="24"/>
        <w:pageBreakBefore w:val="0"/>
        <w:kinsoku/>
        <w:wordWrap/>
        <w:overflowPunct/>
        <w:topLinePunct w:val="0"/>
        <w:autoSpaceDE/>
        <w:autoSpaceDN/>
        <w:bidi w:val="0"/>
        <w:adjustRightInd w:val="0"/>
        <w:snapToGrid w:val="0"/>
        <w:spacing w:line="360" w:lineRule="auto"/>
        <w:ind w:firstLine="0" w:firstLineChars="0"/>
        <w:rPr>
          <w:rFonts w:ascii="Times New Roman" w:hAnsi="Times New Roman" w:eastAsia="宋体"/>
          <w:sz w:val="24"/>
        </w:rPr>
      </w:pPr>
      <w:r>
        <w:rPr>
          <w:rFonts w:hint="eastAsia" w:ascii="Times New Roman" w:hAnsi="Times New Roman" w:eastAsia="宋体"/>
          <w:sz w:val="24"/>
          <w:lang w:eastAsia="zh-CN"/>
        </w:rPr>
        <w:t>（</w:t>
      </w:r>
      <w:r>
        <w:rPr>
          <w:rFonts w:hint="eastAsia" w:ascii="Times New Roman" w:hAnsi="Times New Roman" w:eastAsia="宋体"/>
          <w:sz w:val="24"/>
          <w:lang w:val="en-US" w:eastAsia="zh-CN"/>
        </w:rPr>
        <w:t>6）</w:t>
      </w:r>
      <w:r>
        <w:rPr>
          <w:rFonts w:hint="eastAsia" w:ascii="Times New Roman" w:hAnsi="Times New Roman" w:eastAsia="宋体"/>
          <w:sz w:val="24"/>
        </w:rPr>
        <w:t>根据已配好的油酸酒精溶液的浓度，算出一滴油酸酒精溶液中纯油酸的体积</w:t>
      </w:r>
      <w:r>
        <w:rPr>
          <w:rFonts w:hint="eastAsia" w:ascii="Times New Roman" w:hAnsi="Times New Roman" w:eastAsia="宋体"/>
          <w:sz w:val="24"/>
          <w:lang w:val="en-US" w:eastAsia="zh-CN"/>
        </w:rPr>
        <w:t>V</w:t>
      </w:r>
      <w:r>
        <w:rPr>
          <w:rFonts w:hint="eastAsia" w:ascii="Times New Roman" w:hAnsi="Times New Roman" w:eastAsia="宋体"/>
          <w:sz w:val="24"/>
        </w:rPr>
        <w:t>。</w:t>
      </w:r>
    </w:p>
    <w:p w14:paraId="27DB0967">
      <w:pPr>
        <w:pStyle w:val="24"/>
        <w:pageBreakBefore w:val="0"/>
        <w:kinsoku/>
        <w:wordWrap/>
        <w:overflowPunct/>
        <w:topLinePunct w:val="0"/>
        <w:autoSpaceDE/>
        <w:autoSpaceDN/>
        <w:bidi w:val="0"/>
        <w:adjustRightInd w:val="0"/>
        <w:snapToGrid w:val="0"/>
        <w:spacing w:line="360" w:lineRule="auto"/>
        <w:ind w:firstLine="0" w:firstLineChars="0"/>
        <w:rPr>
          <w:rFonts w:ascii="Times New Roman" w:hAnsi="Times New Roman" w:eastAsia="宋体"/>
          <w:sz w:val="24"/>
        </w:rPr>
      </w:pPr>
      <w:r>
        <w:rPr>
          <w:rFonts w:hint="eastAsia" w:ascii="Times New Roman" w:hAnsi="Times New Roman" w:eastAsia="宋体"/>
          <w:sz w:val="24"/>
          <w:lang w:eastAsia="zh-CN"/>
        </w:rPr>
        <w:t>（</w:t>
      </w:r>
      <w:r>
        <w:rPr>
          <w:rFonts w:hint="eastAsia" w:ascii="Times New Roman" w:hAnsi="Times New Roman" w:eastAsia="宋体"/>
          <w:sz w:val="24"/>
          <w:lang w:val="en-US" w:eastAsia="zh-CN"/>
        </w:rPr>
        <w:t>7）</w:t>
      </w:r>
      <w:r>
        <w:rPr>
          <w:rFonts w:hint="eastAsia" w:ascii="Times New Roman" w:hAnsi="Times New Roman" w:eastAsia="宋体"/>
          <w:sz w:val="24"/>
        </w:rPr>
        <w:t>计算油酸薄膜的厚度</w:t>
      </w:r>
      <w:r>
        <w:rPr>
          <w:rFonts w:hint="eastAsia" w:ascii="Times New Roman" w:hAnsi="Times New Roman" w:eastAsia="宋体"/>
          <w:sz w:val="24"/>
          <w:lang w:val="en-US" w:eastAsia="zh-CN"/>
        </w:rPr>
        <w:t>d=v/s</w:t>
      </w:r>
      <w:r>
        <w:rPr>
          <w:rFonts w:hint="eastAsia" w:ascii="Times New Roman" w:hAnsi="Times New Roman" w:eastAsia="宋体"/>
          <w:sz w:val="24"/>
        </w:rPr>
        <w:t>，即油酸分子直径的大小。</w:t>
      </w:r>
    </w:p>
    <w:p w14:paraId="64FB09A9">
      <w:pPr>
        <w:pStyle w:val="24"/>
        <w:pageBreakBefore w:val="0"/>
        <w:kinsoku/>
        <w:wordWrap/>
        <w:overflowPunct/>
        <w:topLinePunct w:val="0"/>
        <w:autoSpaceDE/>
        <w:autoSpaceDN/>
        <w:bidi w:val="0"/>
        <w:adjustRightInd w:val="0"/>
        <w:snapToGrid w:val="0"/>
        <w:spacing w:line="360" w:lineRule="auto"/>
        <w:ind w:firstLine="0" w:firstLineChars="0"/>
        <w:rPr>
          <w:rFonts w:ascii="Times New Roman" w:hAnsi="Times New Roman" w:eastAsia="宋体"/>
          <w:sz w:val="24"/>
        </w:rPr>
      </w:pPr>
      <w:r>
        <w:rPr>
          <w:rFonts w:ascii="Times New Roman" w:hAnsi="Times New Roman" w:eastAsia="宋体" w:cs="Times New Roman"/>
          <w:sz w:val="24"/>
        </w:rPr>
        <w:drawing>
          <wp:anchor distT="0" distB="0" distL="114300" distR="114300" simplePos="0" relativeHeight="251675648" behindDoc="0" locked="0" layoutInCell="1" allowOverlap="1">
            <wp:simplePos x="0" y="0"/>
            <wp:positionH relativeFrom="column">
              <wp:posOffset>3745230</wp:posOffset>
            </wp:positionH>
            <wp:positionV relativeFrom="paragraph">
              <wp:posOffset>47625</wp:posOffset>
            </wp:positionV>
            <wp:extent cx="2343785" cy="1423670"/>
            <wp:effectExtent l="0" t="0" r="18415" b="5080"/>
            <wp:wrapSquare wrapText="bothSides"/>
            <wp:docPr id="7"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0"/>
                    <pic:cNvPicPr>
                      <a:picLocks noChangeAspect="1"/>
                    </pic:cNvPicPr>
                  </pic:nvPicPr>
                  <pic:blipFill>
                    <a:blip r:embed="rId117"/>
                    <a:stretch>
                      <a:fillRect/>
                    </a:stretch>
                  </pic:blipFill>
                  <pic:spPr>
                    <a:xfrm>
                      <a:off x="0" y="0"/>
                      <a:ext cx="2343785" cy="1423670"/>
                    </a:xfrm>
                    <a:prstGeom prst="rect">
                      <a:avLst/>
                    </a:prstGeom>
                    <a:noFill/>
                    <a:ln>
                      <a:noFill/>
                    </a:ln>
                  </pic:spPr>
                </pic:pic>
              </a:graphicData>
            </a:graphic>
          </wp:anchor>
        </w:drawing>
      </w:r>
      <w:r>
        <w:rPr>
          <w:rFonts w:hint="eastAsia" w:ascii="Times New Roman" w:hAnsi="Times New Roman" w:eastAsia="宋体"/>
          <w:sz w:val="24"/>
          <w:lang w:val="en-US" w:eastAsia="zh-CN"/>
        </w:rPr>
        <w:t xml:space="preserve">3. </w:t>
      </w:r>
      <w:r>
        <w:rPr>
          <w:rFonts w:hint="eastAsia" w:ascii="Times New Roman" w:hAnsi="Times New Roman" w:eastAsia="宋体"/>
          <w:sz w:val="24"/>
        </w:rPr>
        <w:t>数据处理</w:t>
      </w:r>
    </w:p>
    <w:p w14:paraId="00C2837C">
      <w:pPr>
        <w:pStyle w:val="24"/>
        <w:pageBreakBefore w:val="0"/>
        <w:kinsoku/>
        <w:wordWrap/>
        <w:overflowPunct/>
        <w:topLinePunct w:val="0"/>
        <w:autoSpaceDE/>
        <w:autoSpaceDN/>
        <w:bidi w:val="0"/>
        <w:adjustRightInd w:val="0"/>
        <w:snapToGrid w:val="0"/>
        <w:spacing w:line="360" w:lineRule="auto"/>
        <w:ind w:firstLine="0" w:firstLineChars="0"/>
        <w:rPr>
          <w:rFonts w:ascii="Times New Roman" w:hAnsi="Times New Roman" w:eastAsia="宋体"/>
          <w:sz w:val="24"/>
        </w:rPr>
      </w:pPr>
      <w:r>
        <w:rPr>
          <w:rFonts w:hint="eastAsia" w:ascii="Times New Roman" w:hAnsi="Times New Roman" w:eastAsia="宋体"/>
          <w:sz w:val="24"/>
          <w:lang w:eastAsia="zh-CN"/>
        </w:rPr>
        <w:t>（</w:t>
      </w:r>
      <w:r>
        <w:rPr>
          <w:rFonts w:hint="eastAsia" w:ascii="Times New Roman" w:hAnsi="Times New Roman" w:eastAsia="宋体"/>
          <w:sz w:val="24"/>
          <w:lang w:val="en-US" w:eastAsia="zh-CN"/>
        </w:rPr>
        <w:t>1）</w:t>
      </w:r>
      <w:r>
        <w:rPr>
          <w:rFonts w:hint="eastAsia" w:ascii="Times New Roman" w:hAnsi="Times New Roman" w:eastAsia="宋体"/>
          <w:sz w:val="24"/>
        </w:rPr>
        <w:t>一滴油酸酒精溶液的平均体积</w:t>
      </w:r>
    </w:p>
    <w:p w14:paraId="3EF99A82">
      <w:pPr>
        <w:pStyle w:val="24"/>
        <w:pageBreakBefore w:val="0"/>
        <w:kinsoku/>
        <w:wordWrap/>
        <w:overflowPunct/>
        <w:topLinePunct w:val="0"/>
        <w:autoSpaceDE/>
        <w:autoSpaceDN/>
        <w:bidi w:val="0"/>
        <w:adjustRightInd w:val="0"/>
        <w:snapToGrid w:val="0"/>
        <w:spacing w:line="360" w:lineRule="auto"/>
        <w:ind w:firstLine="0" w:firstLineChars="0"/>
        <w:rPr>
          <w:rFonts w:ascii="Times New Roman" w:hAnsi="Times New Roman" w:eastAsia="宋体"/>
          <w:sz w:val="24"/>
        </w:rPr>
      </w:pPr>
      <m:oMath>
        <m:sSub>
          <m:sSubPr>
            <m:ctrlPr>
              <w:rPr>
                <w:rFonts w:hint="default" w:ascii="Cambria Math" w:hAnsi="Cambria Math" w:eastAsia="宋体"/>
                <w:sz w:val="24"/>
              </w:rPr>
            </m:ctrlPr>
          </m:sSubPr>
          <m:e>
            <m:r>
              <m:rPr/>
              <w:rPr>
                <w:rFonts w:hint="default" w:ascii="Times New Roman" w:hAnsi="Times New Roman" w:eastAsia="宋体"/>
                <w:sz w:val="24"/>
              </w:rPr>
              <m:t>V</m:t>
            </m:r>
            <m:ctrlPr>
              <w:rPr>
                <w:rFonts w:hint="default" w:ascii="Cambria Math" w:hAnsi="Cambria Math" w:eastAsia="宋体"/>
                <w:sz w:val="24"/>
              </w:rPr>
            </m:ctrlPr>
          </m:e>
          <m:sub>
            <m:r>
              <m:rPr/>
              <w:rPr>
                <w:rFonts w:hint="default" w:ascii="Times New Roman" w:hAnsi="Times New Roman" w:eastAsia="宋体"/>
                <w:sz w:val="24"/>
              </w:rPr>
              <m:t>0</m:t>
            </m:r>
            <m:ctrlPr>
              <w:rPr>
                <w:rFonts w:hint="default" w:ascii="Cambria Math" w:hAnsi="Cambria Math" w:eastAsia="宋体"/>
                <w:sz w:val="24"/>
              </w:rPr>
            </m:ctrlPr>
          </m:sub>
        </m:sSub>
        <m:r>
          <m:rPr/>
          <w:rPr>
            <w:rFonts w:hint="default" w:ascii="Times New Roman" w:hAnsi="Times New Roman" w:eastAsia="宋体"/>
            <w:sz w:val="24"/>
          </w:rPr>
          <m:t>=</m:t>
        </m:r>
        <m:f>
          <m:fPr>
            <m:ctrlPr>
              <w:rPr>
                <w:rFonts w:hint="default" w:ascii="Cambria Math" w:hAnsi="Cambria Math" w:eastAsia="宋体"/>
                <w:sz w:val="24"/>
              </w:rPr>
            </m:ctrlPr>
          </m:fPr>
          <m:num>
            <m:r>
              <m:rPr/>
              <w:rPr>
                <w:rFonts w:hint="default" w:ascii="Times New Roman" w:hAnsi="Times New Roman" w:eastAsia="宋体"/>
                <w:sz w:val="24"/>
              </w:rPr>
              <m:t>N </m:t>
            </m:r>
            <m:r>
              <m:rPr>
                <m:sty m:val="p"/>
              </m:rPr>
              <w:rPr>
                <w:rFonts w:hint="eastAsia" w:ascii="Times New Roman" w:hAnsi="Times New Roman" w:eastAsia="宋体"/>
                <w:sz w:val="24"/>
              </w:rPr>
              <m:t>商油酸酒精溶液的体积</m:t>
            </m:r>
            <m:r>
              <m:rPr/>
              <w:rPr>
                <w:rFonts w:hint="default" w:ascii="Times New Roman" w:hAnsi="Times New Roman" w:eastAsia="宋体"/>
                <w:sz w:val="24"/>
              </w:rPr>
              <m:t> </m:t>
            </m:r>
            <m:ctrlPr>
              <w:rPr>
                <w:rFonts w:hint="default" w:ascii="Cambria Math" w:hAnsi="Cambria Math" w:eastAsia="宋体"/>
                <w:sz w:val="24"/>
              </w:rPr>
            </m:ctrlPr>
          </m:num>
          <m:den>
            <m:r>
              <m:rPr/>
              <w:rPr>
                <w:rFonts w:hint="default" w:ascii="Times New Roman" w:hAnsi="Times New Roman" w:eastAsia="宋体"/>
                <w:sz w:val="24"/>
              </w:rPr>
              <m:t>N</m:t>
            </m:r>
            <m:ctrlPr>
              <w:rPr>
                <w:rFonts w:hint="default" w:ascii="Cambria Math" w:hAnsi="Cambria Math" w:eastAsia="宋体"/>
                <w:sz w:val="24"/>
              </w:rPr>
            </m:ctrlPr>
          </m:den>
        </m:f>
      </m:oMath>
      <w:r>
        <w:rPr>
          <w:rFonts w:hint="eastAsia" w:ascii="Times New Roman" w:hAnsi="Times New Roman" w:eastAsia="宋体"/>
          <w:sz w:val="24"/>
        </w:rPr>
        <w:t>。</w:t>
      </w:r>
    </w:p>
    <w:p w14:paraId="4328E11C">
      <w:pPr>
        <w:pStyle w:val="24"/>
        <w:pageBreakBefore w:val="0"/>
        <w:kinsoku/>
        <w:wordWrap/>
        <w:overflowPunct/>
        <w:topLinePunct w:val="0"/>
        <w:autoSpaceDE/>
        <w:autoSpaceDN/>
        <w:bidi w:val="0"/>
        <w:adjustRightInd w:val="0"/>
        <w:snapToGrid w:val="0"/>
        <w:spacing w:line="360" w:lineRule="auto"/>
        <w:ind w:firstLine="0" w:firstLineChars="0"/>
        <w:rPr>
          <w:rFonts w:ascii="Times New Roman" w:hAnsi="Times New Roman" w:eastAsia="宋体"/>
          <w:sz w:val="24"/>
        </w:rPr>
      </w:pPr>
      <w:r>
        <w:rPr>
          <w:rFonts w:hint="eastAsia" w:ascii="Times New Roman" w:hAnsi="Times New Roman" w:eastAsia="宋体"/>
          <w:sz w:val="24"/>
          <w:lang w:eastAsia="zh-CN"/>
        </w:rPr>
        <w:t>（</w:t>
      </w:r>
      <w:r>
        <w:rPr>
          <w:rFonts w:hint="eastAsia" w:ascii="Times New Roman" w:hAnsi="Times New Roman" w:eastAsia="宋体"/>
          <w:sz w:val="24"/>
          <w:lang w:val="en-US" w:eastAsia="zh-CN"/>
        </w:rPr>
        <w:t>2）</w:t>
      </w:r>
      <w:r>
        <w:rPr>
          <w:rFonts w:hint="eastAsia" w:ascii="Times New Roman" w:hAnsi="Times New Roman" w:eastAsia="宋体"/>
          <w:sz w:val="24"/>
        </w:rPr>
        <w:t>一滴油酸酒精溶液中含纯油酸的体积</w:t>
      </w:r>
    </w:p>
    <w:p w14:paraId="660654A1">
      <w:pPr>
        <w:pStyle w:val="24"/>
        <w:pageBreakBefore w:val="0"/>
        <w:kinsoku/>
        <w:wordWrap/>
        <w:overflowPunct/>
        <w:topLinePunct w:val="0"/>
        <w:autoSpaceDE/>
        <w:autoSpaceDN/>
        <w:bidi w:val="0"/>
        <w:adjustRightInd w:val="0"/>
        <w:snapToGrid w:val="0"/>
        <w:spacing w:line="360" w:lineRule="auto"/>
        <w:ind w:firstLine="0" w:firstLineChars="0"/>
        <w:rPr>
          <w:rFonts w:ascii="Times New Roman" w:hAnsi="Times New Roman" w:eastAsia="宋体"/>
          <w:sz w:val="24"/>
        </w:rPr>
      </w:pPr>
      <m:oMath>
        <m:r>
          <m:rPr/>
          <w:rPr>
            <w:rFonts w:hint="default" w:ascii="Times New Roman" w:hAnsi="Times New Roman" w:eastAsia="宋体"/>
            <w:sz w:val="24"/>
          </w:rPr>
          <m:t>V=</m:t>
        </m:r>
        <m:sSub>
          <m:sSubPr>
            <m:ctrlPr>
              <w:rPr>
                <w:rFonts w:hint="default" w:ascii="Cambria Math" w:hAnsi="Cambria Math" w:eastAsia="宋体"/>
                <w:sz w:val="24"/>
              </w:rPr>
            </m:ctrlPr>
          </m:sSubPr>
          <m:e>
            <m:r>
              <m:rPr/>
              <w:rPr>
                <w:rFonts w:hint="default" w:ascii="Times New Roman" w:hAnsi="Times New Roman" w:eastAsia="宋体"/>
                <w:sz w:val="24"/>
              </w:rPr>
              <m:t>V</m:t>
            </m:r>
            <m:ctrlPr>
              <w:rPr>
                <w:rFonts w:hint="default" w:ascii="Cambria Math" w:hAnsi="Cambria Math" w:eastAsia="宋体"/>
                <w:sz w:val="24"/>
              </w:rPr>
            </m:ctrlPr>
          </m:e>
          <m:sub>
            <m:r>
              <m:rPr/>
              <w:rPr>
                <w:rFonts w:hint="default" w:ascii="Times New Roman" w:hAnsi="Times New Roman" w:eastAsia="宋体"/>
                <w:sz w:val="24"/>
              </w:rPr>
              <m:t>0</m:t>
            </m:r>
            <m:ctrlPr>
              <w:rPr>
                <w:rFonts w:hint="default" w:ascii="Cambria Math" w:hAnsi="Cambria Math" w:eastAsia="宋体"/>
                <w:sz w:val="24"/>
              </w:rPr>
            </m:ctrlPr>
          </m:sub>
        </m:sSub>
        <m:r>
          <m:rPr/>
          <w:rPr>
            <w:rFonts w:hint="default" w:ascii="Times New Roman" w:hAnsi="Times New Roman" w:eastAsia="宋体"/>
            <w:sz w:val="24"/>
          </w:rPr>
          <m:t>×</m:t>
        </m:r>
        <m:r>
          <m:rPr/>
          <w:rPr>
            <w:rFonts w:hint="eastAsia" w:ascii="Times New Roman" w:hAnsi="Times New Roman" w:eastAsia="宋体"/>
            <w:sz w:val="24"/>
          </w:rPr>
          <m:t>油酸酒精溶液的体积比</m:t>
        </m:r>
      </m:oMath>
      <w:r>
        <w:rPr>
          <w:rFonts w:hint="eastAsia" w:ascii="Times New Roman" w:hAnsi="Times New Roman" w:eastAsia="宋体"/>
          <w:sz w:val="24"/>
        </w:rPr>
        <w:t>。（</w:t>
      </w:r>
      <m:oMath>
        <m:r>
          <m:rPr>
            <m:sty m:val="p"/>
          </m:rPr>
          <w:rPr>
            <w:rFonts w:hint="eastAsia" w:ascii="Times New Roman" w:hAnsi="Times New Roman" w:eastAsia="宋体"/>
            <w:sz w:val="24"/>
          </w:rPr>
          <m:t>体积比</m:t>
        </m:r>
        <m:r>
          <m:rPr/>
          <w:rPr>
            <w:rFonts w:hint="default" w:ascii="Times New Roman" w:hAnsi="Times New Roman" w:eastAsia="宋体"/>
            <w:sz w:val="24"/>
          </w:rPr>
          <m:t>=</m:t>
        </m:r>
        <m:f>
          <m:fPr>
            <m:ctrlPr>
              <w:rPr>
                <w:rFonts w:hint="default" w:ascii="Cambria Math" w:hAnsi="Cambria Math" w:eastAsia="宋体"/>
                <w:sz w:val="24"/>
              </w:rPr>
            </m:ctrlPr>
          </m:fPr>
          <m:num>
            <m:r>
              <m:rPr>
                <m:sty m:val="p"/>
              </m:rPr>
              <w:rPr>
                <w:rFonts w:hint="eastAsia" w:ascii="Times New Roman" w:hAnsi="Times New Roman" w:eastAsia="宋体"/>
                <w:sz w:val="24"/>
              </w:rPr>
              <m:t>纯油酸体积</m:t>
            </m:r>
            <m:ctrlPr>
              <w:rPr>
                <w:rFonts w:hint="default" w:ascii="Cambria Math" w:hAnsi="Cambria Math" w:eastAsia="宋体"/>
                <w:sz w:val="24"/>
              </w:rPr>
            </m:ctrlPr>
          </m:num>
          <m:den>
            <m:r>
              <m:rPr>
                <m:sty m:val="p"/>
              </m:rPr>
              <w:rPr>
                <w:rFonts w:hint="eastAsia" w:ascii="Times New Roman" w:hAnsi="Times New Roman" w:eastAsia="宋体"/>
                <w:sz w:val="24"/>
              </w:rPr>
              <m:t>溶液的体积</m:t>
            </m:r>
            <m:ctrlPr>
              <w:rPr>
                <w:rFonts w:hint="default" w:ascii="Cambria Math" w:hAnsi="Cambria Math" w:eastAsia="宋体"/>
                <w:sz w:val="24"/>
              </w:rPr>
            </m:ctrlPr>
          </m:den>
        </m:f>
      </m:oMath>
      <w:r>
        <w:rPr>
          <w:rFonts w:hint="eastAsia" w:ascii="Times New Roman" w:hAnsi="Times New Roman" w:eastAsia="宋体"/>
          <w:sz w:val="24"/>
        </w:rPr>
        <w:t>体积）。</w:t>
      </w:r>
    </w:p>
    <w:p w14:paraId="25DF1139">
      <w:pPr>
        <w:pStyle w:val="24"/>
        <w:pageBreakBefore w:val="0"/>
        <w:kinsoku/>
        <w:wordWrap/>
        <w:overflowPunct/>
        <w:topLinePunct w:val="0"/>
        <w:autoSpaceDE/>
        <w:autoSpaceDN/>
        <w:bidi w:val="0"/>
        <w:adjustRightInd w:val="0"/>
        <w:snapToGrid w:val="0"/>
        <w:spacing w:line="360" w:lineRule="auto"/>
        <w:ind w:firstLine="0" w:firstLineChars="0"/>
        <w:rPr>
          <w:rFonts w:ascii="Times New Roman" w:hAnsi="Times New Roman" w:eastAsia="宋体"/>
          <w:sz w:val="24"/>
        </w:rPr>
      </w:pPr>
      <w:r>
        <w:rPr>
          <w:rFonts w:hint="eastAsia" w:ascii="Times New Roman" w:hAnsi="Times New Roman" w:eastAsia="宋体"/>
          <w:sz w:val="24"/>
          <w:lang w:eastAsia="zh-CN"/>
        </w:rPr>
        <w:t>（</w:t>
      </w:r>
      <w:r>
        <w:rPr>
          <w:rFonts w:hint="eastAsia" w:ascii="Times New Roman" w:hAnsi="Times New Roman" w:eastAsia="宋体"/>
          <w:sz w:val="24"/>
          <w:lang w:val="en-US" w:eastAsia="zh-CN"/>
        </w:rPr>
        <w:t>3）</w:t>
      </w:r>
      <w:r>
        <w:rPr>
          <w:rFonts w:hint="eastAsia" w:ascii="Times New Roman" w:hAnsi="Times New Roman" w:eastAsia="宋体"/>
          <w:sz w:val="24"/>
        </w:rPr>
        <w:t>油膜的面积</w:t>
      </w:r>
      <m:oMath>
        <m:r>
          <m:rPr/>
          <w:rPr>
            <w:rFonts w:hint="default" w:ascii="Times New Roman" w:hAnsi="Times New Roman" w:eastAsia="宋体"/>
            <w:sz w:val="24"/>
          </w:rPr>
          <m:t>S=n</m:t>
        </m:r>
        <m:sSup>
          <m:sSupPr>
            <m:ctrlPr>
              <w:rPr>
                <w:rFonts w:hint="default" w:ascii="Cambria Math" w:hAnsi="Cambria Math" w:eastAsia="宋体"/>
                <w:sz w:val="24"/>
              </w:rPr>
            </m:ctrlPr>
          </m:sSupPr>
          <m:e>
            <m:r>
              <m:rPr/>
              <w:rPr>
                <w:rFonts w:hint="default" w:ascii="Times New Roman" w:hAnsi="Times New Roman" w:eastAsia="宋体"/>
                <w:sz w:val="24"/>
              </w:rPr>
              <m:t>a</m:t>
            </m:r>
            <m:ctrlPr>
              <w:rPr>
                <w:rFonts w:hint="default" w:ascii="Cambria Math" w:hAnsi="Cambria Math" w:eastAsia="宋体"/>
                <w:sz w:val="24"/>
              </w:rPr>
            </m:ctrlPr>
          </m:e>
          <m:sup>
            <m:r>
              <m:rPr/>
              <w:rPr>
                <w:rFonts w:hint="default" w:ascii="Times New Roman" w:hAnsi="Times New Roman" w:eastAsia="宋体"/>
                <w:sz w:val="24"/>
              </w:rPr>
              <m:t>2</m:t>
            </m:r>
            <m:ctrlPr>
              <w:rPr>
                <w:rFonts w:hint="default" w:ascii="Cambria Math" w:hAnsi="Cambria Math" w:eastAsia="宋体"/>
                <w:sz w:val="24"/>
              </w:rPr>
            </m:ctrlPr>
          </m:sup>
        </m:sSup>
      </m:oMath>
      <w:r>
        <w:rPr>
          <w:rFonts w:hint="eastAsia" w:ascii="Times New Roman" w:hAnsi="Times New Roman" w:eastAsia="宋体"/>
          <w:sz w:val="24"/>
        </w:rPr>
        <w:t>（</w:t>
      </w:r>
      <m:oMath>
        <m:r>
          <m:rPr/>
          <w:rPr>
            <w:rFonts w:hint="default" w:ascii="Times New Roman" w:hAnsi="Times New Roman" w:eastAsia="宋体"/>
            <w:sz w:val="24"/>
          </w:rPr>
          <m:t>n</m:t>
        </m:r>
      </m:oMath>
      <w:r>
        <w:rPr>
          <w:rFonts w:hint="eastAsia" w:ascii="Times New Roman" w:hAnsi="Times New Roman" w:eastAsia="宋体"/>
          <w:sz w:val="24"/>
        </w:rPr>
        <w:t>为小正方形的有效个数，</w:t>
      </w:r>
      <m:oMath>
        <m:r>
          <m:rPr/>
          <w:rPr>
            <w:rFonts w:hint="default" w:ascii="Times New Roman" w:hAnsi="Times New Roman" w:eastAsia="宋体"/>
            <w:sz w:val="24"/>
          </w:rPr>
          <m:t>a</m:t>
        </m:r>
      </m:oMath>
      <w:r>
        <w:rPr>
          <w:rFonts w:hint="eastAsia" w:ascii="Times New Roman" w:hAnsi="Times New Roman" w:eastAsia="宋体"/>
          <w:sz w:val="24"/>
        </w:rPr>
        <w:t>为小正方形的边长）。</w:t>
      </w:r>
    </w:p>
    <w:p w14:paraId="6F53D3F3">
      <w:pPr>
        <w:pStyle w:val="24"/>
        <w:pageBreakBefore w:val="0"/>
        <w:kinsoku/>
        <w:wordWrap/>
        <w:overflowPunct/>
        <w:topLinePunct w:val="0"/>
        <w:autoSpaceDE/>
        <w:autoSpaceDN/>
        <w:bidi w:val="0"/>
        <w:adjustRightInd w:val="0"/>
        <w:snapToGrid w:val="0"/>
        <w:spacing w:line="360" w:lineRule="auto"/>
        <w:ind w:firstLine="0" w:firstLineChars="0"/>
        <w:rPr>
          <w:rFonts w:ascii="Times New Roman" w:hAnsi="Times New Roman" w:eastAsia="宋体"/>
          <w:sz w:val="24"/>
        </w:rPr>
      </w:pPr>
      <w:r>
        <w:rPr>
          <w:rFonts w:hint="eastAsia" w:ascii="Times New Roman" w:hAnsi="Times New Roman" w:eastAsia="宋体"/>
          <w:sz w:val="24"/>
          <w:lang w:val="en-US" w:eastAsia="zh-CN"/>
        </w:rPr>
        <w:t xml:space="preserve">4. </w:t>
      </w:r>
      <w:r>
        <w:rPr>
          <w:rFonts w:hint="eastAsia" w:ascii="Times New Roman" w:hAnsi="Times New Roman" w:eastAsia="宋体"/>
          <w:sz w:val="24"/>
        </w:rPr>
        <w:t>误差分析</w:t>
      </w:r>
    </w:p>
    <w:p w14:paraId="67173F57">
      <w:pPr>
        <w:pStyle w:val="24"/>
        <w:pageBreakBefore w:val="0"/>
        <w:kinsoku/>
        <w:wordWrap/>
        <w:overflowPunct/>
        <w:topLinePunct w:val="0"/>
        <w:autoSpaceDE/>
        <w:autoSpaceDN/>
        <w:bidi w:val="0"/>
        <w:adjustRightInd w:val="0"/>
        <w:snapToGrid w:val="0"/>
        <w:spacing w:line="360" w:lineRule="auto"/>
        <w:ind w:firstLine="0" w:firstLineChars="0"/>
        <w:rPr>
          <w:rFonts w:ascii="Times New Roman" w:hAnsi="Times New Roman" w:eastAsia="宋体"/>
          <w:sz w:val="24"/>
        </w:rPr>
      </w:pPr>
      <w:r>
        <w:rPr>
          <w:rFonts w:hint="eastAsia" w:ascii="Times New Roman" w:hAnsi="Times New Roman" w:eastAsia="宋体"/>
          <w:sz w:val="24"/>
          <w:lang w:eastAsia="zh-CN"/>
        </w:rPr>
        <w:t>（</w:t>
      </w:r>
      <w:r>
        <w:rPr>
          <w:rFonts w:hint="eastAsia" w:ascii="Times New Roman" w:hAnsi="Times New Roman" w:eastAsia="宋体"/>
          <w:sz w:val="24"/>
          <w:lang w:val="en-US" w:eastAsia="zh-CN"/>
        </w:rPr>
        <w:t>1）</w:t>
      </w:r>
      <w:r>
        <w:rPr>
          <w:rFonts w:hint="eastAsia" w:ascii="Times New Roman" w:hAnsi="Times New Roman" w:eastAsia="宋体"/>
          <w:sz w:val="24"/>
        </w:rPr>
        <w:t>油酸酒精溶液配制后长时间放置，酒精的挥发会导致溶液的浓度改变，从而给实验带来较大的误差。</w:t>
      </w:r>
    </w:p>
    <w:p w14:paraId="6E284D53">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rPr>
          <w:rFonts w:ascii="Times New Roman" w:hAnsi="Times New Roman" w:eastAsia="宋体" w:cs="Times New Roman"/>
          <w:sz w:val="24"/>
          <w:szCs w:val="28"/>
        </w:rPr>
      </w:pPr>
      <w:r>
        <w:rPr>
          <w:rFonts w:hint="eastAsia" w:ascii="Times New Roman" w:hAnsi="Times New Roman" w:eastAsia="宋体"/>
          <w:sz w:val="24"/>
          <w:lang w:eastAsia="zh-CN"/>
        </w:rPr>
        <w:t>（</w:t>
      </w:r>
      <w:r>
        <w:rPr>
          <w:rFonts w:hint="eastAsia" w:ascii="Times New Roman" w:hAnsi="Times New Roman" w:eastAsia="宋体"/>
          <w:sz w:val="24"/>
          <w:lang w:val="en-US" w:eastAsia="zh-CN"/>
        </w:rPr>
        <w:t>2）</w:t>
      </w:r>
      <w:r>
        <w:rPr>
          <w:rFonts w:hint="eastAsia" w:ascii="Times New Roman" w:hAnsi="Times New Roman" w:eastAsia="宋体"/>
          <w:sz w:val="24"/>
        </w:rPr>
        <w:t>油滴的体积过大，同时水面面积过小，不能形成单分子油膜。</w:t>
      </w:r>
    </w:p>
    <w:p w14:paraId="02079163">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rPr>
          <w:rFonts w:hint="eastAsia" w:ascii="Times New Roman" w:hAnsi="Times New Roman" w:eastAsia="宋体" w:cs="Times New Roman"/>
          <w:b/>
          <w:bCs/>
          <w:sz w:val="24"/>
          <w:szCs w:val="28"/>
          <w:lang w:val="en-US" w:eastAsia="zh-CN"/>
        </w:rPr>
      </w:pPr>
      <w:r>
        <w:rPr>
          <w:rFonts w:ascii="Times New Roman" w:hAnsi="Times New Roman" w:eastAsia="宋体" w:cs="Times New Roman"/>
          <w:b/>
          <w:bCs/>
          <w:sz w:val="24"/>
          <w:szCs w:val="28"/>
        </w:rPr>
        <w:t>二、</w:t>
      </w:r>
      <w:r>
        <w:rPr>
          <w:rFonts w:hint="eastAsia" w:ascii="Times New Roman" w:hAnsi="Times New Roman" w:eastAsia="宋体" w:cs="Times New Roman"/>
          <w:b/>
          <w:bCs/>
          <w:sz w:val="24"/>
          <w:szCs w:val="28"/>
          <w:lang w:val="en-US" w:eastAsia="zh-CN"/>
        </w:rPr>
        <w:t>探究等温条件下一定质量气体压强与体积的关系</w:t>
      </w:r>
    </w:p>
    <w:p w14:paraId="2FD842AC">
      <w:pPr>
        <w:pStyle w:val="6"/>
        <w:pageBreakBefore w:val="0"/>
        <w:shd w:val="clear" w:color="auto" w:fill="auto"/>
        <w:tabs>
          <w:tab w:val="left" w:pos="4680"/>
        </w:tabs>
        <w:kinsoku/>
        <w:wordWrap/>
        <w:overflowPunct/>
        <w:topLinePunct w:val="0"/>
        <w:autoSpaceDE/>
        <w:autoSpaceDN/>
        <w:bidi w:val="0"/>
        <w:adjustRightInd w:val="0"/>
        <w:snapToGrid w:val="0"/>
        <w:spacing w:line="360" w:lineRule="auto"/>
        <w:ind w:firstLine="0" w:firstLineChars="0"/>
        <w:jc w:val="both"/>
        <w:rPr>
          <w:rFonts w:ascii="Times New Roman" w:hAnsi="Times New Roman" w:eastAsia="宋体" w:cs="Times New Roman"/>
          <w:sz w:val="24"/>
        </w:rPr>
      </w:pPr>
      <w:r>
        <w:rPr>
          <w:rFonts w:ascii="Times New Roman" w:hAnsi="Times New Roman" w:eastAsia="宋体" w:cs="Times New Roman"/>
          <w:sz w:val="24"/>
        </w:rPr>
        <w:drawing>
          <wp:inline distT="0" distB="0" distL="114300" distR="114300">
            <wp:extent cx="1209040" cy="1667510"/>
            <wp:effectExtent l="0" t="0" r="10160" b="889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118"/>
                    <a:stretch>
                      <a:fillRect/>
                    </a:stretch>
                  </pic:blipFill>
                  <pic:spPr>
                    <a:xfrm>
                      <a:off x="0" y="0"/>
                      <a:ext cx="1209040" cy="1667510"/>
                    </a:xfrm>
                    <a:prstGeom prst="rect">
                      <a:avLst/>
                    </a:prstGeom>
                    <a:noFill/>
                    <a:ln>
                      <a:noFill/>
                    </a:ln>
                  </pic:spPr>
                </pic:pic>
              </a:graphicData>
            </a:graphic>
          </wp:inline>
        </w:drawing>
      </w:r>
    </w:p>
    <w:p w14:paraId="4054A54E">
      <w:pPr>
        <w:pStyle w:val="6"/>
        <w:pageBreakBefore w:val="0"/>
        <w:shd w:val="clear" w:color="auto" w:fill="auto"/>
        <w:tabs>
          <w:tab w:val="left" w:pos="4680"/>
        </w:tabs>
        <w:kinsoku/>
        <w:wordWrap/>
        <w:overflowPunct/>
        <w:topLinePunct w:val="0"/>
        <w:autoSpaceDE/>
        <w:autoSpaceDN/>
        <w:bidi w:val="0"/>
        <w:adjustRightInd w:val="0"/>
        <w:snapToGrid w:val="0"/>
        <w:spacing w:line="360" w:lineRule="auto"/>
        <w:ind w:firstLine="0" w:firstLineChars="0"/>
        <w:jc w:val="both"/>
        <w:rPr>
          <w:rFonts w:hint="default" w:ascii="Times New Roman" w:hAnsi="Times New Roman" w:eastAsia="宋体" w:cs="Times New Roman"/>
          <w:sz w:val="24"/>
          <w:lang w:val="en-US"/>
        </w:rPr>
      </w:pPr>
      <w:r>
        <w:rPr>
          <w:rFonts w:hint="eastAsia" w:ascii="Times New Roman" w:hAnsi="Times New Roman" w:eastAsia="宋体" w:cs="Times New Roman"/>
          <w:sz w:val="24"/>
          <w:lang w:val="en-US" w:eastAsia="zh-CN"/>
        </w:rPr>
        <w:t>1. 实验步骤</w:t>
      </w:r>
    </w:p>
    <w:p w14:paraId="0D9DD298">
      <w:pPr>
        <w:pStyle w:val="6"/>
        <w:pageBreakBefore w:val="0"/>
        <w:shd w:val="clear" w:color="auto" w:fill="auto"/>
        <w:tabs>
          <w:tab w:val="left" w:pos="4680"/>
        </w:tabs>
        <w:kinsoku/>
        <w:wordWrap/>
        <w:overflowPunct/>
        <w:topLinePunct w:val="0"/>
        <w:autoSpaceDE/>
        <w:autoSpaceDN/>
        <w:bidi w:val="0"/>
        <w:adjustRightInd w:val="0"/>
        <w:snapToGrid w:val="0"/>
        <w:spacing w:line="360" w:lineRule="auto"/>
        <w:ind w:firstLine="0" w:firstLineChars="0"/>
        <w:rPr>
          <w:rFonts w:ascii="Times New Roman" w:hAnsi="Times New Roman" w:eastAsia="宋体" w:cs="Times New Roman"/>
          <w:sz w:val="24"/>
        </w:rPr>
      </w:pP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1</w:t>
      </w:r>
      <w:r>
        <w:rPr>
          <w:rFonts w:hint="eastAsia" w:ascii="Times New Roman" w:hAnsi="Times New Roman" w:eastAsia="宋体" w:cs="Times New Roman"/>
          <w:sz w:val="24"/>
          <w:lang w:eastAsia="zh-CN"/>
        </w:rPr>
        <w:t>）</w:t>
      </w:r>
      <w:r>
        <w:rPr>
          <w:rFonts w:ascii="Times New Roman" w:hAnsi="Times New Roman" w:eastAsia="宋体" w:cs="Times New Roman"/>
          <w:sz w:val="24"/>
        </w:rPr>
        <w:t>按如图所示，组装实验器材，在注射器下端的开口套紧橡胶套，密封一定质量的空气。</w:t>
      </w:r>
    </w:p>
    <w:p w14:paraId="2CBCA04D">
      <w:pPr>
        <w:pStyle w:val="6"/>
        <w:pageBreakBefore w:val="0"/>
        <w:shd w:val="clear" w:color="auto" w:fill="auto"/>
        <w:tabs>
          <w:tab w:val="left" w:pos="4680"/>
        </w:tabs>
        <w:kinsoku/>
        <w:wordWrap/>
        <w:overflowPunct/>
        <w:topLinePunct w:val="0"/>
        <w:autoSpaceDE/>
        <w:autoSpaceDN/>
        <w:bidi w:val="0"/>
        <w:adjustRightInd w:val="0"/>
        <w:snapToGrid w:val="0"/>
        <w:spacing w:line="360" w:lineRule="auto"/>
        <w:ind w:firstLine="0" w:firstLineChars="0"/>
        <w:rPr>
          <w:rFonts w:ascii="Times New Roman" w:hAnsi="Times New Roman" w:eastAsia="宋体" w:cs="Times New Roman"/>
          <w:sz w:val="24"/>
        </w:rPr>
      </w:pP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2</w:t>
      </w:r>
      <w:r>
        <w:rPr>
          <w:rFonts w:hint="eastAsia" w:ascii="Times New Roman" w:hAnsi="Times New Roman" w:eastAsia="宋体" w:cs="Times New Roman"/>
          <w:sz w:val="24"/>
          <w:lang w:eastAsia="zh-CN"/>
        </w:rPr>
        <w:t>）</w:t>
      </w:r>
      <w:r>
        <w:rPr>
          <w:rFonts w:ascii="Times New Roman" w:hAnsi="Times New Roman" w:eastAsia="宋体" w:cs="Times New Roman"/>
          <w:sz w:val="24"/>
        </w:rPr>
        <w:t>测量空气柱的体积</w:t>
      </w:r>
      <w:r>
        <w:rPr>
          <w:rFonts w:ascii="Times New Roman" w:hAnsi="Times New Roman" w:eastAsia="宋体" w:cs="Times New Roman"/>
          <w:i/>
          <w:sz w:val="24"/>
        </w:rPr>
        <w:t>V</w:t>
      </w:r>
      <w:r>
        <w:rPr>
          <w:rFonts w:ascii="Times New Roman" w:hAnsi="Times New Roman" w:eastAsia="宋体" w:cs="Times New Roman"/>
          <w:sz w:val="24"/>
        </w:rPr>
        <w:t>和压强</w:t>
      </w:r>
      <w:r>
        <w:rPr>
          <w:rFonts w:ascii="Times New Roman" w:hAnsi="Times New Roman" w:eastAsia="宋体" w:cs="Times New Roman"/>
          <w:i/>
          <w:sz w:val="24"/>
        </w:rPr>
        <w:t>p</w:t>
      </w:r>
      <w:r>
        <w:rPr>
          <w:rFonts w:ascii="Times New Roman" w:hAnsi="Times New Roman" w:eastAsia="宋体" w:cs="Times New Roman"/>
          <w:sz w:val="24"/>
        </w:rPr>
        <w:t>。空气柱的长度</w:t>
      </w:r>
      <w:r>
        <w:rPr>
          <w:rFonts w:ascii="Times New Roman" w:hAnsi="Times New Roman" w:eastAsia="宋体" w:cs="Times New Roman"/>
          <w:i/>
          <w:sz w:val="24"/>
        </w:rPr>
        <w:t>l</w:t>
      </w:r>
      <w:r>
        <w:rPr>
          <w:rFonts w:ascii="Times New Roman" w:hAnsi="Times New Roman" w:eastAsia="宋体" w:cs="Times New Roman"/>
          <w:sz w:val="24"/>
        </w:rPr>
        <w:t>可以通过刻度尺读取，空气柱长度</w:t>
      </w:r>
      <w:r>
        <w:rPr>
          <w:rFonts w:ascii="Times New Roman" w:hAnsi="Times New Roman" w:eastAsia="宋体" w:cs="Times New Roman"/>
          <w:i/>
          <w:sz w:val="24"/>
        </w:rPr>
        <w:t>l</w:t>
      </w:r>
      <w:r>
        <w:rPr>
          <w:rFonts w:ascii="Times New Roman" w:hAnsi="Times New Roman" w:eastAsia="宋体" w:cs="Times New Roman"/>
          <w:sz w:val="24"/>
        </w:rPr>
        <w:t>与横截面积</w:t>
      </w:r>
      <w:r>
        <w:rPr>
          <w:rFonts w:ascii="Times New Roman" w:hAnsi="Times New Roman" w:eastAsia="宋体" w:cs="Times New Roman"/>
          <w:i/>
          <w:sz w:val="24"/>
        </w:rPr>
        <w:t>S</w:t>
      </w:r>
      <w:r>
        <w:rPr>
          <w:rFonts w:ascii="Times New Roman" w:hAnsi="Times New Roman" w:eastAsia="宋体" w:cs="Times New Roman"/>
          <w:sz w:val="24"/>
        </w:rPr>
        <w:t>的乘积就是它的体积</w:t>
      </w:r>
      <w:r>
        <w:rPr>
          <w:rFonts w:ascii="Times New Roman" w:hAnsi="Times New Roman" w:eastAsia="宋体" w:cs="Times New Roman"/>
          <w:i/>
          <w:sz w:val="24"/>
        </w:rPr>
        <w:t>V</w:t>
      </w:r>
      <w:r>
        <w:rPr>
          <w:rFonts w:ascii="Times New Roman" w:hAnsi="Times New Roman" w:eastAsia="宋体" w:cs="Times New Roman"/>
          <w:sz w:val="24"/>
        </w:rPr>
        <w:t>；空气柱的压强</w:t>
      </w:r>
      <w:r>
        <w:rPr>
          <w:rFonts w:ascii="Times New Roman" w:hAnsi="Times New Roman" w:eastAsia="宋体" w:cs="Times New Roman"/>
          <w:i/>
          <w:sz w:val="24"/>
        </w:rPr>
        <w:t>p</w:t>
      </w:r>
      <w:r>
        <w:rPr>
          <w:rFonts w:ascii="Times New Roman" w:hAnsi="Times New Roman" w:eastAsia="宋体" w:cs="Times New Roman"/>
          <w:sz w:val="24"/>
        </w:rPr>
        <w:t>可以从与注射器内空气柱相连的压力表读取。</w:t>
      </w:r>
    </w:p>
    <w:p w14:paraId="10359B84">
      <w:pPr>
        <w:pStyle w:val="6"/>
        <w:pageBreakBefore w:val="0"/>
        <w:shd w:val="clear" w:color="auto" w:fill="auto"/>
        <w:tabs>
          <w:tab w:val="left" w:pos="4680"/>
        </w:tabs>
        <w:kinsoku/>
        <w:wordWrap/>
        <w:overflowPunct/>
        <w:topLinePunct w:val="0"/>
        <w:autoSpaceDE/>
        <w:autoSpaceDN/>
        <w:bidi w:val="0"/>
        <w:adjustRightInd w:val="0"/>
        <w:snapToGrid w:val="0"/>
        <w:spacing w:line="360" w:lineRule="auto"/>
        <w:ind w:firstLine="0" w:firstLineChars="0"/>
        <w:rPr>
          <w:rFonts w:ascii="Times New Roman" w:hAnsi="Times New Roman" w:eastAsia="宋体" w:cs="Times New Roman"/>
          <w:sz w:val="24"/>
        </w:rPr>
      </w:pP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3</w:t>
      </w:r>
      <w:r>
        <w:rPr>
          <w:rFonts w:hint="eastAsia" w:ascii="Times New Roman" w:hAnsi="Times New Roman" w:eastAsia="宋体" w:cs="Times New Roman"/>
          <w:sz w:val="24"/>
          <w:lang w:eastAsia="zh-CN"/>
        </w:rPr>
        <w:t>）</w:t>
      </w:r>
      <w:r>
        <w:rPr>
          <w:rFonts w:ascii="Times New Roman" w:hAnsi="Times New Roman" w:eastAsia="宋体" w:cs="Times New Roman"/>
          <w:sz w:val="24"/>
        </w:rPr>
        <w:t>把柱塞缓慢地向下压或向上拉，再读取一组空气柱的长度与压强的数据。</w:t>
      </w:r>
    </w:p>
    <w:p w14:paraId="050A5505">
      <w:pPr>
        <w:pStyle w:val="6"/>
        <w:pageBreakBefore w:val="0"/>
        <w:shd w:val="clear" w:color="auto" w:fill="auto"/>
        <w:tabs>
          <w:tab w:val="left" w:pos="4680"/>
        </w:tabs>
        <w:kinsoku/>
        <w:wordWrap/>
        <w:overflowPunct/>
        <w:topLinePunct w:val="0"/>
        <w:autoSpaceDE/>
        <w:autoSpaceDN/>
        <w:bidi w:val="0"/>
        <w:adjustRightInd w:val="0"/>
        <w:snapToGrid w:val="0"/>
        <w:spacing w:line="360" w:lineRule="auto"/>
        <w:ind w:firstLine="0" w:firstLineChars="0"/>
        <w:rPr>
          <w:rFonts w:ascii="Times New Roman" w:hAnsi="Times New Roman" w:eastAsia="宋体" w:cs="Times New Roman"/>
          <w:sz w:val="24"/>
        </w:rPr>
      </w:pP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4</w:t>
      </w:r>
      <w:r>
        <w:rPr>
          <w:rFonts w:hint="eastAsia" w:ascii="Times New Roman" w:hAnsi="Times New Roman" w:eastAsia="宋体" w:cs="Times New Roman"/>
          <w:sz w:val="24"/>
          <w:lang w:eastAsia="zh-CN"/>
        </w:rPr>
        <w:t>）</w:t>
      </w:r>
      <w:r>
        <w:rPr>
          <w:rFonts w:ascii="Times New Roman" w:hAnsi="Times New Roman" w:eastAsia="宋体" w:cs="Times New Roman"/>
          <w:sz w:val="24"/>
        </w:rPr>
        <w:t>重复步骤3，获取多组数据。</w:t>
      </w:r>
    </w:p>
    <w:p w14:paraId="7E8AE4BF">
      <w:pPr>
        <w:pStyle w:val="6"/>
        <w:pageBreakBefore w:val="0"/>
        <w:numPr>
          <w:ilvl w:val="0"/>
          <w:numId w:val="0"/>
        </w:numPr>
        <w:shd w:val="clear" w:color="auto" w:fill="auto"/>
        <w:tabs>
          <w:tab w:val="left" w:pos="4680"/>
        </w:tabs>
        <w:kinsoku/>
        <w:wordWrap/>
        <w:overflowPunct/>
        <w:topLinePunct w:val="0"/>
        <w:autoSpaceDE/>
        <w:autoSpaceDN/>
        <w:bidi w:val="0"/>
        <w:adjustRightInd w:val="0"/>
        <w:snapToGrid w:val="0"/>
        <w:spacing w:line="360" w:lineRule="auto"/>
        <w:ind w:firstLine="0" w:firstLineChars="0"/>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2. 注意事项</w:t>
      </w:r>
    </w:p>
    <w:p w14:paraId="4664B253">
      <w:pPr>
        <w:pStyle w:val="6"/>
        <w:pageBreakBefore w:val="0"/>
        <w:shd w:val="clear" w:color="auto" w:fill="auto"/>
        <w:tabs>
          <w:tab w:val="left" w:pos="4680"/>
        </w:tabs>
        <w:kinsoku/>
        <w:wordWrap/>
        <w:overflowPunct/>
        <w:topLinePunct w:val="0"/>
        <w:autoSpaceDE/>
        <w:autoSpaceDN/>
        <w:bidi w:val="0"/>
        <w:adjustRightInd w:val="0"/>
        <w:snapToGrid w:val="0"/>
        <w:spacing w:line="360" w:lineRule="auto"/>
        <w:ind w:firstLine="0" w:firstLineChars="0"/>
        <w:rPr>
          <w:rFonts w:ascii="Times New Roman" w:hAnsi="Times New Roman" w:eastAsia="宋体" w:cs="Times New Roman"/>
          <w:sz w:val="24"/>
        </w:rPr>
      </w:pP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1</w:t>
      </w:r>
      <w:r>
        <w:rPr>
          <w:rFonts w:hint="eastAsia" w:ascii="Times New Roman" w:hAnsi="Times New Roman" w:eastAsia="宋体" w:cs="Times New Roman"/>
          <w:sz w:val="24"/>
          <w:lang w:eastAsia="zh-CN"/>
        </w:rPr>
        <w:t>）</w:t>
      </w:r>
      <w:r>
        <w:rPr>
          <w:rFonts w:ascii="Times New Roman" w:hAnsi="Times New Roman" w:eastAsia="宋体" w:cs="Times New Roman"/>
          <w:sz w:val="24"/>
        </w:rPr>
        <w:t>为了保持封闭气体的质量不变，实验中采取的主要措施是注射器活塞上涂润滑油。</w:t>
      </w:r>
    </w:p>
    <w:p w14:paraId="03AADBE5">
      <w:pPr>
        <w:pStyle w:val="6"/>
        <w:pageBreakBefore w:val="0"/>
        <w:shd w:val="clear" w:color="auto" w:fill="auto"/>
        <w:tabs>
          <w:tab w:val="left" w:pos="4680"/>
        </w:tabs>
        <w:kinsoku/>
        <w:wordWrap/>
        <w:overflowPunct/>
        <w:topLinePunct w:val="0"/>
        <w:autoSpaceDE/>
        <w:autoSpaceDN/>
        <w:bidi w:val="0"/>
        <w:adjustRightInd w:val="0"/>
        <w:snapToGrid w:val="0"/>
        <w:spacing w:line="360" w:lineRule="auto"/>
        <w:ind w:firstLine="0" w:firstLineChars="0"/>
        <w:rPr>
          <w:rFonts w:ascii="Times New Roman" w:hAnsi="Times New Roman" w:eastAsia="宋体" w:cs="Times New Roman"/>
          <w:sz w:val="24"/>
        </w:rPr>
      </w:pP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2</w:t>
      </w:r>
      <w:r>
        <w:rPr>
          <w:rFonts w:hint="eastAsia" w:ascii="Times New Roman" w:hAnsi="Times New Roman" w:eastAsia="宋体" w:cs="Times New Roman"/>
          <w:sz w:val="24"/>
          <w:lang w:eastAsia="zh-CN"/>
        </w:rPr>
        <w:t>）</w:t>
      </w:r>
      <w:r>
        <w:rPr>
          <w:rFonts w:ascii="Times New Roman" w:hAnsi="Times New Roman" w:eastAsia="宋体" w:cs="Times New Roman"/>
          <w:sz w:val="24"/>
        </w:rPr>
        <w:t>为了保持封闭气体的温度不变，实验中采取的主要措施是移动活塞要缓慢，且不能用手握住注射器封闭气体部分。</w:t>
      </w:r>
    </w:p>
    <w:p w14:paraId="311EB87E">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0" w:firstLineChars="0"/>
        <w:jc w:val="both"/>
        <w:textAlignment w:val="center"/>
        <w:rPr>
          <w:rFonts w:hint="eastAsia"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3.数据处理</w:t>
      </w:r>
    </w:p>
    <w:p w14:paraId="573B9937">
      <w:pPr>
        <w:pStyle w:val="6"/>
        <w:pageBreakBefore w:val="0"/>
        <w:shd w:val="clear" w:color="auto" w:fill="auto"/>
        <w:tabs>
          <w:tab w:val="left" w:pos="4680"/>
        </w:tabs>
        <w:kinsoku/>
        <w:wordWrap/>
        <w:overflowPunct/>
        <w:topLinePunct w:val="0"/>
        <w:autoSpaceDE/>
        <w:autoSpaceDN/>
        <w:bidi w:val="0"/>
        <w:adjustRightInd w:val="0"/>
        <w:snapToGrid w:val="0"/>
        <w:spacing w:line="360" w:lineRule="auto"/>
        <w:ind w:firstLine="0" w:firstLineChars="0"/>
        <w:rPr>
          <w:rFonts w:ascii="Times New Roman" w:hAnsi="Times New Roman" w:eastAsia="宋体" w:cs="Times New Roman"/>
          <w:sz w:val="24"/>
        </w:rPr>
      </w:pPr>
      <w:r>
        <w:rPr>
          <w:rFonts w:ascii="Times New Roman" w:hAnsi="Times New Roman" w:eastAsia="宋体" w:cs="Times New Roman"/>
          <w:i/>
          <w:sz w:val="24"/>
        </w:rPr>
        <w:t>p</w:t>
      </w:r>
      <w:r>
        <w:rPr>
          <w:rFonts w:ascii="Times New Roman" w:hAnsi="Times New Roman" w:eastAsia="宋体" w:cs="Times New Roman"/>
          <w:sz w:val="24"/>
        </w:rPr>
        <w:t>­</w:t>
      </w:r>
      <w:r>
        <w:rPr>
          <w:rFonts w:ascii="Times New Roman" w:hAnsi="Times New Roman" w:eastAsia="宋体" w:cs="Times New Roman"/>
          <w:i/>
          <w:sz w:val="24"/>
        </w:rPr>
        <w:t>V</w:t>
      </w:r>
      <w:r>
        <w:rPr>
          <w:rFonts w:ascii="Times New Roman" w:hAnsi="Times New Roman" w:eastAsia="宋体" w:cs="Times New Roman"/>
          <w:sz w:val="24"/>
        </w:rPr>
        <w:t>图不是线性关系，如果</w:t>
      </w:r>
      <w:r>
        <w:rPr>
          <w:rFonts w:ascii="Times New Roman" w:hAnsi="Times New Roman" w:eastAsia="宋体" w:cs="Times New Roman"/>
          <w:i/>
          <w:sz w:val="24"/>
        </w:rPr>
        <w:t>p</w:t>
      </w:r>
      <w:r>
        <w:rPr>
          <w:rFonts w:ascii="Times New Roman" w:hAnsi="Times New Roman" w:eastAsia="宋体" w:cs="Times New Roman"/>
          <w:sz w:val="24"/>
        </w:rPr>
        <w:t>­</w:t>
      </w:r>
      <w:r>
        <w:rPr>
          <w:rFonts w:ascii="Times New Roman" w:hAnsi="Times New Roman" w:eastAsia="宋体" w:cs="Times New Roman"/>
          <w:sz w:val="24"/>
        </w:rPr>
        <w:fldChar w:fldCharType="begin"/>
      </w:r>
      <w:r>
        <w:rPr>
          <w:rFonts w:ascii="Times New Roman" w:hAnsi="Times New Roman" w:eastAsia="宋体" w:cs="Times New Roman"/>
          <w:sz w:val="24"/>
        </w:rPr>
        <w:instrText xml:space="preserve">eq \f(1</w:instrText>
      </w:r>
      <w:r>
        <w:rPr>
          <w:rFonts w:ascii="Times New Roman" w:hAnsi="Times New Roman" w:eastAsia="宋体" w:cs="Times New Roman"/>
          <w:i/>
          <w:sz w:val="24"/>
        </w:rPr>
        <w:instrText xml:space="preserve">,V</w:instrText>
      </w:r>
      <w:r>
        <w:rPr>
          <w:rFonts w:ascii="Times New Roman" w:hAnsi="Times New Roman" w:eastAsia="宋体" w:cs="Times New Roman"/>
          <w:sz w:val="24"/>
        </w:rPr>
        <w:instrText xml:space="preserve">)</w:instrText>
      </w:r>
      <w:r>
        <w:rPr>
          <w:rFonts w:ascii="Times New Roman" w:hAnsi="Times New Roman" w:eastAsia="宋体" w:cs="Times New Roman"/>
          <w:sz w:val="24"/>
        </w:rPr>
        <w:fldChar w:fldCharType="end"/>
      </w:r>
      <w:r>
        <w:rPr>
          <w:rFonts w:ascii="Times New Roman" w:hAnsi="Times New Roman" w:eastAsia="宋体" w:cs="Times New Roman"/>
          <w:sz w:val="24"/>
        </w:rPr>
        <w:t>图像中的各点位于过原点的同一条直线上，就说明压强跟体积的倒数成正比，即压强与体积成反比。如果不在同一条直线上，再尝试其他关系。</w:t>
      </w:r>
    </w:p>
    <w:p w14:paraId="366A4EFA">
      <w:pPr>
        <w:pStyle w:val="6"/>
        <w:pageBreakBefore w:val="0"/>
        <w:numPr>
          <w:ilvl w:val="0"/>
          <w:numId w:val="0"/>
        </w:numPr>
        <w:shd w:val="clear" w:color="auto" w:fill="auto"/>
        <w:tabs>
          <w:tab w:val="left" w:pos="4680"/>
        </w:tabs>
        <w:kinsoku/>
        <w:wordWrap/>
        <w:overflowPunct/>
        <w:topLinePunct w:val="0"/>
        <w:autoSpaceDE/>
        <w:autoSpaceDN/>
        <w:bidi w:val="0"/>
        <w:adjustRightInd w:val="0"/>
        <w:snapToGrid w:val="0"/>
        <w:spacing w:line="360" w:lineRule="auto"/>
        <w:ind w:leftChars="0" w:firstLine="0" w:firstLineChars="0"/>
        <w:rPr>
          <w:rFonts w:hint="eastAsia"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4.误差分析</w:t>
      </w:r>
    </w:p>
    <w:p w14:paraId="7B8E66C3">
      <w:pPr>
        <w:pStyle w:val="6"/>
        <w:pageBreakBefore w:val="0"/>
        <w:numPr>
          <w:ilvl w:val="0"/>
          <w:numId w:val="0"/>
        </w:numPr>
        <w:shd w:val="clear" w:color="auto" w:fill="auto"/>
        <w:tabs>
          <w:tab w:val="left" w:pos="4680"/>
        </w:tabs>
        <w:kinsoku/>
        <w:wordWrap/>
        <w:overflowPunct/>
        <w:topLinePunct w:val="0"/>
        <w:autoSpaceDE/>
        <w:autoSpaceDN/>
        <w:bidi w:val="0"/>
        <w:adjustRightInd w:val="0"/>
        <w:snapToGrid w:val="0"/>
        <w:spacing w:line="360" w:lineRule="auto"/>
        <w:ind w:leftChars="0" w:firstLine="0" w:firstLineChars="0"/>
        <w:rPr>
          <w:rFonts w:ascii="Times New Roman" w:hAnsi="Times New Roman" w:eastAsia="宋体" w:cs="Times New Roman"/>
          <w:sz w:val="24"/>
        </w:rPr>
      </w:pP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1</w:t>
      </w:r>
      <w:r>
        <w:rPr>
          <w:rFonts w:hint="eastAsia" w:ascii="Times New Roman" w:hAnsi="Times New Roman" w:eastAsia="宋体" w:cs="Times New Roman"/>
          <w:sz w:val="24"/>
          <w:lang w:eastAsia="zh-CN"/>
        </w:rPr>
        <w:t>）</w:t>
      </w:r>
      <w:r>
        <w:rPr>
          <w:rFonts w:ascii="Times New Roman" w:hAnsi="Times New Roman" w:eastAsia="宋体" w:cs="Times New Roman"/>
          <w:sz w:val="24"/>
        </w:rPr>
        <w:t>漏气造成空气柱质量变化。改进：给注射器柱塞涂润滑油，使橡胶套尽量密封，压强不要太大。</w:t>
      </w:r>
    </w:p>
    <w:p w14:paraId="5CB6FE96">
      <w:pPr>
        <w:pStyle w:val="6"/>
        <w:pageBreakBefore w:val="0"/>
        <w:shd w:val="clear" w:color="auto" w:fill="auto"/>
        <w:tabs>
          <w:tab w:val="left" w:pos="4680"/>
        </w:tabs>
        <w:kinsoku/>
        <w:wordWrap/>
        <w:overflowPunct/>
        <w:topLinePunct w:val="0"/>
        <w:autoSpaceDE/>
        <w:autoSpaceDN/>
        <w:bidi w:val="0"/>
        <w:adjustRightInd w:val="0"/>
        <w:snapToGrid w:val="0"/>
        <w:spacing w:line="360" w:lineRule="auto"/>
        <w:ind w:firstLine="0" w:firstLineChars="0"/>
        <w:rPr>
          <w:rFonts w:ascii="Times New Roman" w:hAnsi="Times New Roman" w:eastAsia="宋体" w:cs="Times New Roman"/>
          <w:sz w:val="24"/>
        </w:rPr>
      </w:pP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2</w:t>
      </w:r>
      <w:r>
        <w:rPr>
          <w:rFonts w:hint="eastAsia" w:ascii="Times New Roman" w:hAnsi="Times New Roman" w:eastAsia="宋体" w:cs="Times New Roman"/>
          <w:sz w:val="24"/>
          <w:lang w:eastAsia="zh-CN"/>
        </w:rPr>
        <w:t>）</w:t>
      </w:r>
      <w:r>
        <w:rPr>
          <w:rFonts w:ascii="Times New Roman" w:hAnsi="Times New Roman" w:eastAsia="宋体" w:cs="Times New Roman"/>
          <w:sz w:val="24"/>
        </w:rPr>
        <w:t>空气柱温度不恒定造成误差。改进措施：尽量在恒温环境操作，移动柱塞尽量缓慢。</w:t>
      </w:r>
    </w:p>
    <w:p w14:paraId="340C3680">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rPr>
          <w:rFonts w:ascii="Times New Roman" w:hAnsi="Times New Roman" w:eastAsia="宋体" w:cs="Times New Roman"/>
          <w:sz w:val="24"/>
          <w:szCs w:val="28"/>
        </w:rPr>
      </w:pP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3</w:t>
      </w:r>
      <w:r>
        <w:rPr>
          <w:rFonts w:hint="eastAsia" w:ascii="Times New Roman" w:hAnsi="Times New Roman" w:eastAsia="宋体" w:cs="Times New Roman"/>
          <w:sz w:val="24"/>
          <w:lang w:eastAsia="zh-CN"/>
        </w:rPr>
        <w:t>）</w:t>
      </w:r>
      <w:r>
        <w:rPr>
          <w:rFonts w:ascii="Times New Roman" w:hAnsi="Times New Roman" w:eastAsia="宋体" w:cs="Times New Roman"/>
          <w:sz w:val="24"/>
        </w:rPr>
        <w:t>空气柱体积和气压测量不准确。改进措施：采用较细的注射器和准确度高的压力表。</w:t>
      </w:r>
    </w:p>
    <w:p w14:paraId="01F02645">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rPr>
          <w:rFonts w:hint="eastAsia" w:ascii="Times New Roman" w:hAnsi="Times New Roman" w:eastAsia="宋体" w:cs="Times New Roman"/>
          <w:b/>
          <w:bCs/>
          <w:sz w:val="24"/>
          <w:szCs w:val="28"/>
          <w:lang w:val="en-US" w:eastAsia="zh-CN"/>
        </w:rPr>
      </w:pPr>
      <w:r>
        <w:rPr>
          <w:rFonts w:ascii="Times New Roman" w:hAnsi="Times New Roman" w:eastAsia="宋体" w:cs="Times New Roman"/>
          <w:b/>
          <w:bCs/>
          <w:sz w:val="24"/>
          <w:szCs w:val="28"/>
        </w:rPr>
        <w:t>三、</w:t>
      </w:r>
      <w:r>
        <w:rPr>
          <w:rFonts w:hint="eastAsia" w:ascii="Times New Roman" w:hAnsi="Times New Roman" w:eastAsia="宋体" w:cs="Times New Roman"/>
          <w:b/>
          <w:bCs/>
          <w:sz w:val="24"/>
          <w:szCs w:val="28"/>
          <w:lang w:val="en-US" w:eastAsia="zh-CN"/>
        </w:rPr>
        <w:t>测量玻璃的折射率</w:t>
      </w:r>
    </w:p>
    <w:p w14:paraId="58E30679">
      <w:pPr>
        <w:pageBreakBefore w:val="0"/>
        <w:kinsoku/>
        <w:wordWrap/>
        <w:overflowPunct/>
        <w:topLinePunct w:val="0"/>
        <w:autoSpaceDE/>
        <w:autoSpaceDN/>
        <w:bidi w:val="0"/>
        <w:adjustRightInd w:val="0"/>
        <w:snapToGrid w:val="0"/>
        <w:spacing w:line="360" w:lineRule="auto"/>
        <w:ind w:firstLine="0" w:firstLineChars="0"/>
        <w:rPr>
          <w:rFonts w:ascii="Times New Roman" w:hAnsi="Times New Roman" w:eastAsia="宋体" w:cs="Times New Roman"/>
          <w:b/>
          <w:sz w:val="24"/>
        </w:rPr>
      </w:pPr>
      <w:r>
        <w:rPr>
          <w:rFonts w:ascii="Times New Roman" w:hAnsi="Times New Roman" w:eastAsia="宋体"/>
          <w:b/>
          <w:sz w:val="24"/>
        </w:rPr>
        <w:drawing>
          <wp:anchor distT="0" distB="0" distL="114300" distR="114300" simplePos="0" relativeHeight="251674624" behindDoc="0" locked="0" layoutInCell="1" allowOverlap="1">
            <wp:simplePos x="0" y="0"/>
            <wp:positionH relativeFrom="column">
              <wp:posOffset>3964940</wp:posOffset>
            </wp:positionH>
            <wp:positionV relativeFrom="paragraph">
              <wp:posOffset>210185</wp:posOffset>
            </wp:positionV>
            <wp:extent cx="2477135" cy="1343660"/>
            <wp:effectExtent l="0" t="0" r="18415" b="8890"/>
            <wp:wrapSquare wrapText="bothSides"/>
            <wp:docPr id="10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29"/>
                    <pic:cNvPicPr>
                      <a:picLocks noChangeAspect="1"/>
                    </pic:cNvPicPr>
                  </pic:nvPicPr>
                  <pic:blipFill>
                    <a:blip r:embed="rId119"/>
                    <a:stretch>
                      <a:fillRect/>
                    </a:stretch>
                  </pic:blipFill>
                  <pic:spPr>
                    <a:xfrm>
                      <a:off x="0" y="0"/>
                      <a:ext cx="2477135" cy="1343660"/>
                    </a:xfrm>
                    <a:prstGeom prst="rect">
                      <a:avLst/>
                    </a:prstGeom>
                    <a:noFill/>
                    <a:ln>
                      <a:noFill/>
                    </a:ln>
                  </pic:spPr>
                </pic:pic>
              </a:graphicData>
            </a:graphic>
          </wp:anchor>
        </w:drawing>
      </w:r>
      <w:r>
        <w:rPr>
          <w:rFonts w:hint="eastAsia" w:ascii="Times New Roman" w:hAnsi="Times New Roman" w:eastAsia="宋体" w:cs="Times New Roman"/>
          <w:b/>
          <w:sz w:val="24"/>
        </w:rPr>
        <w:t>1.实验步骤：</w:t>
      </w:r>
    </w:p>
    <w:p w14:paraId="0DDD786C">
      <w:pPr>
        <w:pStyle w:val="6"/>
        <w:pageBreakBefore w:val="0"/>
        <w:tabs>
          <w:tab w:val="left" w:pos="3261"/>
        </w:tabs>
        <w:kinsoku/>
        <w:wordWrap/>
        <w:overflowPunct/>
        <w:topLinePunct w:val="0"/>
        <w:autoSpaceDE/>
        <w:autoSpaceDN/>
        <w:bidi w:val="0"/>
        <w:adjustRightInd w:val="0"/>
        <w:snapToGrid w:val="0"/>
        <w:spacing w:line="360" w:lineRule="auto"/>
        <w:ind w:firstLine="0" w:firstLineChars="0"/>
        <w:rPr>
          <w:rFonts w:ascii="Times New Roman" w:hAnsi="Times New Roman" w:eastAsia="宋体" w:cs="Times New Roman"/>
          <w:sz w:val="24"/>
        </w:rPr>
      </w:pPr>
      <w:r>
        <w:rPr>
          <w:rFonts w:ascii="Times New Roman" w:hAnsi="Times New Roman" w:eastAsia="宋体" w:cs="Times New Roman"/>
          <w:sz w:val="24"/>
        </w:rPr>
        <w:t>(1)</w:t>
      </w:r>
      <w:r>
        <w:rPr>
          <w:rFonts w:hint="eastAsia" w:ascii="Times New Roman" w:hAnsi="Times New Roman" w:eastAsia="宋体" w:cs="Times New Roman"/>
          <w:sz w:val="24"/>
        </w:rPr>
        <w:t>图钉、白纸、木板，固定。</w:t>
      </w:r>
    </w:p>
    <w:p w14:paraId="1CC1ACE7">
      <w:pPr>
        <w:pStyle w:val="6"/>
        <w:pageBreakBefore w:val="0"/>
        <w:tabs>
          <w:tab w:val="left" w:pos="3261"/>
        </w:tabs>
        <w:kinsoku/>
        <w:wordWrap/>
        <w:overflowPunct/>
        <w:topLinePunct w:val="0"/>
        <w:autoSpaceDE/>
        <w:autoSpaceDN/>
        <w:bidi w:val="0"/>
        <w:adjustRightInd w:val="0"/>
        <w:snapToGrid w:val="0"/>
        <w:spacing w:line="360" w:lineRule="auto"/>
        <w:ind w:firstLine="0" w:firstLineChars="0"/>
        <w:rPr>
          <w:rFonts w:ascii="Times New Roman" w:hAnsi="Times New Roman" w:eastAsia="宋体" w:cs="Times New Roman"/>
          <w:sz w:val="24"/>
        </w:rPr>
      </w:pPr>
      <w:r>
        <w:rPr>
          <w:rFonts w:ascii="Times New Roman" w:hAnsi="Times New Roman" w:eastAsia="宋体" w:cs="Times New Roman"/>
          <w:sz w:val="24"/>
        </w:rPr>
        <w:t>(2)</w:t>
      </w:r>
      <w:r>
        <w:rPr>
          <w:rFonts w:hint="eastAsia" w:ascii="Times New Roman" w:hAnsi="Times New Roman" w:eastAsia="宋体" w:cs="Times New Roman"/>
          <w:sz w:val="24"/>
        </w:rPr>
        <w:t>画直线</w:t>
      </w:r>
      <w:r>
        <w:rPr>
          <w:rFonts w:ascii="Times New Roman" w:hAnsi="Times New Roman" w:eastAsia="宋体" w:cs="Times New Roman"/>
          <w:i/>
          <w:sz w:val="24"/>
        </w:rPr>
        <w:t>aa</w:t>
      </w:r>
      <w:r>
        <w:rPr>
          <w:rFonts w:hint="eastAsia" w:ascii="Times New Roman" w:hAnsi="Times New Roman" w:eastAsia="宋体" w:cs="Times New Roman"/>
          <w:sz w:val="24"/>
        </w:rPr>
        <w:t>′，线上取点</w:t>
      </w:r>
      <w:r>
        <w:rPr>
          <w:rFonts w:ascii="Times New Roman" w:hAnsi="Times New Roman" w:eastAsia="宋体" w:cs="Times New Roman"/>
          <w:i/>
          <w:sz w:val="24"/>
        </w:rPr>
        <w:t>O</w:t>
      </w:r>
      <w:r>
        <w:rPr>
          <w:rFonts w:hint="eastAsia" w:ascii="Times New Roman" w:hAnsi="Times New Roman" w:eastAsia="宋体" w:cs="Times New Roman"/>
          <w:sz w:val="24"/>
        </w:rPr>
        <w:t>（入射点），作法线</w:t>
      </w:r>
      <w:r>
        <w:rPr>
          <w:rFonts w:ascii="Times New Roman" w:hAnsi="Times New Roman" w:eastAsia="宋体" w:cs="Times New Roman"/>
          <w:i/>
          <w:sz w:val="24"/>
        </w:rPr>
        <w:t>NN</w:t>
      </w:r>
      <w:r>
        <w:rPr>
          <w:rFonts w:hint="eastAsia" w:ascii="Times New Roman" w:hAnsi="Times New Roman" w:eastAsia="宋体" w:cs="Times New Roman"/>
          <w:sz w:val="24"/>
        </w:rPr>
        <w:t>′，画</w:t>
      </w:r>
      <w:r>
        <w:rPr>
          <w:rFonts w:ascii="Times New Roman" w:hAnsi="Times New Roman" w:eastAsia="宋体" w:cs="Times New Roman"/>
          <w:i/>
          <w:sz w:val="24"/>
        </w:rPr>
        <w:t>AO</w:t>
      </w:r>
      <w:r>
        <w:rPr>
          <w:rFonts w:hint="eastAsia" w:ascii="Times New Roman" w:hAnsi="Times New Roman" w:eastAsia="宋体" w:cs="Times New Roman"/>
          <w:sz w:val="24"/>
        </w:rPr>
        <w:t>（入射光线）。</w:t>
      </w:r>
    </w:p>
    <w:p w14:paraId="470C2B5C">
      <w:pPr>
        <w:pStyle w:val="6"/>
        <w:pageBreakBefore w:val="0"/>
        <w:tabs>
          <w:tab w:val="left" w:pos="3261"/>
        </w:tabs>
        <w:kinsoku/>
        <w:wordWrap/>
        <w:overflowPunct/>
        <w:topLinePunct w:val="0"/>
        <w:autoSpaceDE/>
        <w:autoSpaceDN/>
        <w:bidi w:val="0"/>
        <w:adjustRightInd w:val="0"/>
        <w:snapToGrid w:val="0"/>
        <w:spacing w:line="360" w:lineRule="auto"/>
        <w:ind w:firstLine="0" w:firstLineChars="0"/>
        <w:rPr>
          <w:rFonts w:ascii="Times New Roman" w:hAnsi="Times New Roman" w:eastAsia="宋体" w:cs="Times New Roman"/>
          <w:sz w:val="24"/>
        </w:rPr>
      </w:pPr>
      <w:r>
        <w:rPr>
          <w:rFonts w:hint="eastAsia" w:ascii="Times New Roman" w:hAnsi="Times New Roman" w:eastAsia="宋体" w:cs="Times New Roman"/>
          <w:sz w:val="24"/>
        </w:rPr>
        <w:t>特别注意：以上操作均无需放玻璃砖。</w:t>
      </w:r>
    </w:p>
    <w:p w14:paraId="7F6BD218">
      <w:pPr>
        <w:pStyle w:val="6"/>
        <w:pageBreakBefore w:val="0"/>
        <w:tabs>
          <w:tab w:val="left" w:pos="3261"/>
        </w:tabs>
        <w:kinsoku/>
        <w:wordWrap/>
        <w:overflowPunct/>
        <w:topLinePunct w:val="0"/>
        <w:autoSpaceDE/>
        <w:autoSpaceDN/>
        <w:bidi w:val="0"/>
        <w:adjustRightInd w:val="0"/>
        <w:snapToGrid w:val="0"/>
        <w:spacing w:line="360" w:lineRule="auto"/>
        <w:ind w:firstLine="0" w:firstLineChars="0"/>
        <w:rPr>
          <w:rFonts w:ascii="Times New Roman" w:hAnsi="Times New Roman" w:eastAsia="宋体" w:cs="Times New Roman"/>
          <w:sz w:val="24"/>
        </w:rPr>
      </w:pPr>
      <w:r>
        <w:rPr>
          <w:rFonts w:ascii="Times New Roman" w:hAnsi="Times New Roman" w:eastAsia="宋体" w:cs="Times New Roman"/>
          <w:sz w:val="24"/>
        </w:rPr>
        <w:t>(3)</w:t>
      </w:r>
      <w:r>
        <w:rPr>
          <w:rFonts w:hint="eastAsia" w:ascii="Times New Roman" w:hAnsi="Times New Roman" w:eastAsia="宋体" w:cs="Times New Roman"/>
          <w:sz w:val="24"/>
        </w:rPr>
        <w:t>在</w:t>
      </w:r>
      <w:r>
        <w:rPr>
          <w:rFonts w:ascii="Times New Roman" w:hAnsi="Times New Roman" w:eastAsia="宋体" w:cs="Times New Roman"/>
          <w:i/>
          <w:sz w:val="24"/>
        </w:rPr>
        <w:t>AO</w:t>
      </w:r>
      <w:r>
        <w:rPr>
          <w:rFonts w:hint="eastAsia" w:ascii="Times New Roman" w:hAnsi="Times New Roman" w:eastAsia="宋体" w:cs="Times New Roman"/>
          <w:sz w:val="24"/>
        </w:rPr>
        <w:t>上插</w:t>
      </w:r>
      <w:r>
        <w:rPr>
          <w:rFonts w:ascii="Times New Roman" w:hAnsi="Times New Roman" w:eastAsia="宋体" w:cs="Times New Roman"/>
          <w:i/>
          <w:sz w:val="24"/>
        </w:rPr>
        <w:t>P</w:t>
      </w:r>
      <w:r>
        <w:rPr>
          <w:rFonts w:ascii="Times New Roman" w:hAnsi="Times New Roman" w:eastAsia="宋体" w:cs="Times New Roman"/>
          <w:sz w:val="24"/>
          <w:vertAlign w:val="subscript"/>
        </w:rPr>
        <w:t>1</w:t>
      </w:r>
      <w:r>
        <w:rPr>
          <w:rFonts w:hint="eastAsia" w:ascii="Times New Roman" w:hAnsi="Times New Roman" w:eastAsia="宋体" w:cs="Times New Roman"/>
          <w:sz w:val="24"/>
        </w:rPr>
        <w:t>、</w:t>
      </w:r>
      <w:r>
        <w:rPr>
          <w:rFonts w:ascii="Times New Roman" w:hAnsi="Times New Roman" w:eastAsia="宋体" w:cs="Times New Roman"/>
          <w:i/>
          <w:sz w:val="24"/>
        </w:rPr>
        <w:t>P</w:t>
      </w:r>
      <w:r>
        <w:rPr>
          <w:rFonts w:ascii="Times New Roman" w:hAnsi="Times New Roman" w:eastAsia="宋体" w:cs="Times New Roman"/>
          <w:sz w:val="24"/>
          <w:vertAlign w:val="subscript"/>
        </w:rPr>
        <w:t>2</w:t>
      </w:r>
      <w:r>
        <w:rPr>
          <w:rFonts w:hint="eastAsia" w:ascii="Times New Roman" w:hAnsi="Times New Roman" w:eastAsia="宋体" w:cs="Times New Roman"/>
          <w:sz w:val="24"/>
        </w:rPr>
        <w:t>两大头针。（间距适当远一些）</w:t>
      </w:r>
    </w:p>
    <w:p w14:paraId="00569828">
      <w:pPr>
        <w:pStyle w:val="6"/>
        <w:pageBreakBefore w:val="0"/>
        <w:tabs>
          <w:tab w:val="left" w:pos="3261"/>
        </w:tabs>
        <w:kinsoku/>
        <w:wordWrap/>
        <w:overflowPunct/>
        <w:topLinePunct w:val="0"/>
        <w:autoSpaceDE/>
        <w:autoSpaceDN/>
        <w:bidi w:val="0"/>
        <w:adjustRightInd w:val="0"/>
        <w:snapToGrid w:val="0"/>
        <w:spacing w:line="360" w:lineRule="auto"/>
        <w:ind w:firstLine="0" w:firstLineChars="0"/>
        <w:rPr>
          <w:rFonts w:ascii="Times New Roman" w:hAnsi="Times New Roman" w:eastAsia="宋体" w:cs="Times New Roman"/>
          <w:sz w:val="24"/>
        </w:rPr>
      </w:pPr>
      <w:r>
        <w:rPr>
          <w:rFonts w:ascii="Times New Roman" w:hAnsi="Times New Roman" w:eastAsia="宋体" w:cs="Times New Roman"/>
          <w:sz w:val="24"/>
        </w:rPr>
        <w:t>(4)</w:t>
      </w:r>
      <w:r>
        <w:rPr>
          <w:rFonts w:hint="eastAsia" w:ascii="Times New Roman" w:hAnsi="Times New Roman" w:eastAsia="宋体" w:cs="Times New Roman"/>
          <w:sz w:val="24"/>
        </w:rPr>
        <w:t>放玻璃砖，使一条长边与</w:t>
      </w:r>
      <w:r>
        <w:rPr>
          <w:rFonts w:ascii="Times New Roman" w:hAnsi="Times New Roman" w:eastAsia="宋体" w:cs="Times New Roman"/>
          <w:i/>
          <w:sz w:val="24"/>
        </w:rPr>
        <w:t>aa</w:t>
      </w:r>
      <w:r>
        <w:rPr>
          <w:rFonts w:hint="eastAsia" w:ascii="Times New Roman" w:hAnsi="Times New Roman" w:eastAsia="宋体" w:cs="Times New Roman"/>
          <w:sz w:val="24"/>
        </w:rPr>
        <w:t>′对齐，并画</w:t>
      </w:r>
      <w:r>
        <w:rPr>
          <w:rFonts w:ascii="Times New Roman" w:hAnsi="Times New Roman" w:eastAsia="宋体" w:cs="Times New Roman"/>
          <w:i/>
          <w:sz w:val="24"/>
        </w:rPr>
        <w:t>bb</w:t>
      </w:r>
      <w:r>
        <w:rPr>
          <w:rFonts w:hint="eastAsia" w:ascii="Times New Roman" w:hAnsi="Times New Roman" w:eastAsia="宋体" w:cs="Times New Roman"/>
          <w:sz w:val="24"/>
        </w:rPr>
        <w:t>′。</w:t>
      </w:r>
    </w:p>
    <w:p w14:paraId="3B0E0DAD">
      <w:pPr>
        <w:pStyle w:val="6"/>
        <w:pageBreakBefore w:val="0"/>
        <w:tabs>
          <w:tab w:val="left" w:pos="3261"/>
        </w:tabs>
        <w:kinsoku/>
        <w:wordWrap/>
        <w:overflowPunct/>
        <w:topLinePunct w:val="0"/>
        <w:autoSpaceDE/>
        <w:autoSpaceDN/>
        <w:bidi w:val="0"/>
        <w:adjustRightInd w:val="0"/>
        <w:snapToGrid w:val="0"/>
        <w:spacing w:line="360" w:lineRule="auto"/>
        <w:ind w:firstLine="0" w:firstLineChars="0"/>
        <w:rPr>
          <w:rFonts w:ascii="Times New Roman" w:hAnsi="Times New Roman" w:eastAsia="宋体" w:cs="Times New Roman"/>
          <w:sz w:val="24"/>
        </w:rPr>
      </w:pPr>
      <w:r>
        <w:rPr>
          <w:rFonts w:hint="eastAsia" w:ascii="Times New Roman" w:hAnsi="Times New Roman" w:eastAsia="宋体" w:cs="Times New Roman"/>
          <w:sz w:val="24"/>
        </w:rPr>
        <w:t>特别注意：用尺靠上玻璃砖，拿下玻璃砖后画</w:t>
      </w:r>
      <w:r>
        <w:rPr>
          <w:rFonts w:ascii="Times New Roman" w:hAnsi="Times New Roman" w:eastAsia="宋体" w:cs="Times New Roman"/>
          <w:i/>
          <w:sz w:val="24"/>
        </w:rPr>
        <w:t>bb</w:t>
      </w:r>
      <w:r>
        <w:rPr>
          <w:rFonts w:hint="eastAsia" w:ascii="Times New Roman" w:hAnsi="Times New Roman" w:eastAsia="宋体" w:cs="Times New Roman"/>
          <w:sz w:val="24"/>
        </w:rPr>
        <w:t>′，绝对不允许用玻璃砖的光学面当尺子。</w:t>
      </w:r>
    </w:p>
    <w:p w14:paraId="4F10B15F">
      <w:pPr>
        <w:pStyle w:val="6"/>
        <w:pageBreakBefore w:val="0"/>
        <w:tabs>
          <w:tab w:val="left" w:pos="3261"/>
        </w:tabs>
        <w:kinsoku/>
        <w:wordWrap/>
        <w:overflowPunct/>
        <w:topLinePunct w:val="0"/>
        <w:autoSpaceDE/>
        <w:autoSpaceDN/>
        <w:bidi w:val="0"/>
        <w:adjustRightInd w:val="0"/>
        <w:snapToGrid w:val="0"/>
        <w:spacing w:line="360" w:lineRule="auto"/>
        <w:ind w:firstLine="0" w:firstLineChars="0"/>
        <w:rPr>
          <w:rFonts w:ascii="Times New Roman" w:hAnsi="Times New Roman" w:eastAsia="宋体" w:cs="Times New Roman"/>
          <w:sz w:val="24"/>
        </w:rPr>
      </w:pPr>
      <w:r>
        <w:rPr>
          <w:rFonts w:ascii="Times New Roman" w:hAnsi="Times New Roman" w:eastAsia="宋体" w:cs="Times New Roman"/>
          <w:sz w:val="24"/>
        </w:rPr>
        <w:t>(5)</w:t>
      </w:r>
      <w:r>
        <w:rPr>
          <w:rFonts w:hint="eastAsia" w:ascii="Times New Roman" w:hAnsi="Times New Roman" w:eastAsia="宋体" w:cs="Times New Roman"/>
          <w:sz w:val="24"/>
        </w:rPr>
        <w:t>在</w:t>
      </w:r>
      <w:r>
        <w:rPr>
          <w:rFonts w:ascii="Times New Roman" w:hAnsi="Times New Roman" w:eastAsia="宋体" w:cs="Times New Roman"/>
          <w:i/>
          <w:sz w:val="24"/>
        </w:rPr>
        <w:t>bb</w:t>
      </w:r>
      <w:r>
        <w:rPr>
          <w:rFonts w:hint="eastAsia" w:ascii="Times New Roman" w:hAnsi="Times New Roman" w:eastAsia="宋体" w:cs="Times New Roman"/>
          <w:sz w:val="24"/>
        </w:rPr>
        <w:t>′侧透过玻璃砖观察，使</w:t>
      </w:r>
      <w:r>
        <w:rPr>
          <w:rFonts w:ascii="Times New Roman" w:hAnsi="Times New Roman" w:eastAsia="宋体" w:cs="Times New Roman"/>
          <w:i/>
          <w:sz w:val="24"/>
        </w:rPr>
        <w:t>P</w:t>
      </w:r>
      <w:r>
        <w:rPr>
          <w:rFonts w:ascii="Times New Roman" w:hAnsi="Times New Roman" w:eastAsia="宋体" w:cs="Times New Roman"/>
          <w:sz w:val="24"/>
          <w:vertAlign w:val="subscript"/>
        </w:rPr>
        <w:t>1</w:t>
      </w:r>
      <w:r>
        <w:rPr>
          <w:rFonts w:hint="eastAsia" w:ascii="Times New Roman" w:hAnsi="Times New Roman" w:eastAsia="宋体" w:cs="Times New Roman"/>
          <w:sz w:val="24"/>
        </w:rPr>
        <w:t>像被</w:t>
      </w:r>
      <w:r>
        <w:rPr>
          <w:rFonts w:ascii="Times New Roman" w:hAnsi="Times New Roman" w:eastAsia="宋体" w:cs="Times New Roman"/>
          <w:i/>
          <w:sz w:val="24"/>
        </w:rPr>
        <w:t>P</w:t>
      </w:r>
      <w:r>
        <w:rPr>
          <w:rFonts w:ascii="Times New Roman" w:hAnsi="Times New Roman" w:eastAsia="宋体" w:cs="Times New Roman"/>
          <w:sz w:val="24"/>
          <w:vertAlign w:val="subscript"/>
        </w:rPr>
        <w:t>2</w:t>
      </w:r>
      <w:r>
        <w:rPr>
          <w:rFonts w:hint="eastAsia" w:ascii="Times New Roman" w:hAnsi="Times New Roman" w:eastAsia="宋体" w:cs="Times New Roman"/>
          <w:sz w:val="24"/>
        </w:rPr>
        <w:t>像挡住，在眼睛侧插</w:t>
      </w:r>
      <w:r>
        <w:rPr>
          <w:rFonts w:ascii="Times New Roman" w:hAnsi="Times New Roman" w:eastAsia="宋体" w:cs="Times New Roman"/>
          <w:i/>
          <w:sz w:val="24"/>
        </w:rPr>
        <w:t>P</w:t>
      </w:r>
      <w:r>
        <w:rPr>
          <w:rFonts w:ascii="Times New Roman" w:hAnsi="Times New Roman" w:eastAsia="宋体" w:cs="Times New Roman"/>
          <w:sz w:val="24"/>
          <w:vertAlign w:val="subscript"/>
        </w:rPr>
        <w:t>3</w:t>
      </w:r>
      <w:r>
        <w:rPr>
          <w:rFonts w:hint="eastAsia" w:ascii="Times New Roman" w:hAnsi="Times New Roman" w:eastAsia="宋体" w:cs="Times New Roman"/>
          <w:sz w:val="24"/>
        </w:rPr>
        <w:t>，</w:t>
      </w:r>
      <w:r>
        <w:rPr>
          <w:rFonts w:hint="eastAsia" w:ascii="Times New Roman" w:hAnsi="Times New Roman" w:eastAsia="宋体" w:cs="Times New Roman"/>
          <w:b/>
          <w:sz w:val="24"/>
        </w:rPr>
        <w:t>使</w:t>
      </w:r>
      <w:r>
        <w:rPr>
          <w:rFonts w:ascii="Times New Roman" w:hAnsi="Times New Roman" w:eastAsia="宋体" w:cs="Times New Roman"/>
          <w:b/>
          <w:i/>
          <w:sz w:val="24"/>
        </w:rPr>
        <w:t>P</w:t>
      </w:r>
      <w:r>
        <w:rPr>
          <w:rFonts w:ascii="Times New Roman" w:hAnsi="Times New Roman" w:eastAsia="宋体" w:cs="Times New Roman"/>
          <w:b/>
          <w:sz w:val="24"/>
          <w:vertAlign w:val="subscript"/>
        </w:rPr>
        <w:t>3</w:t>
      </w:r>
      <w:r>
        <w:rPr>
          <w:rFonts w:hint="eastAsia" w:ascii="Times New Roman" w:hAnsi="Times New Roman" w:eastAsia="宋体" w:cs="Times New Roman"/>
          <w:b/>
          <w:sz w:val="24"/>
        </w:rPr>
        <w:t>挡住</w:t>
      </w:r>
      <w:r>
        <w:rPr>
          <w:rFonts w:ascii="Times New Roman" w:hAnsi="Times New Roman" w:eastAsia="宋体" w:cs="Times New Roman"/>
          <w:b/>
          <w:i/>
          <w:sz w:val="24"/>
        </w:rPr>
        <w:t>P</w:t>
      </w:r>
      <w:r>
        <w:rPr>
          <w:rFonts w:ascii="Times New Roman" w:hAnsi="Times New Roman" w:eastAsia="宋体" w:cs="Times New Roman"/>
          <w:b/>
          <w:sz w:val="24"/>
          <w:vertAlign w:val="subscript"/>
        </w:rPr>
        <w:t>1</w:t>
      </w:r>
      <w:r>
        <w:rPr>
          <w:rFonts w:hint="eastAsia" w:ascii="Times New Roman" w:hAnsi="Times New Roman" w:eastAsia="宋体" w:cs="Times New Roman"/>
          <w:b/>
          <w:sz w:val="24"/>
        </w:rPr>
        <w:t>、</w:t>
      </w:r>
      <w:r>
        <w:rPr>
          <w:rFonts w:ascii="Times New Roman" w:hAnsi="Times New Roman" w:eastAsia="宋体" w:cs="Times New Roman"/>
          <w:b/>
          <w:i/>
          <w:sz w:val="24"/>
        </w:rPr>
        <w:t>P</w:t>
      </w:r>
      <w:r>
        <w:rPr>
          <w:rFonts w:ascii="Times New Roman" w:hAnsi="Times New Roman" w:eastAsia="宋体" w:cs="Times New Roman"/>
          <w:b/>
          <w:sz w:val="24"/>
          <w:vertAlign w:val="subscript"/>
        </w:rPr>
        <w:t>2</w:t>
      </w:r>
      <w:r>
        <w:rPr>
          <w:rFonts w:hint="eastAsia" w:ascii="Times New Roman" w:hAnsi="Times New Roman" w:eastAsia="宋体" w:cs="Times New Roman"/>
          <w:b/>
          <w:sz w:val="24"/>
        </w:rPr>
        <w:t>的像</w:t>
      </w:r>
      <w:r>
        <w:rPr>
          <w:rFonts w:hint="eastAsia" w:ascii="Times New Roman" w:hAnsi="Times New Roman" w:eastAsia="宋体" w:cs="Times New Roman"/>
          <w:sz w:val="24"/>
        </w:rPr>
        <w:t>，再插</w:t>
      </w:r>
      <w:r>
        <w:rPr>
          <w:rFonts w:ascii="Times New Roman" w:hAnsi="Times New Roman" w:eastAsia="宋体" w:cs="Times New Roman"/>
          <w:i/>
          <w:sz w:val="24"/>
        </w:rPr>
        <w:t>P</w:t>
      </w:r>
      <w:r>
        <w:rPr>
          <w:rFonts w:ascii="Times New Roman" w:hAnsi="Times New Roman" w:eastAsia="宋体" w:cs="Times New Roman"/>
          <w:sz w:val="24"/>
          <w:vertAlign w:val="subscript"/>
        </w:rPr>
        <w:t>4</w:t>
      </w:r>
      <w:r>
        <w:rPr>
          <w:rFonts w:hint="eastAsia" w:ascii="Times New Roman" w:hAnsi="Times New Roman" w:eastAsia="宋体" w:cs="Times New Roman"/>
          <w:sz w:val="24"/>
        </w:rPr>
        <w:t>，</w:t>
      </w:r>
      <w:r>
        <w:rPr>
          <w:rFonts w:hint="eastAsia" w:ascii="Times New Roman" w:hAnsi="Times New Roman" w:eastAsia="宋体" w:cs="Times New Roman"/>
          <w:b/>
          <w:sz w:val="24"/>
        </w:rPr>
        <w:t>使</w:t>
      </w:r>
      <w:r>
        <w:rPr>
          <w:rFonts w:ascii="Times New Roman" w:hAnsi="Times New Roman" w:eastAsia="宋体" w:cs="Times New Roman"/>
          <w:b/>
          <w:i/>
          <w:sz w:val="24"/>
        </w:rPr>
        <w:t>P</w:t>
      </w:r>
      <w:r>
        <w:rPr>
          <w:rFonts w:ascii="Times New Roman" w:hAnsi="Times New Roman" w:eastAsia="宋体" w:cs="Times New Roman"/>
          <w:b/>
          <w:sz w:val="24"/>
          <w:vertAlign w:val="subscript"/>
        </w:rPr>
        <w:t>4</w:t>
      </w:r>
      <w:r>
        <w:rPr>
          <w:rFonts w:hint="eastAsia" w:ascii="Times New Roman" w:hAnsi="Times New Roman" w:eastAsia="宋体" w:cs="Times New Roman"/>
          <w:b/>
          <w:sz w:val="24"/>
        </w:rPr>
        <w:t>挡住</w:t>
      </w:r>
      <w:r>
        <w:rPr>
          <w:rFonts w:ascii="Times New Roman" w:hAnsi="Times New Roman" w:eastAsia="宋体" w:cs="Times New Roman"/>
          <w:b/>
          <w:i/>
          <w:sz w:val="24"/>
        </w:rPr>
        <w:t>P</w:t>
      </w:r>
      <w:r>
        <w:rPr>
          <w:rFonts w:ascii="Times New Roman" w:hAnsi="Times New Roman" w:eastAsia="宋体" w:cs="Times New Roman"/>
          <w:b/>
          <w:sz w:val="24"/>
          <w:vertAlign w:val="subscript"/>
        </w:rPr>
        <w:t>3</w:t>
      </w:r>
      <w:r>
        <w:rPr>
          <w:rFonts w:hint="eastAsia" w:ascii="Times New Roman" w:hAnsi="Times New Roman" w:eastAsia="宋体" w:cs="Times New Roman"/>
          <w:b/>
          <w:sz w:val="24"/>
        </w:rPr>
        <w:t>和</w:t>
      </w:r>
      <w:r>
        <w:rPr>
          <w:rFonts w:ascii="Times New Roman" w:hAnsi="Times New Roman" w:eastAsia="宋体" w:cs="Times New Roman"/>
          <w:b/>
          <w:i/>
          <w:sz w:val="24"/>
        </w:rPr>
        <w:t>P</w:t>
      </w:r>
      <w:r>
        <w:rPr>
          <w:rFonts w:ascii="Times New Roman" w:hAnsi="Times New Roman" w:eastAsia="宋体" w:cs="Times New Roman"/>
          <w:b/>
          <w:sz w:val="24"/>
          <w:vertAlign w:val="subscript"/>
        </w:rPr>
        <w:t>1</w:t>
      </w:r>
      <w:r>
        <w:rPr>
          <w:rFonts w:hint="eastAsia" w:ascii="Times New Roman" w:hAnsi="Times New Roman" w:eastAsia="宋体" w:cs="Times New Roman"/>
          <w:b/>
          <w:sz w:val="24"/>
        </w:rPr>
        <w:t>、</w:t>
      </w:r>
      <w:r>
        <w:rPr>
          <w:rFonts w:ascii="Times New Roman" w:hAnsi="Times New Roman" w:eastAsia="宋体" w:cs="Times New Roman"/>
          <w:b/>
          <w:i/>
          <w:sz w:val="24"/>
        </w:rPr>
        <w:t>P</w:t>
      </w:r>
      <w:r>
        <w:rPr>
          <w:rFonts w:ascii="Times New Roman" w:hAnsi="Times New Roman" w:eastAsia="宋体" w:cs="Times New Roman"/>
          <w:b/>
          <w:sz w:val="24"/>
          <w:vertAlign w:val="subscript"/>
        </w:rPr>
        <w:t>2</w:t>
      </w:r>
      <w:r>
        <w:rPr>
          <w:rFonts w:hint="eastAsia" w:ascii="Times New Roman" w:hAnsi="Times New Roman" w:eastAsia="宋体" w:cs="Times New Roman"/>
          <w:b/>
          <w:sz w:val="24"/>
        </w:rPr>
        <w:t>的像</w:t>
      </w:r>
      <w:r>
        <w:rPr>
          <w:rFonts w:hint="eastAsia" w:ascii="Times New Roman" w:hAnsi="Times New Roman" w:eastAsia="宋体" w:cs="Times New Roman"/>
          <w:sz w:val="24"/>
        </w:rPr>
        <w:t>．</w:t>
      </w:r>
    </w:p>
    <w:p w14:paraId="6CBF3F93">
      <w:pPr>
        <w:pStyle w:val="6"/>
        <w:pageBreakBefore w:val="0"/>
        <w:tabs>
          <w:tab w:val="left" w:pos="3261"/>
        </w:tabs>
        <w:kinsoku/>
        <w:wordWrap/>
        <w:overflowPunct/>
        <w:topLinePunct w:val="0"/>
        <w:autoSpaceDE/>
        <w:autoSpaceDN/>
        <w:bidi w:val="0"/>
        <w:adjustRightInd w:val="0"/>
        <w:snapToGrid w:val="0"/>
        <w:spacing w:line="360" w:lineRule="auto"/>
        <w:ind w:firstLine="0" w:firstLineChars="0"/>
        <w:rPr>
          <w:rFonts w:ascii="Times New Roman" w:hAnsi="Times New Roman" w:eastAsia="宋体" w:cs="Times New Roman"/>
          <w:sz w:val="24"/>
        </w:rPr>
      </w:pPr>
      <w:r>
        <w:rPr>
          <w:rFonts w:ascii="Times New Roman" w:hAnsi="Times New Roman" w:eastAsia="宋体" w:cs="Times New Roman"/>
          <w:sz w:val="24"/>
        </w:rPr>
        <w:t>(6)</w:t>
      </w:r>
      <w:r>
        <w:rPr>
          <w:rFonts w:hint="eastAsia" w:ascii="Times New Roman" w:hAnsi="Times New Roman" w:eastAsia="宋体" w:cs="Times New Roman"/>
          <w:sz w:val="24"/>
        </w:rPr>
        <w:t>移去玻璃砖，拔去大头针，由</w:t>
      </w:r>
      <w:r>
        <w:rPr>
          <w:rFonts w:ascii="Times New Roman" w:hAnsi="Times New Roman" w:eastAsia="宋体" w:cs="Times New Roman"/>
          <w:i/>
          <w:sz w:val="24"/>
        </w:rPr>
        <w:t>P</w:t>
      </w:r>
      <w:r>
        <w:rPr>
          <w:rFonts w:ascii="Times New Roman" w:hAnsi="Times New Roman" w:eastAsia="宋体" w:cs="Times New Roman"/>
          <w:sz w:val="24"/>
          <w:vertAlign w:val="subscript"/>
        </w:rPr>
        <w:t>3</w:t>
      </w:r>
      <w:r>
        <w:rPr>
          <w:rFonts w:hint="eastAsia" w:ascii="Times New Roman" w:hAnsi="Times New Roman" w:eastAsia="宋体" w:cs="Times New Roman"/>
          <w:sz w:val="24"/>
        </w:rPr>
        <w:t>、</w:t>
      </w:r>
      <w:r>
        <w:rPr>
          <w:rFonts w:ascii="Times New Roman" w:hAnsi="Times New Roman" w:eastAsia="宋体" w:cs="Times New Roman"/>
          <w:i/>
          <w:sz w:val="24"/>
        </w:rPr>
        <w:t>P</w:t>
      </w:r>
      <w:r>
        <w:rPr>
          <w:rFonts w:ascii="Times New Roman" w:hAnsi="Times New Roman" w:eastAsia="宋体" w:cs="Times New Roman"/>
          <w:sz w:val="24"/>
          <w:vertAlign w:val="subscript"/>
        </w:rPr>
        <w:t>4</w:t>
      </w:r>
      <w:r>
        <w:rPr>
          <w:rFonts w:hint="eastAsia" w:ascii="Times New Roman" w:hAnsi="Times New Roman" w:eastAsia="宋体" w:cs="Times New Roman"/>
          <w:sz w:val="24"/>
        </w:rPr>
        <w:t>的针孔位置画出射光线</w:t>
      </w:r>
      <w:r>
        <w:rPr>
          <w:rFonts w:ascii="Times New Roman" w:hAnsi="Times New Roman" w:eastAsia="宋体" w:cs="Times New Roman"/>
          <w:i/>
          <w:sz w:val="24"/>
        </w:rPr>
        <w:t>O</w:t>
      </w:r>
      <w:r>
        <w:rPr>
          <w:rFonts w:hint="eastAsia" w:ascii="Times New Roman" w:hAnsi="Times New Roman" w:eastAsia="宋体" w:cs="Times New Roman"/>
          <w:sz w:val="24"/>
        </w:rPr>
        <w:t>′</w:t>
      </w:r>
      <w:r>
        <w:rPr>
          <w:rFonts w:ascii="Times New Roman" w:hAnsi="Times New Roman" w:eastAsia="宋体" w:cs="Times New Roman"/>
          <w:i/>
          <w:sz w:val="24"/>
        </w:rPr>
        <w:t>B</w:t>
      </w:r>
      <w:r>
        <w:rPr>
          <w:rFonts w:hint="eastAsia" w:ascii="Times New Roman" w:hAnsi="Times New Roman" w:eastAsia="宋体" w:cs="Times New Roman"/>
          <w:sz w:val="24"/>
        </w:rPr>
        <w:t>及出射点</w:t>
      </w:r>
      <w:r>
        <w:rPr>
          <w:rFonts w:ascii="Times New Roman" w:hAnsi="Times New Roman" w:eastAsia="宋体" w:cs="Times New Roman"/>
          <w:i/>
          <w:sz w:val="24"/>
        </w:rPr>
        <w:t>O</w:t>
      </w:r>
      <w:r>
        <w:rPr>
          <w:rFonts w:hint="eastAsia" w:ascii="Times New Roman" w:hAnsi="Times New Roman" w:eastAsia="宋体" w:cs="Times New Roman"/>
          <w:sz w:val="24"/>
        </w:rPr>
        <w:t>′，连接</w:t>
      </w:r>
      <w:r>
        <w:rPr>
          <w:rFonts w:ascii="Times New Roman" w:hAnsi="Times New Roman" w:eastAsia="宋体" w:cs="Times New Roman"/>
          <w:i/>
          <w:sz w:val="24"/>
        </w:rPr>
        <w:t>O</w:t>
      </w:r>
      <w:r>
        <w:rPr>
          <w:rFonts w:hint="eastAsia" w:ascii="Times New Roman" w:hAnsi="Times New Roman" w:eastAsia="宋体" w:cs="Times New Roman"/>
          <w:sz w:val="24"/>
        </w:rPr>
        <w:t>、</w:t>
      </w:r>
      <w:r>
        <w:rPr>
          <w:rFonts w:ascii="Times New Roman" w:hAnsi="Times New Roman" w:eastAsia="宋体" w:cs="Times New Roman"/>
          <w:i/>
          <w:sz w:val="24"/>
        </w:rPr>
        <w:t>O</w:t>
      </w:r>
      <w:r>
        <w:rPr>
          <w:rFonts w:hint="eastAsia" w:ascii="Times New Roman" w:hAnsi="Times New Roman" w:eastAsia="宋体" w:cs="Times New Roman"/>
          <w:sz w:val="24"/>
        </w:rPr>
        <w:t>′得线段</w:t>
      </w:r>
      <w:r>
        <w:rPr>
          <w:rFonts w:ascii="Times New Roman" w:hAnsi="Times New Roman" w:eastAsia="宋体" w:cs="Times New Roman"/>
          <w:i/>
          <w:sz w:val="24"/>
        </w:rPr>
        <w:t>OO</w:t>
      </w:r>
      <w:r>
        <w:rPr>
          <w:rFonts w:hint="eastAsia" w:ascii="Times New Roman" w:hAnsi="Times New Roman" w:eastAsia="宋体" w:cs="Times New Roman"/>
          <w:sz w:val="24"/>
        </w:rPr>
        <w:t>′</w:t>
      </w:r>
      <w:r>
        <w:rPr>
          <w:rFonts w:ascii="Times New Roman" w:hAnsi="Times New Roman" w:eastAsia="宋体" w:cs="Times New Roman"/>
          <w:sz w:val="24"/>
        </w:rPr>
        <w:t>.</w:t>
      </w:r>
    </w:p>
    <w:p w14:paraId="5F604CC2">
      <w:pPr>
        <w:pStyle w:val="6"/>
        <w:pageBreakBefore w:val="0"/>
        <w:tabs>
          <w:tab w:val="left" w:pos="3261"/>
        </w:tabs>
        <w:kinsoku/>
        <w:wordWrap/>
        <w:overflowPunct/>
        <w:topLinePunct w:val="0"/>
        <w:autoSpaceDE/>
        <w:autoSpaceDN/>
        <w:bidi w:val="0"/>
        <w:adjustRightInd w:val="0"/>
        <w:snapToGrid w:val="0"/>
        <w:spacing w:line="360" w:lineRule="auto"/>
        <w:ind w:firstLine="0" w:firstLineChars="0"/>
        <w:rPr>
          <w:rFonts w:ascii="Times New Roman" w:hAnsi="Times New Roman" w:eastAsia="宋体" w:cs="Times New Roman"/>
          <w:b/>
          <w:sz w:val="24"/>
        </w:rPr>
      </w:pPr>
      <w:r>
        <w:rPr>
          <w:rFonts w:hint="eastAsia" w:ascii="Times New Roman" w:hAnsi="Times New Roman" w:eastAsia="宋体" w:cs="Times New Roman"/>
          <w:b/>
          <w:sz w:val="24"/>
        </w:rPr>
        <w:t>2.数据处理：</w:t>
      </w:r>
    </w:p>
    <w:p w14:paraId="2313A02E">
      <w:pPr>
        <w:pStyle w:val="6"/>
        <w:pageBreakBefore w:val="0"/>
        <w:tabs>
          <w:tab w:val="left" w:pos="3261"/>
        </w:tabs>
        <w:kinsoku/>
        <w:wordWrap/>
        <w:overflowPunct/>
        <w:topLinePunct w:val="0"/>
        <w:autoSpaceDE/>
        <w:autoSpaceDN/>
        <w:bidi w:val="0"/>
        <w:adjustRightInd w:val="0"/>
        <w:snapToGrid w:val="0"/>
        <w:spacing w:line="360" w:lineRule="auto"/>
        <w:ind w:firstLine="0" w:firstLineChars="0"/>
        <w:rPr>
          <w:rFonts w:ascii="Times New Roman" w:hAnsi="Times New Roman" w:eastAsia="宋体" w:cs="Times New Roman"/>
          <w:sz w:val="24"/>
        </w:rPr>
      </w:pPr>
      <w:r>
        <w:rPr>
          <w:rFonts w:ascii="Times New Roman" w:hAnsi="Times New Roman" w:eastAsia="宋体" w:cs="Times New Roman"/>
          <w:sz w:val="24"/>
        </w:rPr>
        <w:t>(1)</w:t>
      </w:r>
      <w:r>
        <w:rPr>
          <w:rFonts w:hint="eastAsia" w:ascii="Times New Roman" w:hAnsi="Times New Roman" w:eastAsia="宋体" w:cs="Times New Roman"/>
          <w:sz w:val="24"/>
        </w:rPr>
        <w:t>量角查表计算法：量</w:t>
      </w:r>
      <w:r>
        <w:rPr>
          <w:rFonts w:ascii="Times New Roman" w:hAnsi="Times New Roman" w:eastAsia="宋体" w:cs="Times New Roman"/>
          <w:i/>
          <w:sz w:val="24"/>
        </w:rPr>
        <w:t>θ</w:t>
      </w:r>
      <w:r>
        <w:rPr>
          <w:rFonts w:ascii="Times New Roman" w:hAnsi="Times New Roman" w:eastAsia="宋体" w:cs="Times New Roman"/>
          <w:sz w:val="24"/>
          <w:vertAlign w:val="subscript"/>
        </w:rPr>
        <w:t>1</w:t>
      </w:r>
      <w:r>
        <w:rPr>
          <w:rFonts w:hint="eastAsia" w:ascii="Times New Roman" w:hAnsi="Times New Roman" w:eastAsia="宋体" w:cs="Times New Roman"/>
          <w:sz w:val="24"/>
        </w:rPr>
        <w:t>和</w:t>
      </w:r>
      <w:r>
        <w:rPr>
          <w:rFonts w:ascii="Times New Roman" w:hAnsi="Times New Roman" w:eastAsia="宋体" w:cs="Times New Roman"/>
          <w:i/>
          <w:sz w:val="24"/>
        </w:rPr>
        <w:t>θ</w:t>
      </w:r>
      <w:r>
        <w:rPr>
          <w:rFonts w:ascii="Times New Roman" w:hAnsi="Times New Roman" w:eastAsia="宋体" w:cs="Times New Roman"/>
          <w:sz w:val="24"/>
          <w:vertAlign w:val="subscript"/>
        </w:rPr>
        <w:t>2</w:t>
      </w:r>
      <w:r>
        <w:rPr>
          <w:rFonts w:hint="eastAsia" w:ascii="Times New Roman" w:hAnsi="Times New Roman" w:eastAsia="宋体" w:cs="Times New Roman"/>
          <w:sz w:val="24"/>
        </w:rPr>
        <w:t>，查表得</w:t>
      </w:r>
      <w:r>
        <w:rPr>
          <w:rFonts w:ascii="Times New Roman" w:hAnsi="Times New Roman" w:eastAsia="宋体" w:cs="Times New Roman"/>
          <w:sz w:val="24"/>
        </w:rPr>
        <w:t xml:space="preserve">sin </w:t>
      </w:r>
      <w:r>
        <w:rPr>
          <w:rFonts w:ascii="Times New Roman" w:hAnsi="Times New Roman" w:eastAsia="宋体" w:cs="Times New Roman"/>
          <w:i/>
          <w:sz w:val="24"/>
        </w:rPr>
        <w:t>θ</w:t>
      </w:r>
      <w:r>
        <w:rPr>
          <w:rFonts w:ascii="Times New Roman" w:hAnsi="Times New Roman" w:eastAsia="宋体" w:cs="Times New Roman"/>
          <w:sz w:val="24"/>
          <w:vertAlign w:val="subscript"/>
        </w:rPr>
        <w:t>1</w:t>
      </w:r>
      <w:r>
        <w:rPr>
          <w:rFonts w:hint="eastAsia" w:ascii="Times New Roman" w:hAnsi="Times New Roman" w:eastAsia="宋体" w:cs="Times New Roman"/>
          <w:sz w:val="24"/>
        </w:rPr>
        <w:t>和</w:t>
      </w:r>
      <w:r>
        <w:rPr>
          <w:rFonts w:ascii="Times New Roman" w:hAnsi="Times New Roman" w:eastAsia="宋体" w:cs="Times New Roman"/>
          <w:sz w:val="24"/>
        </w:rPr>
        <w:t xml:space="preserve">sin </w:t>
      </w:r>
      <w:r>
        <w:rPr>
          <w:rFonts w:ascii="Times New Roman" w:hAnsi="Times New Roman" w:eastAsia="宋体" w:cs="Times New Roman"/>
          <w:i/>
          <w:sz w:val="24"/>
        </w:rPr>
        <w:t>θ</w:t>
      </w:r>
      <w:r>
        <w:rPr>
          <w:rFonts w:ascii="Times New Roman" w:hAnsi="Times New Roman" w:eastAsia="宋体" w:cs="Times New Roman"/>
          <w:sz w:val="24"/>
          <w:vertAlign w:val="subscript"/>
        </w:rPr>
        <w:t>2</w:t>
      </w:r>
      <w:r>
        <w:rPr>
          <w:rFonts w:hint="eastAsia" w:ascii="Times New Roman" w:hAnsi="Times New Roman" w:eastAsia="宋体" w:cs="Times New Roman"/>
          <w:sz w:val="24"/>
        </w:rPr>
        <w:t>，</w:t>
      </w:r>
      <w:r>
        <w:rPr>
          <w:rFonts w:ascii="Times New Roman" w:hAnsi="Times New Roman" w:eastAsia="宋体"/>
          <w:position w:val="-30"/>
          <w:sz w:val="24"/>
        </w:rPr>
        <w:object>
          <v:shape id="_x0000_i1049" o:spt="75" type="#_x0000_t75" style="height:28.5pt;width:41.25pt;" o:ole="t" filled="f" o:preferrelative="t" stroked="f" coordsize="21600,21600">
            <v:path/>
            <v:fill on="f" focussize="0,0"/>
            <v:stroke on="f" joinstyle="miter"/>
            <v:imagedata r:id="rId121" o:title=""/>
            <o:lock v:ext="edit" aspectratio="t"/>
            <w10:wrap type="none"/>
            <w10:anchorlock/>
          </v:shape>
          <o:OLEObject Type="Embed" ProgID="Equation.DSMT4" ShapeID="_x0000_i1049" DrawAspect="Content" ObjectID="_1468075749" r:id="rId120">
            <o:LockedField>false</o:LockedField>
          </o:OLEObject>
        </w:object>
      </w:r>
      <w:r>
        <w:rPr>
          <w:rFonts w:hint="eastAsia" w:ascii="Times New Roman" w:hAnsi="Times New Roman" w:eastAsia="宋体" w:cs="Times New Roman"/>
          <w:sz w:val="24"/>
        </w:rPr>
        <w:t>，多次测量求平均值。</w:t>
      </w:r>
    </w:p>
    <w:p w14:paraId="51DA439D">
      <w:pPr>
        <w:pStyle w:val="6"/>
        <w:pageBreakBefore w:val="0"/>
        <w:tabs>
          <w:tab w:val="left" w:pos="3261"/>
        </w:tabs>
        <w:kinsoku/>
        <w:wordWrap/>
        <w:overflowPunct/>
        <w:topLinePunct w:val="0"/>
        <w:autoSpaceDE/>
        <w:autoSpaceDN/>
        <w:bidi w:val="0"/>
        <w:adjustRightInd w:val="0"/>
        <w:snapToGrid w:val="0"/>
        <w:spacing w:line="360" w:lineRule="auto"/>
        <w:ind w:firstLine="0" w:firstLineChars="0"/>
        <w:rPr>
          <w:rFonts w:ascii="Times New Roman" w:hAnsi="Times New Roman" w:eastAsia="宋体" w:cs="Times New Roman"/>
          <w:sz w:val="24"/>
        </w:rPr>
      </w:pPr>
      <w:r>
        <w:rPr>
          <w:rFonts w:ascii="Times New Roman" w:hAnsi="Times New Roman" w:eastAsia="宋体" w:cs="Times New Roman"/>
          <w:sz w:val="24"/>
        </w:rPr>
        <w:t>(2)</w:t>
      </w:r>
      <w:r>
        <w:rPr>
          <w:rFonts w:hint="eastAsia" w:ascii="Times New Roman" w:hAnsi="Times New Roman" w:eastAsia="宋体" w:cs="Times New Roman"/>
          <w:sz w:val="24"/>
        </w:rPr>
        <w:t xml:space="preserve"> 边长比值计算法：用边长比值确定</w:t>
      </w:r>
      <w:r>
        <w:rPr>
          <w:rFonts w:ascii="Times New Roman" w:hAnsi="Times New Roman" w:eastAsia="宋体" w:cs="Times New Roman"/>
          <w:sz w:val="24"/>
        </w:rPr>
        <w:t xml:space="preserve">sin </w:t>
      </w:r>
      <w:r>
        <w:rPr>
          <w:rFonts w:ascii="Times New Roman" w:hAnsi="Times New Roman" w:eastAsia="宋体" w:cs="Times New Roman"/>
          <w:i/>
          <w:sz w:val="24"/>
        </w:rPr>
        <w:t>θ</w:t>
      </w:r>
      <w:r>
        <w:rPr>
          <w:rFonts w:ascii="Times New Roman" w:hAnsi="Times New Roman" w:eastAsia="宋体" w:cs="Times New Roman"/>
          <w:sz w:val="24"/>
          <w:vertAlign w:val="subscript"/>
        </w:rPr>
        <w:t>1</w:t>
      </w:r>
      <w:r>
        <w:rPr>
          <w:rFonts w:hint="eastAsia" w:ascii="Times New Roman" w:hAnsi="Times New Roman" w:eastAsia="宋体" w:cs="Times New Roman"/>
          <w:sz w:val="24"/>
        </w:rPr>
        <w:t>、</w:t>
      </w:r>
      <w:r>
        <w:rPr>
          <w:rFonts w:ascii="Times New Roman" w:hAnsi="Times New Roman" w:eastAsia="宋体" w:cs="Times New Roman"/>
          <w:sz w:val="24"/>
        </w:rPr>
        <w:t xml:space="preserve">sin </w:t>
      </w:r>
      <w:r>
        <w:rPr>
          <w:rFonts w:ascii="Times New Roman" w:hAnsi="Times New Roman" w:eastAsia="宋体" w:cs="Times New Roman"/>
          <w:i/>
          <w:sz w:val="24"/>
        </w:rPr>
        <w:t>θ</w:t>
      </w:r>
      <w:r>
        <w:rPr>
          <w:rFonts w:ascii="Times New Roman" w:hAnsi="Times New Roman" w:eastAsia="宋体" w:cs="Times New Roman"/>
          <w:sz w:val="24"/>
          <w:vertAlign w:val="subscript"/>
        </w:rPr>
        <w:t>2</w:t>
      </w:r>
      <w:r>
        <w:rPr>
          <w:rFonts w:hint="eastAsia" w:ascii="Times New Roman" w:hAnsi="Times New Roman" w:eastAsia="宋体" w:cs="Times New Roman"/>
          <w:sz w:val="24"/>
        </w:rPr>
        <w:t>，折射率</w:t>
      </w:r>
      <w:r>
        <w:rPr>
          <w:rFonts w:ascii="Times New Roman" w:hAnsi="Times New Roman" w:eastAsia="宋体" w:cs="Times New Roman"/>
          <w:i/>
          <w:sz w:val="24"/>
        </w:rPr>
        <w:t>n</w:t>
      </w:r>
      <w:r>
        <w:rPr>
          <w:rFonts w:hint="eastAsia" w:ascii="Times New Roman" w:hAnsi="Times New Roman" w:eastAsia="宋体" w:cs="Times New Roman"/>
          <w:sz w:val="24"/>
        </w:rPr>
        <w:t>＝</w:t>
      </w:r>
      <w:r>
        <w:rPr>
          <w:rFonts w:ascii="Times New Roman" w:hAnsi="Times New Roman" w:eastAsia="宋体" w:cs="Times New Roman"/>
          <w:sz w:val="24"/>
        </w:rPr>
        <w:fldChar w:fldCharType="begin"/>
      </w:r>
      <w:r>
        <w:rPr>
          <w:rFonts w:ascii="Times New Roman" w:hAnsi="Times New Roman" w:eastAsia="宋体" w:cs="Times New Roman"/>
          <w:sz w:val="24"/>
        </w:rPr>
        <w:instrText xml:space="preserve">eq \f(</w:instrText>
      </w:r>
      <w:r>
        <w:rPr>
          <w:rFonts w:ascii="Times New Roman" w:hAnsi="Times New Roman" w:eastAsia="宋体" w:cs="Times New Roman"/>
          <w:i/>
          <w:sz w:val="24"/>
        </w:rPr>
        <w:instrText xml:space="preserve">PN,QN</w:instrText>
      </w:r>
      <w:r>
        <w:rPr>
          <w:rFonts w:hint="eastAsia" w:ascii="Times New Roman" w:hAnsi="Times New Roman" w:eastAsia="宋体" w:cs="Times New Roman"/>
          <w:sz w:val="24"/>
        </w:rPr>
        <w:instrText xml:space="preserve">′</w:instrText>
      </w:r>
      <w:r>
        <w:rPr>
          <w:rFonts w:ascii="Times New Roman" w:hAnsi="Times New Roman" w:eastAsia="宋体" w:cs="Times New Roman"/>
          <w:sz w:val="24"/>
        </w:rPr>
        <w:instrText xml:space="preserve">)</w:instrText>
      </w:r>
      <w:r>
        <w:rPr>
          <w:rFonts w:ascii="Times New Roman" w:hAnsi="Times New Roman" w:eastAsia="宋体" w:cs="Times New Roman"/>
          <w:sz w:val="24"/>
        </w:rPr>
        <w:fldChar w:fldCharType="end"/>
      </w:r>
      <w:r>
        <w:rPr>
          <w:rFonts w:hint="eastAsia" w:ascii="Times New Roman" w:hAnsi="Times New Roman" w:eastAsia="宋体" w:cs="Times New Roman"/>
          <w:sz w:val="24"/>
        </w:rPr>
        <w:t>，多次测量求平均值。</w:t>
      </w:r>
    </w:p>
    <w:p w14:paraId="2C2CB278">
      <w:pPr>
        <w:pStyle w:val="6"/>
        <w:pageBreakBefore w:val="0"/>
        <w:tabs>
          <w:tab w:val="left" w:pos="3261"/>
        </w:tabs>
        <w:kinsoku/>
        <w:wordWrap/>
        <w:overflowPunct/>
        <w:topLinePunct w:val="0"/>
        <w:autoSpaceDE/>
        <w:autoSpaceDN/>
        <w:bidi w:val="0"/>
        <w:adjustRightInd w:val="0"/>
        <w:snapToGrid w:val="0"/>
        <w:spacing w:line="360" w:lineRule="auto"/>
        <w:ind w:firstLine="0" w:firstLineChars="0"/>
        <w:rPr>
          <w:rFonts w:ascii="Times New Roman" w:hAnsi="Times New Roman" w:eastAsia="宋体" w:cs="Times New Roman"/>
          <w:sz w:val="24"/>
        </w:rPr>
      </w:pPr>
      <w:r>
        <w:rPr>
          <w:rFonts w:ascii="Times New Roman" w:hAnsi="Times New Roman" w:eastAsia="宋体" w:cs="Times New Roman"/>
          <w:sz w:val="24"/>
        </w:rPr>
        <w:t>(3)</w:t>
      </w:r>
      <w:r>
        <w:rPr>
          <w:rFonts w:hint="eastAsia" w:ascii="Times New Roman" w:hAnsi="Times New Roman" w:eastAsia="宋体" w:cs="Times New Roman"/>
          <w:sz w:val="24"/>
        </w:rPr>
        <w:t xml:space="preserve"> 作</w:t>
      </w:r>
      <w:r>
        <w:rPr>
          <w:rFonts w:ascii="Times New Roman" w:hAnsi="Times New Roman" w:eastAsia="宋体" w:cs="Times New Roman"/>
          <w:sz w:val="24"/>
        </w:rPr>
        <w:t xml:space="preserve">sin </w:t>
      </w:r>
      <w:r>
        <w:rPr>
          <w:rFonts w:ascii="Times New Roman" w:hAnsi="Times New Roman" w:eastAsia="宋体" w:cs="Times New Roman"/>
          <w:i/>
          <w:sz w:val="24"/>
        </w:rPr>
        <w:t>θ</w:t>
      </w:r>
      <w:r>
        <w:rPr>
          <w:rFonts w:ascii="Times New Roman" w:hAnsi="Times New Roman" w:eastAsia="宋体" w:cs="Times New Roman"/>
          <w:sz w:val="24"/>
          <w:vertAlign w:val="subscript"/>
        </w:rPr>
        <w:t>1</w:t>
      </w:r>
      <w:r>
        <w:rPr>
          <w:rFonts w:hint="eastAsia" w:ascii="Times New Roman" w:hAnsi="Times New Roman" w:eastAsia="宋体" w:cs="Times New Roman"/>
          <w:sz w:val="24"/>
        </w:rPr>
        <w:t>－</w:t>
      </w:r>
      <w:r>
        <w:rPr>
          <w:rFonts w:ascii="Times New Roman" w:hAnsi="Times New Roman" w:eastAsia="宋体" w:cs="Times New Roman"/>
          <w:sz w:val="24"/>
        </w:rPr>
        <w:t xml:space="preserve">sin </w:t>
      </w:r>
      <w:r>
        <w:rPr>
          <w:rFonts w:ascii="Times New Roman" w:hAnsi="Times New Roman" w:eastAsia="宋体" w:cs="Times New Roman"/>
          <w:i/>
          <w:sz w:val="24"/>
        </w:rPr>
        <w:t>θ</w:t>
      </w:r>
      <w:r>
        <w:rPr>
          <w:rFonts w:ascii="Times New Roman" w:hAnsi="Times New Roman" w:eastAsia="宋体" w:cs="Times New Roman"/>
          <w:sz w:val="24"/>
          <w:vertAlign w:val="subscript"/>
        </w:rPr>
        <w:t>2</w:t>
      </w:r>
      <w:r>
        <w:rPr>
          <w:rFonts w:hint="eastAsia" w:ascii="Times New Roman" w:hAnsi="Times New Roman" w:eastAsia="宋体" w:cs="Times New Roman"/>
          <w:sz w:val="24"/>
        </w:rPr>
        <w:t>图象：以上两种方法获得</w:t>
      </w:r>
      <w:r>
        <w:rPr>
          <w:rFonts w:ascii="Times New Roman" w:hAnsi="Times New Roman" w:eastAsia="宋体" w:cs="Times New Roman"/>
          <w:sz w:val="24"/>
        </w:rPr>
        <w:t xml:space="preserve">sin </w:t>
      </w:r>
      <w:r>
        <w:rPr>
          <w:rFonts w:ascii="Times New Roman" w:hAnsi="Times New Roman" w:eastAsia="宋体" w:cs="Times New Roman"/>
          <w:i/>
          <w:sz w:val="24"/>
        </w:rPr>
        <w:t>θ</w:t>
      </w:r>
      <w:r>
        <w:rPr>
          <w:rFonts w:ascii="Times New Roman" w:hAnsi="Times New Roman" w:eastAsia="宋体" w:cs="Times New Roman"/>
          <w:sz w:val="24"/>
          <w:vertAlign w:val="subscript"/>
        </w:rPr>
        <w:t>1</w:t>
      </w:r>
      <w:r>
        <w:rPr>
          <w:rFonts w:hint="eastAsia" w:ascii="Times New Roman" w:hAnsi="Times New Roman" w:eastAsia="宋体" w:cs="Times New Roman"/>
          <w:sz w:val="24"/>
        </w:rPr>
        <w:t>、</w:t>
      </w:r>
      <w:r>
        <w:rPr>
          <w:rFonts w:ascii="Times New Roman" w:hAnsi="Times New Roman" w:eastAsia="宋体" w:cs="Times New Roman"/>
          <w:sz w:val="24"/>
        </w:rPr>
        <w:t xml:space="preserve">sin </w:t>
      </w:r>
      <w:r>
        <w:rPr>
          <w:rFonts w:ascii="Times New Roman" w:hAnsi="Times New Roman" w:eastAsia="宋体" w:cs="Times New Roman"/>
          <w:i/>
          <w:sz w:val="24"/>
        </w:rPr>
        <w:t>θ</w:t>
      </w:r>
      <w:r>
        <w:rPr>
          <w:rFonts w:ascii="Times New Roman" w:hAnsi="Times New Roman" w:eastAsia="宋体" w:cs="Times New Roman"/>
          <w:sz w:val="24"/>
          <w:vertAlign w:val="subscript"/>
        </w:rPr>
        <w:t>2</w:t>
      </w:r>
      <w:r>
        <w:rPr>
          <w:rFonts w:hint="eastAsia" w:ascii="Times New Roman" w:hAnsi="Times New Roman" w:eastAsia="宋体" w:cs="Times New Roman"/>
          <w:sz w:val="24"/>
        </w:rPr>
        <w:t>值，作</w:t>
      </w:r>
      <w:r>
        <w:rPr>
          <w:rFonts w:ascii="Times New Roman" w:hAnsi="Times New Roman" w:eastAsia="宋体" w:cs="Times New Roman"/>
          <w:sz w:val="24"/>
        </w:rPr>
        <w:t xml:space="preserve">sin </w:t>
      </w:r>
      <w:r>
        <w:rPr>
          <w:rFonts w:ascii="Times New Roman" w:hAnsi="Times New Roman" w:eastAsia="宋体" w:cs="Times New Roman"/>
          <w:i/>
          <w:sz w:val="24"/>
        </w:rPr>
        <w:t>θ</w:t>
      </w:r>
      <w:r>
        <w:rPr>
          <w:rFonts w:ascii="Times New Roman" w:hAnsi="Times New Roman" w:eastAsia="宋体" w:cs="Times New Roman"/>
          <w:sz w:val="24"/>
          <w:vertAlign w:val="subscript"/>
        </w:rPr>
        <w:t>1</w:t>
      </w:r>
      <w:r>
        <w:rPr>
          <w:rFonts w:hint="eastAsia" w:ascii="Times New Roman" w:hAnsi="Times New Roman" w:eastAsia="宋体" w:cs="Times New Roman"/>
          <w:sz w:val="24"/>
        </w:rPr>
        <w:t>-</w:t>
      </w:r>
      <w:r>
        <w:rPr>
          <w:rFonts w:ascii="Times New Roman" w:hAnsi="Times New Roman" w:eastAsia="宋体" w:cs="Times New Roman"/>
          <w:sz w:val="24"/>
        </w:rPr>
        <w:t xml:space="preserve">sin </w:t>
      </w:r>
      <w:r>
        <w:rPr>
          <w:rFonts w:ascii="Times New Roman" w:hAnsi="Times New Roman" w:eastAsia="宋体" w:cs="Times New Roman"/>
          <w:i/>
          <w:sz w:val="24"/>
        </w:rPr>
        <w:t>θ</w:t>
      </w:r>
      <w:r>
        <w:rPr>
          <w:rFonts w:ascii="Times New Roman" w:hAnsi="Times New Roman" w:eastAsia="宋体" w:cs="Times New Roman"/>
          <w:sz w:val="24"/>
          <w:vertAlign w:val="subscript"/>
        </w:rPr>
        <w:t>2</w:t>
      </w:r>
      <w:r>
        <w:rPr>
          <w:rFonts w:hint="eastAsia" w:ascii="Times New Roman" w:hAnsi="Times New Roman" w:eastAsia="宋体" w:cs="Times New Roman"/>
          <w:sz w:val="24"/>
        </w:rPr>
        <w:t>图，斜率即n。</w:t>
      </w:r>
    </w:p>
    <w:p w14:paraId="14759030">
      <w:pPr>
        <w:pStyle w:val="6"/>
        <w:pageBreakBefore w:val="0"/>
        <w:tabs>
          <w:tab w:val="left" w:pos="3261"/>
        </w:tabs>
        <w:kinsoku/>
        <w:wordWrap/>
        <w:overflowPunct/>
        <w:topLinePunct w:val="0"/>
        <w:autoSpaceDE/>
        <w:autoSpaceDN/>
        <w:bidi w:val="0"/>
        <w:adjustRightInd w:val="0"/>
        <w:snapToGrid w:val="0"/>
        <w:spacing w:line="360" w:lineRule="auto"/>
        <w:ind w:firstLine="0" w:firstLineChars="0"/>
        <w:rPr>
          <w:rFonts w:ascii="Times New Roman" w:hAnsi="Times New Roman" w:eastAsia="宋体" w:cs="Times New Roman"/>
          <w:b/>
          <w:sz w:val="24"/>
        </w:rPr>
      </w:pPr>
      <w:r>
        <w:rPr>
          <w:rFonts w:hint="eastAsia" w:ascii="Times New Roman" w:hAnsi="Times New Roman" w:eastAsia="宋体" w:cs="Times New Roman"/>
          <w:b/>
          <w:sz w:val="24"/>
        </w:rPr>
        <w:t>3.注意事项：</w:t>
      </w:r>
    </w:p>
    <w:p w14:paraId="0FA9A8B3">
      <w:pPr>
        <w:pStyle w:val="6"/>
        <w:pageBreakBefore w:val="0"/>
        <w:tabs>
          <w:tab w:val="left" w:pos="3261"/>
        </w:tabs>
        <w:kinsoku/>
        <w:wordWrap/>
        <w:overflowPunct/>
        <w:topLinePunct w:val="0"/>
        <w:autoSpaceDE/>
        <w:autoSpaceDN/>
        <w:bidi w:val="0"/>
        <w:adjustRightInd w:val="0"/>
        <w:snapToGrid w:val="0"/>
        <w:spacing w:line="360" w:lineRule="auto"/>
        <w:ind w:firstLine="0" w:firstLineChars="0"/>
        <w:rPr>
          <w:rFonts w:ascii="Times New Roman" w:hAnsi="Times New Roman" w:eastAsia="宋体" w:cs="Times New Roman"/>
          <w:sz w:val="24"/>
        </w:rPr>
      </w:pPr>
      <w:r>
        <w:rPr>
          <w:rFonts w:ascii="Times New Roman" w:hAnsi="Times New Roman" w:eastAsia="宋体" w:cs="Times New Roman"/>
          <w:sz w:val="24"/>
        </w:rPr>
        <w:t>(1)</w:t>
      </w:r>
      <w:r>
        <w:rPr>
          <w:rFonts w:hint="eastAsia" w:ascii="Times New Roman" w:hAnsi="Times New Roman" w:eastAsia="宋体" w:cs="Times New Roman"/>
          <w:sz w:val="24"/>
        </w:rPr>
        <w:t>手只能接触玻璃砖的毛面或棱，不能触摸光洁面，严禁把玻璃砖当尺子画玻璃砖的边线。</w:t>
      </w:r>
    </w:p>
    <w:p w14:paraId="20FE9AD8">
      <w:pPr>
        <w:pStyle w:val="6"/>
        <w:pageBreakBefore w:val="0"/>
        <w:tabs>
          <w:tab w:val="left" w:pos="3261"/>
        </w:tabs>
        <w:kinsoku/>
        <w:wordWrap/>
        <w:overflowPunct/>
        <w:topLinePunct w:val="0"/>
        <w:autoSpaceDE/>
        <w:autoSpaceDN/>
        <w:bidi w:val="0"/>
        <w:adjustRightInd w:val="0"/>
        <w:snapToGrid w:val="0"/>
        <w:spacing w:line="360" w:lineRule="auto"/>
        <w:ind w:firstLine="0" w:firstLineChars="0"/>
        <w:rPr>
          <w:rFonts w:ascii="Times New Roman" w:hAnsi="Times New Roman" w:eastAsia="宋体" w:cs="Times New Roman"/>
          <w:sz w:val="24"/>
        </w:rPr>
      </w:pPr>
      <w:r>
        <w:rPr>
          <w:rFonts w:ascii="Times New Roman" w:hAnsi="Times New Roman" w:eastAsia="宋体" w:cs="Times New Roman"/>
          <w:sz w:val="24"/>
        </w:rPr>
        <w:t>(2)</w:t>
      </w:r>
      <w:r>
        <w:rPr>
          <w:rFonts w:hint="eastAsia" w:ascii="Times New Roman" w:hAnsi="Times New Roman" w:eastAsia="宋体" w:cs="Times New Roman"/>
          <w:sz w:val="24"/>
        </w:rPr>
        <w:t>实验过程中，玻璃砖在纸上的位置不可移动．</w:t>
      </w:r>
    </w:p>
    <w:p w14:paraId="2C2826E9">
      <w:pPr>
        <w:pStyle w:val="6"/>
        <w:pageBreakBefore w:val="0"/>
        <w:tabs>
          <w:tab w:val="left" w:pos="3261"/>
        </w:tabs>
        <w:kinsoku/>
        <w:wordWrap/>
        <w:overflowPunct/>
        <w:topLinePunct w:val="0"/>
        <w:autoSpaceDE/>
        <w:autoSpaceDN/>
        <w:bidi w:val="0"/>
        <w:adjustRightInd w:val="0"/>
        <w:snapToGrid w:val="0"/>
        <w:spacing w:line="360" w:lineRule="auto"/>
        <w:ind w:firstLine="0" w:firstLineChars="0"/>
        <w:rPr>
          <w:rFonts w:ascii="Times New Roman" w:hAnsi="Times New Roman" w:eastAsia="宋体" w:cs="Times New Roman"/>
          <w:sz w:val="24"/>
        </w:rPr>
      </w:pPr>
      <w:r>
        <w:rPr>
          <w:rFonts w:ascii="Times New Roman" w:hAnsi="Times New Roman" w:eastAsia="宋体" w:cs="Times New Roman"/>
          <w:sz w:val="24"/>
        </w:rPr>
        <w:t>(3)</w:t>
      </w:r>
      <w:r>
        <w:rPr>
          <w:rFonts w:hint="eastAsia" w:ascii="Times New Roman" w:hAnsi="Times New Roman" w:eastAsia="宋体" w:cs="Times New Roman"/>
          <w:sz w:val="24"/>
        </w:rPr>
        <w:t>大头针应竖直地插在白纸上，且玻璃砖每两枚大头针</w:t>
      </w:r>
      <w:r>
        <w:rPr>
          <w:rFonts w:ascii="Times New Roman" w:hAnsi="Times New Roman" w:eastAsia="宋体" w:cs="Times New Roman"/>
          <w:i/>
          <w:sz w:val="24"/>
        </w:rPr>
        <w:t>P</w:t>
      </w:r>
      <w:r>
        <w:rPr>
          <w:rFonts w:ascii="Times New Roman" w:hAnsi="Times New Roman" w:eastAsia="宋体" w:cs="Times New Roman"/>
          <w:sz w:val="24"/>
          <w:vertAlign w:val="subscript"/>
        </w:rPr>
        <w:t>1</w:t>
      </w:r>
      <w:r>
        <w:rPr>
          <w:rFonts w:hint="eastAsia" w:ascii="Times New Roman" w:hAnsi="Times New Roman" w:eastAsia="宋体" w:cs="Times New Roman"/>
          <w:sz w:val="24"/>
        </w:rPr>
        <w:t>与</w:t>
      </w:r>
      <w:r>
        <w:rPr>
          <w:rFonts w:ascii="Times New Roman" w:hAnsi="Times New Roman" w:eastAsia="宋体" w:cs="Times New Roman"/>
          <w:i/>
          <w:sz w:val="24"/>
        </w:rPr>
        <w:t>P</w:t>
      </w:r>
      <w:r>
        <w:rPr>
          <w:rFonts w:ascii="Times New Roman" w:hAnsi="Times New Roman" w:eastAsia="宋体" w:cs="Times New Roman"/>
          <w:sz w:val="24"/>
          <w:vertAlign w:val="subscript"/>
        </w:rPr>
        <w:t>2</w:t>
      </w:r>
      <w:r>
        <w:rPr>
          <w:rFonts w:hint="eastAsia" w:ascii="Times New Roman" w:hAnsi="Times New Roman" w:eastAsia="宋体" w:cs="Times New Roman"/>
          <w:sz w:val="24"/>
        </w:rPr>
        <w:t>间、</w:t>
      </w:r>
      <w:r>
        <w:rPr>
          <w:rFonts w:ascii="Times New Roman" w:hAnsi="Times New Roman" w:eastAsia="宋体" w:cs="Times New Roman"/>
          <w:i/>
          <w:sz w:val="24"/>
        </w:rPr>
        <w:t>P</w:t>
      </w:r>
      <w:r>
        <w:rPr>
          <w:rFonts w:ascii="Times New Roman" w:hAnsi="Times New Roman" w:eastAsia="宋体" w:cs="Times New Roman"/>
          <w:sz w:val="24"/>
          <w:vertAlign w:val="subscript"/>
        </w:rPr>
        <w:t>3</w:t>
      </w:r>
      <w:r>
        <w:rPr>
          <w:rFonts w:hint="eastAsia" w:ascii="Times New Roman" w:hAnsi="Times New Roman" w:eastAsia="宋体" w:cs="Times New Roman"/>
          <w:sz w:val="24"/>
        </w:rPr>
        <w:t>与</w:t>
      </w:r>
      <w:r>
        <w:rPr>
          <w:rFonts w:ascii="Times New Roman" w:hAnsi="Times New Roman" w:eastAsia="宋体" w:cs="Times New Roman"/>
          <w:i/>
          <w:sz w:val="24"/>
        </w:rPr>
        <w:t>P</w:t>
      </w:r>
      <w:r>
        <w:rPr>
          <w:rFonts w:ascii="Times New Roman" w:hAnsi="Times New Roman" w:eastAsia="宋体" w:cs="Times New Roman"/>
          <w:sz w:val="24"/>
          <w:vertAlign w:val="subscript"/>
        </w:rPr>
        <w:t>4</w:t>
      </w:r>
      <w:r>
        <w:rPr>
          <w:rFonts w:hint="eastAsia" w:ascii="Times New Roman" w:hAnsi="Times New Roman" w:eastAsia="宋体" w:cs="Times New Roman"/>
          <w:sz w:val="24"/>
        </w:rPr>
        <w:t>间的距离应大一点，以减小确定光路方向时造成的误差．</w:t>
      </w:r>
    </w:p>
    <w:p w14:paraId="33C63CD7">
      <w:pPr>
        <w:pageBreakBefore w:val="0"/>
        <w:kinsoku/>
        <w:wordWrap/>
        <w:overflowPunct/>
        <w:topLinePunct w:val="0"/>
        <w:autoSpaceDE/>
        <w:autoSpaceDN/>
        <w:bidi w:val="0"/>
        <w:adjustRightInd w:val="0"/>
        <w:snapToGrid w:val="0"/>
        <w:spacing w:line="360" w:lineRule="auto"/>
        <w:ind w:firstLine="0" w:firstLineChars="0"/>
        <w:rPr>
          <w:rFonts w:ascii="Times New Roman" w:hAnsi="Times New Roman" w:eastAsia="宋体"/>
          <w:sz w:val="24"/>
        </w:rPr>
      </w:pPr>
      <w:r>
        <w:rPr>
          <w:rFonts w:ascii="Times New Roman" w:hAnsi="Times New Roman" w:eastAsia="宋体" w:cs="Times New Roman"/>
          <w:sz w:val="24"/>
        </w:rPr>
        <w:t>(4)</w:t>
      </w:r>
      <w:r>
        <w:rPr>
          <w:rFonts w:hint="eastAsia" w:ascii="Times New Roman" w:hAnsi="Times New Roman" w:eastAsia="宋体" w:cs="Times New Roman"/>
          <w:sz w:val="24"/>
        </w:rPr>
        <w:t>实验时入射角不宜过小，否则会使测量误差过大，也不宜过大，否则在</w:t>
      </w:r>
      <w:r>
        <w:rPr>
          <w:rFonts w:ascii="Times New Roman" w:hAnsi="Times New Roman" w:eastAsia="宋体" w:cs="Times New Roman"/>
          <w:i/>
          <w:sz w:val="24"/>
        </w:rPr>
        <w:t>bb</w:t>
      </w:r>
      <w:r>
        <w:rPr>
          <w:rFonts w:hint="eastAsia" w:ascii="Times New Roman" w:hAnsi="Times New Roman" w:eastAsia="宋体" w:cs="Times New Roman"/>
          <w:sz w:val="24"/>
        </w:rPr>
        <w:t>′一侧将看不到</w:t>
      </w:r>
      <w:r>
        <w:rPr>
          <w:rFonts w:ascii="Times New Roman" w:hAnsi="Times New Roman" w:eastAsia="宋体" w:cs="Times New Roman"/>
          <w:i/>
          <w:sz w:val="24"/>
        </w:rPr>
        <w:t>P</w:t>
      </w:r>
      <w:r>
        <w:rPr>
          <w:rFonts w:ascii="Times New Roman" w:hAnsi="Times New Roman" w:eastAsia="宋体" w:cs="Times New Roman"/>
          <w:sz w:val="24"/>
          <w:vertAlign w:val="subscript"/>
        </w:rPr>
        <w:t>1</w:t>
      </w:r>
      <w:r>
        <w:rPr>
          <w:rFonts w:hint="eastAsia" w:ascii="Times New Roman" w:hAnsi="Times New Roman" w:eastAsia="宋体" w:cs="Times New Roman"/>
          <w:sz w:val="24"/>
        </w:rPr>
        <w:t>、</w:t>
      </w:r>
      <w:r>
        <w:rPr>
          <w:rFonts w:ascii="Times New Roman" w:hAnsi="Times New Roman" w:eastAsia="宋体" w:cs="Times New Roman"/>
          <w:i/>
          <w:sz w:val="24"/>
        </w:rPr>
        <w:t>P</w:t>
      </w:r>
      <w:r>
        <w:rPr>
          <w:rFonts w:ascii="Times New Roman" w:hAnsi="Times New Roman" w:eastAsia="宋体" w:cs="Times New Roman"/>
          <w:sz w:val="24"/>
          <w:vertAlign w:val="subscript"/>
        </w:rPr>
        <w:t>2</w:t>
      </w:r>
      <w:r>
        <w:rPr>
          <w:rFonts w:hint="eastAsia" w:ascii="Times New Roman" w:hAnsi="Times New Roman" w:eastAsia="宋体" w:cs="Times New Roman"/>
          <w:sz w:val="24"/>
        </w:rPr>
        <w:t>的像。</w:t>
      </w:r>
    </w:p>
    <w:p w14:paraId="137BA531">
      <w:pPr>
        <w:pageBreakBefore w:val="0"/>
        <w:kinsoku/>
        <w:wordWrap/>
        <w:overflowPunct/>
        <w:topLinePunct w:val="0"/>
        <w:autoSpaceDE/>
        <w:autoSpaceDN/>
        <w:bidi w:val="0"/>
        <w:adjustRightInd w:val="0"/>
        <w:snapToGrid w:val="0"/>
        <w:spacing w:line="360" w:lineRule="auto"/>
        <w:ind w:firstLine="0" w:firstLineChars="0"/>
        <w:rPr>
          <w:rFonts w:hint="eastAsia" w:ascii="Times New Roman" w:hAnsi="Times New Roman" w:eastAsia="宋体"/>
          <w:b/>
          <w:sz w:val="24"/>
        </w:rPr>
      </w:pPr>
      <w:r>
        <w:rPr>
          <w:rFonts w:hint="eastAsia" w:ascii="Times New Roman" w:hAnsi="Times New Roman" w:eastAsia="宋体"/>
          <w:b/>
          <w:sz w:val="24"/>
        </w:rPr>
        <w:t>4.拓展：</w:t>
      </w:r>
    </w:p>
    <w:p w14:paraId="74001239">
      <w:pPr>
        <w:pageBreakBefore w:val="0"/>
        <w:kinsoku/>
        <w:wordWrap/>
        <w:overflowPunct/>
        <w:topLinePunct w:val="0"/>
        <w:autoSpaceDE/>
        <w:autoSpaceDN/>
        <w:bidi w:val="0"/>
        <w:adjustRightInd w:val="0"/>
        <w:snapToGrid w:val="0"/>
        <w:spacing w:line="360" w:lineRule="auto"/>
        <w:ind w:firstLine="0" w:firstLineChars="0"/>
        <w:rPr>
          <w:rFonts w:ascii="Times New Roman" w:hAnsi="Times New Roman" w:eastAsia="宋体"/>
          <w:sz w:val="24"/>
        </w:rPr>
      </w:pPr>
      <w:r>
        <w:rPr>
          <w:rFonts w:hint="eastAsia" w:ascii="Times New Roman" w:hAnsi="Times New Roman" w:eastAsia="宋体"/>
          <w:sz w:val="24"/>
        </w:rPr>
        <w:t>1.不平行的玻璃砖也可以正常实验，唯一的区别是出射光线与入射光线不平行。</w:t>
      </w:r>
    </w:p>
    <w:p w14:paraId="1CB57CE7">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rPr>
          <w:rFonts w:ascii="Times New Roman" w:hAnsi="Times New Roman" w:eastAsia="宋体" w:cs="Times New Roman"/>
          <w:sz w:val="24"/>
          <w:szCs w:val="28"/>
        </w:rPr>
      </w:pPr>
      <w:r>
        <w:rPr>
          <w:rFonts w:hint="eastAsia" w:ascii="Times New Roman" w:hAnsi="Times New Roman" w:eastAsia="宋体"/>
          <w:sz w:val="24"/>
        </w:rPr>
        <w:t>2.若边线宽度不等于玻璃砖宽度时引起的误差分析。</w:t>
      </w:r>
    </w:p>
    <w:p w14:paraId="1FEC6CDA">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rPr>
          <w:rFonts w:ascii="Times New Roman" w:hAnsi="Times New Roman" w:eastAsia="宋体" w:cs="Times New Roman"/>
          <w:b/>
          <w:bCs/>
          <w:sz w:val="24"/>
          <w:szCs w:val="28"/>
        </w:rPr>
      </w:pPr>
      <w:r>
        <w:rPr>
          <w:rFonts w:ascii="Times New Roman" w:hAnsi="Times New Roman" w:eastAsia="宋体" w:cs="Times New Roman"/>
          <w:b/>
          <w:bCs/>
          <w:sz w:val="24"/>
          <w:szCs w:val="28"/>
        </w:rPr>
        <w:t>四、</w:t>
      </w:r>
      <w:r>
        <w:rPr>
          <w:rFonts w:hint="eastAsia" w:ascii="Times New Roman" w:hAnsi="Times New Roman" w:eastAsia="宋体" w:cs="Times New Roman"/>
          <w:b/>
          <w:bCs/>
          <w:sz w:val="24"/>
          <w:szCs w:val="28"/>
          <w:lang w:val="en-US" w:eastAsia="zh-CN"/>
        </w:rPr>
        <w:t>双缝干涉实验测量光的波长</w:t>
      </w:r>
    </w:p>
    <w:p w14:paraId="23A2EC58">
      <w:pPr>
        <w:pageBreakBefore w:val="0"/>
        <w:kinsoku/>
        <w:wordWrap/>
        <w:overflowPunct/>
        <w:topLinePunct w:val="0"/>
        <w:autoSpaceDE/>
        <w:autoSpaceDN/>
        <w:bidi w:val="0"/>
        <w:adjustRightInd w:val="0"/>
        <w:snapToGrid w:val="0"/>
        <w:spacing w:line="360" w:lineRule="auto"/>
        <w:ind w:firstLine="0" w:firstLineChars="0"/>
        <w:rPr>
          <w:rFonts w:ascii="Times New Roman" w:hAnsi="Times New Roman" w:eastAsia="宋体"/>
          <w:sz w:val="24"/>
        </w:rPr>
      </w:pPr>
      <w:r>
        <w:rPr>
          <w:rFonts w:hint="eastAsia" w:ascii="Times New Roman" w:hAnsi="Times New Roman" w:eastAsia="宋体"/>
          <w:sz w:val="24"/>
        </w:rPr>
        <w:drawing>
          <wp:inline distT="0" distB="0" distL="114300" distR="114300">
            <wp:extent cx="5262880" cy="922655"/>
            <wp:effectExtent l="0" t="0" r="13970" b="10795"/>
            <wp:docPr id="10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5"/>
                    <pic:cNvPicPr>
                      <a:picLocks noChangeAspect="1"/>
                    </pic:cNvPicPr>
                  </pic:nvPicPr>
                  <pic:blipFill>
                    <a:blip r:embed="rId122"/>
                    <a:stretch>
                      <a:fillRect/>
                    </a:stretch>
                  </pic:blipFill>
                  <pic:spPr>
                    <a:xfrm>
                      <a:off x="0" y="0"/>
                      <a:ext cx="5262880" cy="922655"/>
                    </a:xfrm>
                    <a:prstGeom prst="rect">
                      <a:avLst/>
                    </a:prstGeom>
                    <a:noFill/>
                    <a:ln>
                      <a:noFill/>
                    </a:ln>
                  </pic:spPr>
                </pic:pic>
              </a:graphicData>
            </a:graphic>
          </wp:inline>
        </w:drawing>
      </w:r>
    </w:p>
    <w:p w14:paraId="469F2E7D">
      <w:pPr>
        <w:pageBreakBefore w:val="0"/>
        <w:kinsoku/>
        <w:wordWrap/>
        <w:overflowPunct/>
        <w:topLinePunct w:val="0"/>
        <w:autoSpaceDE/>
        <w:autoSpaceDN/>
        <w:bidi w:val="0"/>
        <w:adjustRightInd w:val="0"/>
        <w:snapToGrid w:val="0"/>
        <w:spacing w:line="360" w:lineRule="auto"/>
        <w:ind w:firstLine="0" w:firstLineChars="0"/>
        <w:rPr>
          <w:rFonts w:ascii="Times New Roman" w:hAnsi="Times New Roman" w:eastAsia="宋体"/>
          <w:sz w:val="24"/>
        </w:rPr>
      </w:pPr>
      <w:r>
        <w:rPr>
          <w:rFonts w:hint="eastAsia" w:ascii="Times New Roman" w:hAnsi="Times New Roman" w:eastAsia="宋体"/>
          <w:sz w:val="24"/>
        </w:rPr>
        <w:t>1.器材与功能：滤光片：获得单色光   单逢：获得线光源   双缝：一分为二获得相干光。</w:t>
      </w:r>
    </w:p>
    <w:p w14:paraId="07BC2719">
      <w:pPr>
        <w:pageBreakBefore w:val="0"/>
        <w:kinsoku/>
        <w:wordWrap/>
        <w:overflowPunct/>
        <w:topLinePunct w:val="0"/>
        <w:autoSpaceDE/>
        <w:autoSpaceDN/>
        <w:bidi w:val="0"/>
        <w:adjustRightInd w:val="0"/>
        <w:snapToGrid w:val="0"/>
        <w:spacing w:line="360" w:lineRule="auto"/>
        <w:ind w:firstLine="0" w:firstLineChars="0"/>
        <w:rPr>
          <w:rFonts w:ascii="Times New Roman" w:hAnsi="Times New Roman" w:eastAsia="宋体"/>
          <w:sz w:val="24"/>
        </w:rPr>
      </w:pPr>
      <w:r>
        <w:rPr>
          <w:rFonts w:hint="eastAsia" w:ascii="Times New Roman" w:hAnsi="Times New Roman" w:eastAsia="宋体"/>
          <w:sz w:val="24"/>
        </w:rPr>
        <w:t xml:space="preserve">拨杆：若图像不清晰，左右调节拨杆使双缝与单缝平行。 </w:t>
      </w:r>
    </w:p>
    <w:p w14:paraId="41520DA6">
      <w:pPr>
        <w:pageBreakBefore w:val="0"/>
        <w:kinsoku/>
        <w:wordWrap/>
        <w:overflowPunct/>
        <w:topLinePunct w:val="0"/>
        <w:autoSpaceDE/>
        <w:autoSpaceDN/>
        <w:bidi w:val="0"/>
        <w:adjustRightInd w:val="0"/>
        <w:snapToGrid w:val="0"/>
        <w:spacing w:line="360" w:lineRule="auto"/>
        <w:ind w:firstLine="0" w:firstLineChars="0"/>
        <w:rPr>
          <w:rFonts w:ascii="Times New Roman" w:hAnsi="Times New Roman" w:eastAsia="宋体"/>
          <w:sz w:val="24"/>
        </w:rPr>
      </w:pPr>
      <w:r>
        <w:rPr>
          <w:rFonts w:hint="eastAsia" w:ascii="Times New Roman" w:hAnsi="Times New Roman" w:eastAsia="宋体"/>
          <w:sz w:val="24"/>
        </w:rPr>
        <w:t>测量头（自带游标卡尺）：若十字刻线与条纹不平行，旋转测量头可调节。</w:t>
      </w:r>
    </w:p>
    <w:p w14:paraId="294B0461">
      <w:pPr>
        <w:pageBreakBefore w:val="0"/>
        <w:kinsoku/>
        <w:wordWrap/>
        <w:overflowPunct/>
        <w:topLinePunct w:val="0"/>
        <w:autoSpaceDE/>
        <w:autoSpaceDN/>
        <w:bidi w:val="0"/>
        <w:adjustRightInd w:val="0"/>
        <w:snapToGrid w:val="0"/>
        <w:spacing w:line="360" w:lineRule="auto"/>
        <w:ind w:firstLine="0" w:firstLineChars="0"/>
        <w:rPr>
          <w:rFonts w:ascii="Times New Roman" w:hAnsi="Times New Roman" w:eastAsia="宋体"/>
          <w:sz w:val="24"/>
        </w:rPr>
      </w:pPr>
      <w:r>
        <w:rPr>
          <w:rFonts w:hint="eastAsia" w:ascii="Times New Roman" w:hAnsi="Times New Roman" w:eastAsia="宋体" w:cs="Times New Roman"/>
          <w:sz w:val="24"/>
        </w:rPr>
        <w:t>2.实验原理：条纹间距</w:t>
      </w:r>
      <w:r>
        <w:rPr>
          <w:rFonts w:ascii="Times New Roman" w:hAnsi="Times New Roman" w:eastAsia="宋体" w:cs="Times New Roman"/>
          <w:sz w:val="24"/>
        </w:rPr>
        <w:t>Δ</w:t>
      </w:r>
      <w:r>
        <w:rPr>
          <w:rFonts w:ascii="Times New Roman" w:hAnsi="Times New Roman" w:eastAsia="宋体" w:cs="Times New Roman"/>
          <w:i/>
          <w:sz w:val="24"/>
        </w:rPr>
        <w:t>x</w:t>
      </w:r>
      <w:r>
        <w:rPr>
          <w:rFonts w:hint="eastAsia" w:ascii="Times New Roman" w:hAnsi="Times New Roman" w:eastAsia="宋体" w:cs="Times New Roman"/>
          <w:sz w:val="24"/>
        </w:rPr>
        <w:t>与光波长</w:t>
      </w:r>
      <w:r>
        <w:rPr>
          <w:rFonts w:ascii="Times New Roman" w:hAnsi="Times New Roman" w:eastAsia="宋体" w:cs="Times New Roman"/>
          <w:i/>
          <w:sz w:val="24"/>
        </w:rPr>
        <w:t>λ</w:t>
      </w:r>
      <w:r>
        <w:rPr>
          <w:rFonts w:hint="eastAsia" w:ascii="Times New Roman" w:hAnsi="Times New Roman" w:eastAsia="宋体" w:cs="Times New Roman"/>
          <w:sz w:val="24"/>
        </w:rPr>
        <w:t>，双缝间距</w:t>
      </w:r>
      <w:r>
        <w:rPr>
          <w:rFonts w:ascii="Times New Roman" w:hAnsi="Times New Roman" w:eastAsia="宋体" w:cs="Times New Roman"/>
          <w:i/>
          <w:sz w:val="24"/>
        </w:rPr>
        <w:t>d</w:t>
      </w:r>
      <w:r>
        <w:rPr>
          <w:rFonts w:hint="eastAsia" w:ascii="Times New Roman" w:hAnsi="Times New Roman" w:eastAsia="宋体" w:cs="Times New Roman"/>
          <w:sz w:val="24"/>
        </w:rPr>
        <w:t>及双缝与屏的距离</w:t>
      </w:r>
      <w:r>
        <w:rPr>
          <w:rFonts w:ascii="Times New Roman" w:hAnsi="Times New Roman" w:eastAsia="宋体" w:cs="Times New Roman"/>
          <w:i/>
          <w:sz w:val="24"/>
        </w:rPr>
        <w:t>l</w:t>
      </w:r>
      <w:r>
        <w:rPr>
          <w:rFonts w:hint="eastAsia" w:ascii="Times New Roman" w:hAnsi="Times New Roman" w:eastAsia="宋体" w:cs="Times New Roman"/>
          <w:sz w:val="24"/>
        </w:rPr>
        <w:t>，有关系式为：</w:t>
      </w:r>
      <w:r>
        <w:rPr>
          <w:rFonts w:ascii="Times New Roman" w:hAnsi="Times New Roman" w:eastAsia="宋体"/>
          <w:position w:val="-24"/>
          <w:sz w:val="24"/>
        </w:rPr>
        <w:object>
          <v:shape id="_x0000_i1050" o:spt="75" type="#_x0000_t75" style="height:31.5pt;width:47.2pt;" o:ole="t" filled="f" o:preferrelative="t" stroked="f" coordsize="21600,21600">
            <v:path/>
            <v:fill on="f" focussize="0,0"/>
            <v:stroke on="f" joinstyle="miter"/>
            <v:imagedata r:id="rId124" o:title=""/>
            <o:lock v:ext="edit" aspectratio="t"/>
            <w10:wrap type="none"/>
            <w10:anchorlock/>
          </v:shape>
          <o:OLEObject Type="Embed" ProgID="Equation.DSMT4" ShapeID="_x0000_i1050" DrawAspect="Content" ObjectID="_1468075750" r:id="rId123">
            <o:LockedField>false</o:LockedField>
          </o:OLEObject>
        </w:object>
      </w:r>
      <w:r>
        <w:rPr>
          <w:rFonts w:hint="eastAsia" w:ascii="Times New Roman" w:hAnsi="Times New Roman" w:eastAsia="宋体" w:cs="Times New Roman"/>
          <w:sz w:val="24"/>
        </w:rPr>
        <w:t>，</w:t>
      </w:r>
    </w:p>
    <w:p w14:paraId="399A5E0B">
      <w:pPr>
        <w:pageBreakBefore w:val="0"/>
        <w:kinsoku/>
        <w:wordWrap/>
        <w:overflowPunct/>
        <w:topLinePunct w:val="0"/>
        <w:autoSpaceDE/>
        <w:autoSpaceDN/>
        <w:bidi w:val="0"/>
        <w:adjustRightInd w:val="0"/>
        <w:snapToGrid w:val="0"/>
        <w:spacing w:line="360" w:lineRule="auto"/>
        <w:ind w:firstLine="0" w:firstLineChars="0"/>
        <w:rPr>
          <w:rFonts w:ascii="Times New Roman" w:hAnsi="Times New Roman" w:eastAsia="宋体" w:cs="Times New Roman"/>
          <w:i/>
          <w:sz w:val="24"/>
        </w:rPr>
      </w:pPr>
      <w:r>
        <w:rPr>
          <w:rFonts w:hint="eastAsia" w:ascii="Times New Roman" w:hAnsi="Times New Roman" w:eastAsia="宋体" w:cs="Times New Roman"/>
          <w:sz w:val="24"/>
        </w:rPr>
        <w:t>只要测出</w:t>
      </w:r>
      <w:r>
        <w:rPr>
          <w:rFonts w:ascii="Times New Roman" w:hAnsi="Times New Roman" w:eastAsia="宋体" w:cs="Times New Roman"/>
          <w:sz w:val="24"/>
        </w:rPr>
        <w:t>Δ</w:t>
      </w:r>
      <w:r>
        <w:rPr>
          <w:rFonts w:ascii="Times New Roman" w:hAnsi="Times New Roman" w:eastAsia="宋体" w:cs="Times New Roman"/>
          <w:i/>
          <w:sz w:val="24"/>
        </w:rPr>
        <w:t>x</w:t>
      </w:r>
      <w:r>
        <w:rPr>
          <w:rFonts w:hint="eastAsia" w:ascii="Times New Roman" w:hAnsi="Times New Roman" w:eastAsia="宋体" w:cs="Times New Roman"/>
          <w:sz w:val="24"/>
        </w:rPr>
        <w:t>、</w:t>
      </w:r>
      <w:r>
        <w:rPr>
          <w:rFonts w:ascii="Times New Roman" w:hAnsi="Times New Roman" w:eastAsia="宋体" w:cs="Times New Roman"/>
          <w:i/>
          <w:sz w:val="24"/>
        </w:rPr>
        <w:t>d</w:t>
      </w:r>
      <w:r>
        <w:rPr>
          <w:rFonts w:hint="eastAsia" w:ascii="Times New Roman" w:hAnsi="Times New Roman" w:eastAsia="宋体" w:cs="Times New Roman"/>
          <w:sz w:val="24"/>
        </w:rPr>
        <w:t>、</w:t>
      </w:r>
      <w:r>
        <w:rPr>
          <w:rFonts w:ascii="Times New Roman" w:hAnsi="Times New Roman" w:eastAsia="宋体" w:cs="Times New Roman"/>
          <w:i/>
          <w:sz w:val="24"/>
        </w:rPr>
        <w:t>l</w:t>
      </w:r>
      <w:r>
        <w:rPr>
          <w:rFonts w:hint="eastAsia" w:ascii="Times New Roman" w:hAnsi="Times New Roman" w:eastAsia="宋体" w:cs="Times New Roman"/>
          <w:sz w:val="24"/>
        </w:rPr>
        <w:t>即可测出波长</w:t>
      </w:r>
      <w:r>
        <w:rPr>
          <w:rFonts w:ascii="Times New Roman" w:hAnsi="Times New Roman" w:eastAsia="宋体" w:cs="Times New Roman"/>
          <w:i/>
          <w:sz w:val="24"/>
        </w:rPr>
        <w:t>λ</w:t>
      </w:r>
    </w:p>
    <w:p w14:paraId="0A32510A">
      <w:pPr>
        <w:pageBreakBefore w:val="0"/>
        <w:kinsoku/>
        <w:wordWrap/>
        <w:overflowPunct/>
        <w:topLinePunct w:val="0"/>
        <w:autoSpaceDE/>
        <w:autoSpaceDN/>
        <w:bidi w:val="0"/>
        <w:adjustRightInd w:val="0"/>
        <w:snapToGrid w:val="0"/>
        <w:spacing w:line="360" w:lineRule="auto"/>
        <w:ind w:firstLine="0" w:firstLineChars="0"/>
        <w:rPr>
          <w:rFonts w:ascii="Times New Roman" w:hAnsi="Times New Roman" w:eastAsia="宋体"/>
          <w:sz w:val="24"/>
        </w:rPr>
      </w:pPr>
      <w:r>
        <w:rPr>
          <w:rFonts w:hint="eastAsia" w:ascii="Times New Roman" w:hAnsi="Times New Roman" w:eastAsia="宋体" w:cs="Times New Roman"/>
          <w:sz w:val="24"/>
        </w:rPr>
        <w:t>3.注意事项：（1）调节各器件的高度，使光源灯丝发出的光能沿遮光筒轴线到达光屏</w:t>
      </w:r>
    </w:p>
    <w:p w14:paraId="048D1F21">
      <w:pPr>
        <w:pageBreakBefore w:val="0"/>
        <w:kinsoku/>
        <w:wordWrap/>
        <w:overflowPunct/>
        <w:topLinePunct w:val="0"/>
        <w:autoSpaceDE/>
        <w:autoSpaceDN/>
        <w:bidi w:val="0"/>
        <w:adjustRightInd w:val="0"/>
        <w:snapToGrid w:val="0"/>
        <w:spacing w:line="360" w:lineRule="auto"/>
        <w:ind w:firstLine="0" w:firstLineChars="0"/>
        <w:rPr>
          <w:rFonts w:ascii="Times New Roman" w:hAnsi="Times New Roman" w:eastAsia="宋体" w:cs="Times New Roman"/>
          <w:sz w:val="24"/>
        </w:rPr>
      </w:pPr>
      <w:r>
        <w:rPr>
          <w:rFonts w:hint="eastAsia" w:ascii="Times New Roman" w:hAnsi="Times New Roman" w:eastAsia="宋体" w:cs="Times New Roman"/>
          <w:sz w:val="24"/>
        </w:rPr>
        <w:t>（2）安装单缝和双缝，尽量使缝的中点位于遮光筒的轴线上，使单缝与双缝平行</w:t>
      </w:r>
    </w:p>
    <w:p w14:paraId="52295C6C">
      <w:pPr>
        <w:adjustRightInd w:val="0"/>
        <w:snapToGrid w:val="0"/>
        <w:spacing w:line="360" w:lineRule="auto"/>
        <w:contextualSpacing/>
        <w:jc w:val="left"/>
        <w:rPr>
          <w:rFonts w:ascii="Times New Roman" w:hAnsi="Times New Roman" w:eastAsia="宋体"/>
          <w:position w:val="-24"/>
          <w:sz w:val="24"/>
        </w:rPr>
      </w:pPr>
      <w:r>
        <w:rPr>
          <w:rFonts w:hint="eastAsia" w:ascii="Times New Roman" w:hAnsi="Times New Roman" w:eastAsia="宋体" w:cs="Times New Roman"/>
          <w:sz w:val="24"/>
        </w:rPr>
        <w:t>（3）测</w:t>
      </w:r>
      <w:r>
        <w:rPr>
          <w:rFonts w:ascii="Times New Roman" w:hAnsi="Times New Roman" w:eastAsia="宋体"/>
          <w:position w:val="-6"/>
          <w:sz w:val="24"/>
        </w:rPr>
        <w:object>
          <v:shape id="_x0000_i1051" o:spt="75" type="#_x0000_t75" style="height:13.5pt;width:17.25pt;" o:ole="t" filled="f" o:preferrelative="t" stroked="f" coordsize="21600,21600">
            <v:path/>
            <v:fill on="f" focussize="0,0"/>
            <v:stroke on="f" joinstyle="miter"/>
            <v:imagedata r:id="rId126" o:title=""/>
            <o:lock v:ext="edit" aspectratio="t"/>
            <w10:wrap type="none"/>
            <w10:anchorlock/>
          </v:shape>
          <o:OLEObject Type="Embed" ProgID="Equation.DSMT4" ShapeID="_x0000_i1051" DrawAspect="Content" ObjectID="_1468075751" r:id="rId125">
            <o:LockedField>false</o:LockedField>
          </o:OLEObject>
        </w:object>
      </w:r>
      <w:r>
        <w:rPr>
          <w:rFonts w:hint="eastAsia" w:ascii="Times New Roman" w:hAnsi="Times New Roman" w:eastAsia="宋体"/>
          <w:sz w:val="24"/>
        </w:rPr>
        <w:t>，转动手轮使十字刻线</w:t>
      </w:r>
      <w:r>
        <w:rPr>
          <w:rFonts w:hint="eastAsia" w:ascii="Times New Roman" w:hAnsi="Times New Roman" w:eastAsia="宋体" w:cs="Times New Roman"/>
          <w:sz w:val="24"/>
        </w:rPr>
        <w:t>对齐某条亮条纹（记作第1条）的中央</w:t>
      </w:r>
      <w:r>
        <w:rPr>
          <w:rFonts w:hint="eastAsia" w:ascii="Times New Roman" w:hAnsi="Times New Roman" w:eastAsia="宋体"/>
          <w:sz w:val="24"/>
        </w:rPr>
        <w:t>，</w:t>
      </w:r>
      <w:r>
        <w:rPr>
          <w:rFonts w:hint="eastAsia" w:ascii="Times New Roman" w:hAnsi="Times New Roman" w:eastAsia="宋体" w:cs="Times New Roman"/>
          <w:sz w:val="24"/>
        </w:rPr>
        <w:t>记下手轮读数x</w:t>
      </w:r>
      <w:r>
        <w:rPr>
          <w:rFonts w:hint="eastAsia" w:ascii="Times New Roman" w:hAnsi="Times New Roman" w:eastAsia="宋体" w:cs="Times New Roman"/>
          <w:sz w:val="24"/>
          <w:vertAlign w:val="subscript"/>
        </w:rPr>
        <w:t>1</w:t>
      </w:r>
      <w:r>
        <w:rPr>
          <w:rFonts w:hint="eastAsia" w:ascii="Times New Roman" w:hAnsi="Times New Roman" w:eastAsia="宋体" w:cs="Times New Roman"/>
          <w:sz w:val="24"/>
        </w:rPr>
        <w:t>，转动手轮，</w:t>
      </w:r>
      <w:r>
        <w:rPr>
          <w:rFonts w:hint="eastAsia" w:ascii="Times New Roman" w:hAnsi="Times New Roman" w:eastAsia="宋体"/>
          <w:sz w:val="24"/>
        </w:rPr>
        <w:t>使十字刻线</w:t>
      </w:r>
      <w:r>
        <w:rPr>
          <w:rFonts w:hint="eastAsia" w:ascii="Times New Roman" w:hAnsi="Times New Roman" w:eastAsia="宋体" w:cs="Times New Roman"/>
          <w:sz w:val="24"/>
        </w:rPr>
        <w:t>对齐第n条亮条纹的中央，记下手轮读数x</w:t>
      </w:r>
      <w:r>
        <w:rPr>
          <w:rFonts w:hint="eastAsia" w:ascii="Times New Roman" w:hAnsi="Times New Roman" w:eastAsia="宋体" w:cs="Times New Roman"/>
          <w:sz w:val="24"/>
          <w:vertAlign w:val="subscript"/>
        </w:rPr>
        <w:t>2</w:t>
      </w:r>
      <w:r>
        <w:rPr>
          <w:rFonts w:hint="eastAsia" w:ascii="Times New Roman" w:hAnsi="Times New Roman" w:eastAsia="宋体" w:cs="Times New Roman"/>
          <w:sz w:val="24"/>
        </w:rPr>
        <w:t>，则相邻两亮条纹间距</w:t>
      </w:r>
      <w:r>
        <w:rPr>
          <w:rFonts w:ascii="Times New Roman" w:hAnsi="Times New Roman" w:eastAsia="宋体"/>
          <w:position w:val="-24"/>
          <w:sz w:val="24"/>
        </w:rPr>
        <w:object>
          <v:shape id="_x0000_i1052" o:spt="75" type="#_x0000_t75" style="height:31.5pt;width:60.75pt;" o:ole="t" filled="f" o:preferrelative="t" stroked="f" coordsize="21600,21600">
            <v:path/>
            <v:fill on="f" focussize="0,0"/>
            <v:stroke on="f" joinstyle="miter"/>
            <v:imagedata r:id="rId128" o:title=""/>
            <o:lock v:ext="edit" aspectratio="t"/>
            <w10:wrap type="none"/>
            <w10:anchorlock/>
          </v:shape>
          <o:OLEObject Type="Embed" ProgID="Equation.DSMT4" ShapeID="_x0000_i1052" DrawAspect="Content" ObjectID="_1468075752" r:id="rId127">
            <o:LockedField>false</o:LockedField>
          </o:OLEObject>
        </w:object>
      </w:r>
    </w:p>
    <w:p w14:paraId="1EE650E3">
      <w:pPr>
        <w:adjustRightInd w:val="0"/>
        <w:snapToGrid w:val="0"/>
        <w:spacing w:line="360" w:lineRule="auto"/>
        <w:contextualSpacing/>
        <w:jc w:val="center"/>
      </w:pPr>
      <w:r>
        <w:drawing>
          <wp:inline distT="0" distB="0" distL="114300" distR="114300">
            <wp:extent cx="1981200" cy="485775"/>
            <wp:effectExtent l="0" t="0" r="0" b="9525"/>
            <wp:docPr id="6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
                    <pic:cNvPicPr>
                      <a:picLocks noChangeAspect="1"/>
                    </pic:cNvPicPr>
                  </pic:nvPicPr>
                  <pic:blipFill>
                    <a:blip r:embed="rId129"/>
                    <a:stretch>
                      <a:fillRect/>
                    </a:stretch>
                  </pic:blipFill>
                  <pic:spPr>
                    <a:xfrm>
                      <a:off x="0" y="0"/>
                      <a:ext cx="1981200" cy="485775"/>
                    </a:xfrm>
                    <a:prstGeom prst="rect">
                      <a:avLst/>
                    </a:prstGeom>
                    <a:noFill/>
                    <a:ln>
                      <a:noFill/>
                    </a:ln>
                  </pic:spPr>
                </pic:pic>
              </a:graphicData>
            </a:graphic>
          </wp:inline>
        </w:drawing>
      </w:r>
    </w:p>
    <w:p w14:paraId="40C162CB">
      <w:pPr>
        <w:adjustRightInd w:val="0"/>
        <w:snapToGrid w:val="0"/>
        <w:spacing w:line="360" w:lineRule="auto"/>
        <w:contextualSpacing/>
        <w:jc w:val="center"/>
        <w:rPr>
          <w:rFonts w:hint="eastAsia" w:ascii="微软雅黑" w:hAnsi="微软雅黑" w:eastAsia="微软雅黑" w:cs="微软雅黑"/>
          <w:b/>
          <w:bCs/>
          <w:color w:val="984807" w:themeColor="accent6" w:themeShade="80"/>
          <w:sz w:val="24"/>
          <w:szCs w:val="24"/>
          <w:lang w:eastAsia="zh-CN"/>
        </w:rPr>
      </w:pPr>
      <w:r>
        <w:rPr>
          <w:rFonts w:hint="eastAsia" w:ascii="微软雅黑" w:hAnsi="微软雅黑" w:eastAsia="微软雅黑" w:cs="微软雅黑"/>
          <w:b/>
          <w:bCs/>
          <w:color w:val="984807" w:themeColor="accent6" w:themeShade="80"/>
          <w:sz w:val="24"/>
          <w:szCs w:val="24"/>
        </w:rPr>
        <w:t xml:space="preserve">类型01 </w:t>
      </w:r>
      <w:r>
        <w:rPr>
          <w:rFonts w:hint="eastAsia" w:ascii="微软雅黑" w:hAnsi="微软雅黑" w:eastAsia="微软雅黑" w:cs="微软雅黑"/>
          <w:b/>
          <w:bCs/>
          <w:color w:val="984807" w:themeColor="accent6" w:themeShade="80"/>
          <w:sz w:val="24"/>
          <w:szCs w:val="24"/>
          <w:lang w:val="en-US" w:eastAsia="zh-CN"/>
        </w:rPr>
        <w:t>基本实验基础</w:t>
      </w:r>
    </w:p>
    <w:p w14:paraId="6C7F2207">
      <w:pPr>
        <w:adjustRightInd w:val="0"/>
        <w:snapToGrid w:val="0"/>
        <w:spacing w:line="360" w:lineRule="auto"/>
        <w:contextualSpacing/>
        <w:jc w:val="left"/>
        <w:rPr>
          <w:rFonts w:hint="eastAsia" w:ascii="微软雅黑" w:hAnsi="微软雅黑" w:eastAsia="微软雅黑" w:cs="微软雅黑"/>
          <w:b/>
          <w:bCs/>
          <w:color w:val="E46C0A" w:themeColor="accent6" w:themeShade="BF"/>
          <w:kern w:val="0"/>
          <w:sz w:val="24"/>
          <w:szCs w:val="24"/>
          <w:u w:val="double"/>
          <w:lang w:val="en-US" w:eastAsia="zh-CN" w:bidi="ar"/>
        </w:rPr>
      </w:pPr>
      <w:r>
        <w:rPr>
          <w:rFonts w:hint="eastAsia" w:ascii="微软雅黑" w:hAnsi="微软雅黑" w:eastAsia="微软雅黑" w:cs="微软雅黑"/>
          <w:sz w:val="24"/>
          <w:szCs w:val="24"/>
          <w:u w:val="double"/>
        </w:rPr>
        <w:drawing>
          <wp:inline distT="0" distB="0" distL="114300" distR="114300">
            <wp:extent cx="182880" cy="182880"/>
            <wp:effectExtent l="0" t="0" r="7620" b="7620"/>
            <wp:docPr id="37"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7" descr="语文习题"/>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szCs w:val="24"/>
          <w:u w:val="double"/>
          <w:lang w:val="en-US" w:eastAsia="zh-CN" w:bidi="ar"/>
        </w:rPr>
        <w:t>母题精讲</w:t>
      </w:r>
    </w:p>
    <w:p w14:paraId="63279002">
      <w:pPr>
        <w:shd w:val="clear" w:color="auto" w:fill="auto"/>
        <w:spacing w:line="360" w:lineRule="auto"/>
        <w:jc w:val="left"/>
        <w:textAlignment w:val="center"/>
        <w:rPr>
          <w:sz w:val="21"/>
        </w:rPr>
      </w:pPr>
      <w:r>
        <w:rPr>
          <w:sz w:val="21"/>
        </w:rPr>
        <w:t>1．（2025·重庆·高考真题）弹簧是熄火保护装置中的一个元件，其劲度系数会影响装置的性能。小组设计了如图1所示的实验装置测量弹簧的劲度系数，其中压力传感器水平放置，弹簧竖直放在传感器上，螺旋测微器竖直安装，测微螺杆正对弹簧。</w:t>
      </w:r>
    </w:p>
    <w:p w14:paraId="727A0F81">
      <w:pPr>
        <w:shd w:val="clear" w:color="auto" w:fill="auto"/>
        <w:spacing w:line="360" w:lineRule="auto"/>
        <w:jc w:val="left"/>
        <w:textAlignment w:val="center"/>
        <w:rPr>
          <w:sz w:val="21"/>
        </w:rPr>
      </w:pPr>
      <w:r>
        <w:rPr>
          <w:sz w:val="21"/>
        </w:rPr>
        <w:t>(1)某次测量时，螺旋测微器的示数如图2所示，此时读数为</w:t>
      </w:r>
      <w:r>
        <w:rPr>
          <w:rFonts w:ascii="Times New Roman" w:hAnsi="Times New Roman" w:eastAsia="Times New Roman" w:cs="Times New Roman"/>
          <w:b w:val="0"/>
          <w:sz w:val="21"/>
          <w:u w:val="single"/>
        </w:rPr>
        <w:t xml:space="preserve">      </w:t>
      </w:r>
      <w:r>
        <w:rPr>
          <w:sz w:val="21"/>
        </w:rPr>
        <w:t>mm。</w:t>
      </w:r>
    </w:p>
    <w:p w14:paraId="27534FBF">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895725" cy="2428875"/>
            <wp:effectExtent l="0" t="0" r="9525" b="9525"/>
            <wp:docPr id="100003" name="图片 10000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
                    <pic:cNvPicPr>
                      <a:picLocks noChangeAspect="1"/>
                    </pic:cNvPicPr>
                  </pic:nvPicPr>
                  <pic:blipFill>
                    <a:blip r:embed="rId130"/>
                    <a:stretch>
                      <a:fillRect/>
                    </a:stretch>
                  </pic:blipFill>
                  <pic:spPr>
                    <a:xfrm>
                      <a:off x="0" y="0"/>
                      <a:ext cx="3895725" cy="2428875"/>
                    </a:xfrm>
                    <a:prstGeom prst="rect">
                      <a:avLst/>
                    </a:prstGeom>
                  </pic:spPr>
                </pic:pic>
              </a:graphicData>
            </a:graphic>
          </wp:inline>
        </w:drawing>
      </w:r>
    </w:p>
    <w:p w14:paraId="7CF1909D">
      <w:pPr>
        <w:shd w:val="clear" w:color="auto" w:fill="auto"/>
        <w:spacing w:line="360" w:lineRule="auto"/>
        <w:jc w:val="left"/>
        <w:textAlignment w:val="center"/>
        <w:rPr>
          <w:sz w:val="21"/>
        </w:rPr>
      </w:pPr>
      <w:r>
        <w:rPr>
          <w:sz w:val="21"/>
        </w:rPr>
        <w:t>(2)对测得的数据进行处理后得到弹簧弹力</w:t>
      </w:r>
      <w:r>
        <w:rPr>
          <w:rFonts w:ascii="Times New Roman" w:hAnsi="Times New Roman" w:eastAsia="Times New Roman" w:cs="Times New Roman"/>
          <w:i/>
          <w:sz w:val="21"/>
        </w:rPr>
        <w:t>F</w:t>
      </w:r>
      <w:r>
        <w:rPr>
          <w:sz w:val="21"/>
        </w:rPr>
        <w:t>与弹簧长度</w:t>
      </w:r>
      <w:r>
        <w:rPr>
          <w:rFonts w:ascii="Times New Roman" w:hAnsi="Times New Roman" w:eastAsia="Times New Roman" w:cs="Times New Roman"/>
          <w:i/>
          <w:sz w:val="21"/>
        </w:rPr>
        <w:t>l</w:t>
      </w:r>
      <w:r>
        <w:rPr>
          <w:sz w:val="21"/>
        </w:rPr>
        <w:t>的关系如图3所示，由图可得弹簧的劲度系数为</w:t>
      </w:r>
      <w:r>
        <w:rPr>
          <w:rFonts w:ascii="Times New Roman" w:hAnsi="Times New Roman" w:eastAsia="Times New Roman" w:cs="Times New Roman"/>
          <w:b w:val="0"/>
          <w:sz w:val="21"/>
          <w:u w:val="single"/>
        </w:rPr>
        <w:t xml:space="preserve">       </w:t>
      </w:r>
      <w:r>
        <w:rPr>
          <w:sz w:val="21"/>
        </w:rPr>
        <w:t>N/m，弹簧原长为</w:t>
      </w:r>
      <w:r>
        <w:rPr>
          <w:rFonts w:ascii="Times New Roman" w:hAnsi="Times New Roman" w:eastAsia="Times New Roman" w:cs="Times New Roman"/>
          <w:b w:val="0"/>
          <w:sz w:val="21"/>
          <w:u w:val="single"/>
        </w:rPr>
        <w:t xml:space="preserve">       </w:t>
      </w:r>
      <w:r>
        <w:rPr>
          <w:sz w:val="21"/>
        </w:rPr>
        <w:t>mm（均保留3位有效数字）。</w:t>
      </w:r>
    </w:p>
    <w:p w14:paraId="739E19A4">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695700" cy="2200275"/>
            <wp:effectExtent l="0" t="0" r="0" b="9525"/>
            <wp:docPr id="100005" name="图片 100005"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
                    <pic:cNvPicPr>
                      <a:picLocks noChangeAspect="1"/>
                    </pic:cNvPicPr>
                  </pic:nvPicPr>
                  <pic:blipFill>
                    <a:blip r:embed="rId131"/>
                    <a:stretch>
                      <a:fillRect/>
                    </a:stretch>
                  </pic:blipFill>
                  <pic:spPr>
                    <a:xfrm>
                      <a:off x="0" y="0"/>
                      <a:ext cx="3695700" cy="2200275"/>
                    </a:xfrm>
                    <a:prstGeom prst="rect">
                      <a:avLst/>
                    </a:prstGeom>
                  </pic:spPr>
                </pic:pic>
              </a:graphicData>
            </a:graphic>
          </wp:inline>
        </w:drawing>
      </w:r>
    </w:p>
    <w:p w14:paraId="2DF0F8AD">
      <w:pPr>
        <w:shd w:val="clear" w:color="auto" w:fill="F2F2F2"/>
        <w:spacing w:line="360" w:lineRule="auto"/>
        <w:jc w:val="left"/>
        <w:textAlignment w:val="center"/>
        <w:rPr>
          <w:sz w:val="21"/>
        </w:rPr>
      </w:pPr>
      <w:r>
        <w:rPr>
          <w:color w:val="FF0000"/>
          <w:sz w:val="21"/>
        </w:rPr>
        <w:t>【答案】(1)7.415</w:t>
      </w:r>
    </w:p>
    <w:p w14:paraId="13D69B21">
      <w:pPr>
        <w:shd w:val="clear" w:color="auto" w:fill="F2F2F2"/>
        <w:spacing w:line="360" w:lineRule="auto"/>
        <w:jc w:val="left"/>
        <w:textAlignment w:val="center"/>
        <w:rPr>
          <w:sz w:val="21"/>
        </w:rPr>
      </w:pPr>
      <w:r>
        <w:rPr>
          <w:color w:val="FF0000"/>
          <w:sz w:val="21"/>
        </w:rPr>
        <w:t>(2)     184     17.6</w:t>
      </w:r>
    </w:p>
    <w:p w14:paraId="2913B11B">
      <w:pPr>
        <w:shd w:val="clear" w:color="auto" w:fill="F2F2F2"/>
        <w:spacing w:line="360" w:lineRule="auto"/>
        <w:jc w:val="left"/>
        <w:textAlignment w:val="center"/>
        <w:rPr>
          <w:sz w:val="21"/>
        </w:rPr>
      </w:pPr>
      <w:r>
        <w:rPr>
          <w:color w:val="FF0000"/>
          <w:sz w:val="21"/>
        </w:rPr>
        <w:t xml:space="preserve">【详解】（1）根据螺旋测微器的读数法则有7mm＋41.5 × 0.01mm </w:t>
      </w:r>
      <w:r>
        <w:rPr>
          <w:rFonts w:ascii="Times New Roman" w:hAnsi="Times New Roman" w:eastAsia="Times New Roman" w:cs="Times New Roman"/>
          <w:i/>
          <w:color w:val="FF0000"/>
          <w:sz w:val="21"/>
        </w:rPr>
        <w:t>=</w:t>
      </w:r>
      <w:r>
        <w:rPr>
          <w:color w:val="FF0000"/>
          <w:sz w:val="21"/>
        </w:rPr>
        <w:t xml:space="preserve"> 7.415mm</w:t>
      </w:r>
    </w:p>
    <w:p w14:paraId="5BB4476D">
      <w:pPr>
        <w:shd w:val="clear" w:color="auto" w:fill="F2F2F2"/>
        <w:spacing w:line="360" w:lineRule="auto"/>
        <w:jc w:val="left"/>
        <w:textAlignment w:val="center"/>
        <w:rPr>
          <w:sz w:val="21"/>
        </w:rPr>
      </w:pPr>
      <w:r>
        <w:rPr>
          <w:color w:val="FF0000"/>
          <w:sz w:val="21"/>
        </w:rPr>
        <w:t>（2）[2]当弹力为零时弹簧处于原长为17.6mm</w:t>
      </w:r>
    </w:p>
    <w:p w14:paraId="3FFB4618">
      <w:pPr>
        <w:shd w:val="clear" w:color="auto" w:fill="F2F2F2"/>
        <w:spacing w:line="360" w:lineRule="auto"/>
        <w:jc w:val="left"/>
        <w:textAlignment w:val="center"/>
        <w:rPr>
          <w:sz w:val="21"/>
        </w:rPr>
      </w:pPr>
      <w:r>
        <w:rPr>
          <w:color w:val="FF0000"/>
          <w:sz w:val="21"/>
        </w:rPr>
        <w:t>[1]将题图反向延长与纵坐标的交点为2.50N，则根据胡克定律可知弹簧的劲度系数为</w:t>
      </w:r>
      <w:r>
        <w:rPr>
          <w:color w:val="FF0000"/>
        </w:rPr>
        <w:object>
          <v:shape id="_x0000_i1053" o:spt="75" alt="eqId96ec8a9f56d84cb126324399e71f06a0" type="#_x0000_t75" style="height:27.1pt;width:80.05pt;" o:ole="t" filled="f" o:preferrelative="t" stroked="f" coordsize="21600,21600">
            <v:path/>
            <v:fill on="f" focussize="0,0"/>
            <v:stroke on="f" joinstyle="miter"/>
            <v:imagedata r:id="rId133" o:title="eqId96ec8a9f56d84cb126324399e71f06a0"/>
            <o:lock v:ext="edit" aspectratio="t"/>
            <w10:wrap type="none"/>
            <w10:anchorlock/>
          </v:shape>
          <o:OLEObject Type="Embed" ProgID="Equation.DSMT4" ShapeID="_x0000_i1053" DrawAspect="Content" ObjectID="_1468075753" r:id="rId132">
            <o:LockedField>false</o:LockedField>
          </o:OLEObject>
        </w:object>
      </w:r>
    </w:p>
    <w:p w14:paraId="5620F4F7">
      <w:pPr>
        <w:shd w:val="clear" w:color="auto" w:fill="auto"/>
        <w:spacing w:line="360" w:lineRule="auto"/>
        <w:jc w:val="left"/>
        <w:textAlignment w:val="center"/>
        <w:rPr>
          <w:sz w:val="21"/>
        </w:rPr>
      </w:pPr>
      <w:r>
        <w:rPr>
          <w:sz w:val="21"/>
        </w:rPr>
        <w:t>2．（2025·湖南·高考真题）某同学通过观察小球在黏性液体中的运动，探究其动力学规律，步骤如下：</w:t>
      </w:r>
    </w:p>
    <w:p w14:paraId="25B451EC">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457450" cy="1133475"/>
            <wp:effectExtent l="0" t="0" r="0" b="9525"/>
            <wp:docPr id="100007" name="图片 100007"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
                    <pic:cNvPicPr>
                      <a:picLocks noChangeAspect="1"/>
                    </pic:cNvPicPr>
                  </pic:nvPicPr>
                  <pic:blipFill>
                    <a:blip r:embed="rId134"/>
                    <a:stretch>
                      <a:fillRect/>
                    </a:stretch>
                  </pic:blipFill>
                  <pic:spPr>
                    <a:xfrm>
                      <a:off x="0" y="0"/>
                      <a:ext cx="2457450" cy="1133475"/>
                    </a:xfrm>
                    <a:prstGeom prst="rect">
                      <a:avLst/>
                    </a:prstGeom>
                  </pic:spPr>
                </pic:pic>
              </a:graphicData>
            </a:graphic>
          </wp:inline>
        </w:drawing>
      </w:r>
      <w:r>
        <w:rPr>
          <w:rFonts w:ascii="Times New Roman" w:hAnsi="Times New Roman" w:eastAsia="Times New Roman" w:cs="Times New Roman"/>
          <w:strike w:val="0"/>
          <w:kern w:val="0"/>
          <w:sz w:val="24"/>
          <w:szCs w:val="24"/>
          <w:u w:val="none"/>
        </w:rPr>
        <w:drawing>
          <wp:inline distT="0" distB="0" distL="114300" distR="114300">
            <wp:extent cx="1352550" cy="1762125"/>
            <wp:effectExtent l="0" t="0" r="0" b="9525"/>
            <wp:docPr id="100009" name="图片 100009"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
                    <pic:cNvPicPr>
                      <a:picLocks noChangeAspect="1"/>
                    </pic:cNvPicPr>
                  </pic:nvPicPr>
                  <pic:blipFill>
                    <a:blip r:embed="rId135"/>
                    <a:stretch>
                      <a:fillRect/>
                    </a:stretch>
                  </pic:blipFill>
                  <pic:spPr>
                    <a:xfrm>
                      <a:off x="0" y="0"/>
                      <a:ext cx="1352550" cy="1762125"/>
                    </a:xfrm>
                    <a:prstGeom prst="rect">
                      <a:avLst/>
                    </a:prstGeom>
                  </pic:spPr>
                </pic:pic>
              </a:graphicData>
            </a:graphic>
          </wp:inline>
        </w:drawing>
      </w:r>
    </w:p>
    <w:p w14:paraId="07E496AE">
      <w:pPr>
        <w:shd w:val="clear" w:color="auto" w:fill="auto"/>
        <w:spacing w:line="360" w:lineRule="auto"/>
        <w:jc w:val="left"/>
        <w:textAlignment w:val="center"/>
        <w:rPr>
          <w:sz w:val="21"/>
        </w:rPr>
      </w:pPr>
      <w:r>
        <w:rPr>
          <w:sz w:val="21"/>
        </w:rPr>
        <w:t>（1）用螺旋测微器测量小球直径</w:t>
      </w:r>
      <w:r>
        <w:rPr>
          <w:rFonts w:ascii="Times New Roman" w:hAnsi="Times New Roman" w:eastAsia="Times New Roman" w:cs="Times New Roman"/>
          <w:i/>
          <w:sz w:val="21"/>
        </w:rPr>
        <w:t>D</w:t>
      </w:r>
      <w:r>
        <w:rPr>
          <w:sz w:val="21"/>
        </w:rPr>
        <w:t>如图1所示，</w:t>
      </w:r>
      <w:r>
        <w:object>
          <v:shape id="_x0000_i1054" o:spt="75" alt="eqId9a6d85799453899836bc34ad276ec80e" type="#_x0000_t75" style="height:11.6pt;width:21.1pt;" o:ole="t" filled="f" o:preferrelative="t" stroked="f" coordsize="21600,21600">
            <v:path/>
            <v:fill on="f" focussize="0,0"/>
            <v:stroke on="f" joinstyle="miter"/>
            <v:imagedata r:id="rId137" o:title="eqId9a6d85799453899836bc34ad276ec80e"/>
            <o:lock v:ext="edit" aspectratio="t"/>
            <w10:wrap type="none"/>
            <w10:anchorlock/>
          </v:shape>
          <o:OLEObject Type="Embed" ProgID="Equation.DSMT4" ShapeID="_x0000_i1054" DrawAspect="Content" ObjectID="_1468075754" r:id="rId136">
            <o:LockedField>false</o:LockedField>
          </o:OLEObject>
        </w:object>
      </w:r>
      <w:r>
        <w:rPr>
          <w:rFonts w:ascii="Times New Roman" w:hAnsi="Times New Roman" w:eastAsia="Times New Roman" w:cs="Times New Roman"/>
          <w:b w:val="0"/>
          <w:sz w:val="21"/>
          <w:u w:val="single"/>
        </w:rPr>
        <w:t xml:space="preserve">          </w:t>
      </w:r>
      <w:r>
        <w:object>
          <v:shape id="_x0000_i1055" o:spt="75" alt="eqId21f3bf70722b22983c120d008d097602" type="#_x0000_t75" style="height:7.8pt;width:17.55pt;" o:ole="t" filled="f" o:preferrelative="t" stroked="f" coordsize="21600,21600">
            <v:path/>
            <v:fill on="f" focussize="0,0"/>
            <v:stroke on="f" joinstyle="miter"/>
            <v:imagedata r:id="rId139" o:title="eqId21f3bf70722b22983c120d008d097602"/>
            <o:lock v:ext="edit" aspectratio="t"/>
            <w10:wrap type="none"/>
            <w10:anchorlock/>
          </v:shape>
          <o:OLEObject Type="Embed" ProgID="Equation.DSMT4" ShapeID="_x0000_i1055" DrawAspect="Content" ObjectID="_1468075755" r:id="rId138">
            <o:LockedField>false</o:LockedField>
          </o:OLEObject>
        </w:object>
      </w:r>
      <w:r>
        <w:rPr>
          <w:sz w:val="21"/>
        </w:rPr>
        <w:t>。</w:t>
      </w:r>
    </w:p>
    <w:p w14:paraId="6EECC76D">
      <w:pPr>
        <w:shd w:val="clear" w:color="auto" w:fill="auto"/>
        <w:spacing w:line="360" w:lineRule="auto"/>
        <w:jc w:val="left"/>
        <w:textAlignment w:val="center"/>
        <w:rPr>
          <w:sz w:val="21"/>
        </w:rPr>
      </w:pPr>
      <w:r>
        <w:rPr>
          <w:sz w:val="21"/>
        </w:rPr>
        <w:t>（2）在液面处由静止释放小球，同时使用频闪摄影仪记录小球下落过程中不同时刻的位置，频闪仪每隔</w:t>
      </w:r>
      <w:r>
        <w:object>
          <v:shape id="_x0000_i1056" o:spt="75" alt="eqIdf8e391d6a0c600f37196737822632c50" type="#_x0000_t75" style="height:12.45pt;width:20.2pt;" o:ole="t" filled="f" o:preferrelative="t" stroked="f" coordsize="21600,21600">
            <v:path/>
            <v:fill on="f" focussize="0,0"/>
            <v:stroke on="f" joinstyle="miter"/>
            <v:imagedata r:id="rId141" o:title="eqIdf8e391d6a0c600f37196737822632c50"/>
            <o:lock v:ext="edit" aspectratio="t"/>
            <w10:wrap type="none"/>
            <w10:anchorlock/>
          </v:shape>
          <o:OLEObject Type="Embed" ProgID="Equation.DSMT4" ShapeID="_x0000_i1056" DrawAspect="Content" ObjectID="_1468075756" r:id="rId140">
            <o:LockedField>false</o:LockedField>
          </o:OLEObject>
        </w:object>
      </w:r>
      <w:r>
        <w:rPr>
          <w:sz w:val="21"/>
        </w:rPr>
        <w:t>闪光一次。装置及所拍照片示意图如图2所示（图中的数字是小球到液面的测量距离，单位是</w:t>
      </w:r>
      <w:r>
        <w:object>
          <v:shape id="_x0000_i1057" o:spt="75" alt="eqId9efa9fbcfb9595e2f031aa691db4564b" type="#_x0000_t75" style="height:9.9pt;width:15.8pt;" o:ole="t" filled="f" o:preferrelative="t" stroked="f" coordsize="21600,21600">
            <v:path/>
            <v:fill on="f" focussize="0,0"/>
            <v:stroke on="f" joinstyle="miter"/>
            <v:imagedata r:id="rId143" o:title="eqId9efa9fbcfb9595e2f031aa691db4564b"/>
            <o:lock v:ext="edit" aspectratio="t"/>
            <w10:wrap type="none"/>
            <w10:anchorlock/>
          </v:shape>
          <o:OLEObject Type="Embed" ProgID="Equation.DSMT4" ShapeID="_x0000_i1057" DrawAspect="Content" ObjectID="_1468075757" r:id="rId142">
            <o:LockedField>false</o:LockedField>
          </o:OLEObject>
        </w:object>
      </w:r>
      <w:r>
        <w:rPr>
          <w:sz w:val="21"/>
        </w:rPr>
        <w:t>）。</w:t>
      </w:r>
    </w:p>
    <w:p w14:paraId="61C28E66">
      <w:pPr>
        <w:shd w:val="clear" w:color="auto" w:fill="auto"/>
        <w:spacing w:line="360" w:lineRule="auto"/>
        <w:jc w:val="left"/>
        <w:textAlignment w:val="center"/>
        <w:rPr>
          <w:sz w:val="21"/>
        </w:rPr>
      </w:pPr>
      <w:r>
        <w:rPr>
          <w:sz w:val="21"/>
        </w:rPr>
        <w:t>（3）根据照片分析，小球在</w:t>
      </w:r>
      <w:r>
        <w:rPr>
          <w:rFonts w:ascii="Times New Roman" w:hAnsi="Times New Roman" w:eastAsia="Times New Roman" w:cs="Times New Roman"/>
          <w:i/>
          <w:sz w:val="21"/>
        </w:rPr>
        <w:t>A</w:t>
      </w:r>
      <w:r>
        <w:rPr>
          <w:sz w:val="21"/>
        </w:rPr>
        <w:t>、</w:t>
      </w:r>
      <w:r>
        <w:rPr>
          <w:rFonts w:ascii="Times New Roman" w:hAnsi="Times New Roman" w:eastAsia="Times New Roman" w:cs="Times New Roman"/>
          <w:i/>
          <w:sz w:val="21"/>
        </w:rPr>
        <w:t>E</w:t>
      </w:r>
      <w:r>
        <w:rPr>
          <w:sz w:val="21"/>
        </w:rPr>
        <w:t>两点间近似做匀速运动，速度大小</w:t>
      </w:r>
      <w:r>
        <w:object>
          <v:shape id="_x0000_i1058" o:spt="75" alt="eqIdcc4ef973817d347fc468c0a1f776d798" type="#_x0000_t75" style="height:10.2pt;width:16.7pt;" o:ole="t" filled="f" o:preferrelative="t" stroked="f" coordsize="21600,21600">
            <v:path/>
            <v:fill on="f" focussize="0,0"/>
            <v:stroke on="f" joinstyle="miter"/>
            <v:imagedata r:id="rId145" o:title="eqIdcc4ef973817d347fc468c0a1f776d798"/>
            <o:lock v:ext="edit" aspectratio="t"/>
            <w10:wrap type="none"/>
            <w10:anchorlock/>
          </v:shape>
          <o:OLEObject Type="Embed" ProgID="Equation.DSMT4" ShapeID="_x0000_i1058" DrawAspect="Content" ObjectID="_1468075758" r:id="rId144">
            <o:LockedField>false</o:LockedField>
          </o:OLEObject>
        </w:object>
      </w:r>
      <w:r>
        <w:rPr>
          <w:rFonts w:ascii="Times New Roman" w:hAnsi="Times New Roman" w:eastAsia="Times New Roman" w:cs="Times New Roman"/>
          <w:b w:val="0"/>
          <w:sz w:val="21"/>
          <w:u w:val="single"/>
        </w:rPr>
        <w:t xml:space="preserve">          </w:t>
      </w:r>
      <w:r>
        <w:object>
          <v:shape id="_x0000_i1059" o:spt="75" alt="eqId22964de2a093c97a8755dbe70487735e" type="#_x0000_t75" style="height:12.65pt;width:18.45pt;" o:ole="t" filled="f" o:preferrelative="t" stroked="f" coordsize="21600,21600">
            <v:path/>
            <v:fill on="f" focussize="0,0"/>
            <v:stroke on="f" joinstyle="miter"/>
            <v:imagedata r:id="rId147" o:title="eqId22964de2a093c97a8755dbe70487735e"/>
            <o:lock v:ext="edit" aspectratio="t"/>
            <w10:wrap type="none"/>
            <w10:anchorlock/>
          </v:shape>
          <o:OLEObject Type="Embed" ProgID="Equation.DSMT4" ShapeID="_x0000_i1059" DrawAspect="Content" ObjectID="_1468075759" r:id="rId146">
            <o:LockedField>false</o:LockedField>
          </o:OLEObject>
        </w:object>
      </w:r>
      <w:r>
        <w:rPr>
          <w:sz w:val="21"/>
        </w:rPr>
        <w:t>（保留2位有效数字）。</w:t>
      </w:r>
    </w:p>
    <w:p w14:paraId="1E79585F">
      <w:pPr>
        <w:shd w:val="clear" w:color="auto" w:fill="auto"/>
        <w:spacing w:line="360" w:lineRule="auto"/>
        <w:jc w:val="left"/>
        <w:textAlignment w:val="center"/>
        <w:rPr>
          <w:sz w:val="21"/>
        </w:rPr>
      </w:pPr>
      <w:r>
        <w:rPr>
          <w:sz w:val="21"/>
        </w:rPr>
        <w:t>（4）小球在液体中运动时受到液体的黏滞阻力</w:t>
      </w:r>
      <w:r>
        <w:object>
          <v:shape id="_x0000_i1060" o:spt="75" alt="eqIdbae2dcb11d02df5991f7827030dbdb71" type="#_x0000_t75" style="height:13.6pt;width:38.7pt;" o:ole="t" filled="f" o:preferrelative="t" stroked="f" coordsize="21600,21600">
            <v:path/>
            <v:fill on="f" focussize="0,0"/>
            <v:stroke on="f" joinstyle="miter"/>
            <v:imagedata r:id="rId149" o:title="eqIdbae2dcb11d02df5991f7827030dbdb71"/>
            <o:lock v:ext="edit" aspectratio="t"/>
            <w10:wrap type="none"/>
            <w10:anchorlock/>
          </v:shape>
          <o:OLEObject Type="Embed" ProgID="Equation.DSMT4" ShapeID="_x0000_i1060" DrawAspect="Content" ObjectID="_1468075760" r:id="rId148">
            <o:LockedField>false</o:LockedField>
          </o:OLEObject>
        </w:object>
      </w:r>
      <w:r>
        <w:rPr>
          <w:sz w:val="21"/>
        </w:rPr>
        <w:t>（</w:t>
      </w:r>
      <w:r>
        <w:rPr>
          <w:rFonts w:ascii="Times New Roman" w:hAnsi="Times New Roman" w:eastAsia="Times New Roman" w:cs="Times New Roman"/>
          <w:i/>
          <w:sz w:val="21"/>
        </w:rPr>
        <w:t>k</w:t>
      </w:r>
      <w:r>
        <w:rPr>
          <w:sz w:val="21"/>
        </w:rPr>
        <w:t>为与液体有关的常量），已知小球密度为</w:t>
      </w:r>
      <w:r>
        <w:object>
          <v:shape id="_x0000_i1061" o:spt="75" alt="eqId171102a883b22fe6ca578efc8926f5b8" type="#_x0000_t75" style="height:11.3pt;width:10.55pt;" o:ole="t" filled="f" o:preferrelative="t" stroked="f" coordsize="21600,21600">
            <v:path/>
            <v:fill on="f" focussize="0,0"/>
            <v:stroke on="f" joinstyle="miter"/>
            <v:imagedata r:id="rId151" o:title="eqId171102a883b22fe6ca578efc8926f5b8"/>
            <o:lock v:ext="edit" aspectratio="t"/>
            <w10:wrap type="none"/>
            <w10:anchorlock/>
          </v:shape>
          <o:OLEObject Type="Embed" ProgID="Equation.DSMT4" ShapeID="_x0000_i1061" DrawAspect="Content" ObjectID="_1468075761" r:id="rId150">
            <o:LockedField>false</o:LockedField>
          </o:OLEObject>
        </w:object>
      </w:r>
      <w:r>
        <w:rPr>
          <w:sz w:val="21"/>
        </w:rPr>
        <w:t>，液体密度为</w:t>
      </w:r>
      <w:r>
        <w:object>
          <v:shape id="_x0000_i1062" o:spt="75" alt="eqId92e2554579f1bed7f3f42b873da9b43a" type="#_x0000_t75" style="height:15.75pt;width:13.2pt;" o:ole="t" filled="f" o:preferrelative="t" stroked="f" coordsize="21600,21600">
            <v:path/>
            <v:fill on="f" focussize="0,0"/>
            <v:stroke on="f" joinstyle="miter"/>
            <v:imagedata r:id="rId153" o:title="eqId92e2554579f1bed7f3f42b873da9b43a"/>
            <o:lock v:ext="edit" aspectratio="t"/>
            <w10:wrap type="none"/>
            <w10:anchorlock/>
          </v:shape>
          <o:OLEObject Type="Embed" ProgID="Equation.DSMT4" ShapeID="_x0000_i1062" DrawAspect="Content" ObjectID="_1468075762" r:id="rId152">
            <o:LockedField>false</o:LockedField>
          </o:OLEObject>
        </w:object>
      </w:r>
      <w:r>
        <w:rPr>
          <w:sz w:val="21"/>
        </w:rPr>
        <w:t>，重力加速度大小为</w:t>
      </w:r>
      <w:r>
        <w:rPr>
          <w:rFonts w:ascii="Times New Roman" w:hAnsi="Times New Roman" w:eastAsia="Times New Roman" w:cs="Times New Roman"/>
          <w:i/>
          <w:sz w:val="21"/>
        </w:rPr>
        <w:t>g</w:t>
      </w:r>
      <w:r>
        <w:rPr>
          <w:sz w:val="21"/>
        </w:rPr>
        <w:t>，则</w:t>
      </w:r>
      <w:r>
        <w:rPr>
          <w:rFonts w:ascii="Times New Roman" w:hAnsi="Times New Roman" w:eastAsia="Times New Roman" w:cs="Times New Roman"/>
          <w:i/>
          <w:sz w:val="21"/>
        </w:rPr>
        <w:t>k</w:t>
      </w:r>
      <w:r>
        <w:rPr>
          <w:sz w:val="21"/>
        </w:rPr>
        <w:t>的表达式为</w:t>
      </w:r>
      <w:r>
        <w:object>
          <v:shape id="_x0000_i1063" o:spt="75" alt="eqIddd707b69a11f8de5566f23c1a2a9ff5a" type="#_x0000_t75" style="height:11.2pt;width:15.8pt;" o:ole="t" filled="f" o:preferrelative="t" stroked="f" coordsize="21600,21600">
            <v:path/>
            <v:fill on="f" focussize="0,0"/>
            <v:stroke on="f" joinstyle="miter"/>
            <v:imagedata r:id="rId155" o:title="eqIddd707b69a11f8de5566f23c1a2a9ff5a"/>
            <o:lock v:ext="edit" aspectratio="t"/>
            <w10:wrap type="none"/>
            <w10:anchorlock/>
          </v:shape>
          <o:OLEObject Type="Embed" ProgID="Equation.DSMT4" ShapeID="_x0000_i1063" DrawAspect="Content" ObjectID="_1468075763" r:id="rId154">
            <o:LockedField>false</o:LockedField>
          </o:OLEObject>
        </w:object>
      </w:r>
      <w:r>
        <w:rPr>
          <w:rFonts w:ascii="Times New Roman" w:hAnsi="Times New Roman" w:eastAsia="Times New Roman" w:cs="Times New Roman"/>
          <w:b w:val="0"/>
          <w:sz w:val="21"/>
          <w:u w:val="single"/>
        </w:rPr>
        <w:t xml:space="preserve">          </w:t>
      </w:r>
      <w:r>
        <w:rPr>
          <w:sz w:val="21"/>
        </w:rPr>
        <w:t>（用题中给出的物理量表示）。</w:t>
      </w:r>
    </w:p>
    <w:p w14:paraId="217A852C">
      <w:pPr>
        <w:shd w:val="clear" w:color="auto" w:fill="auto"/>
        <w:spacing w:line="360" w:lineRule="auto"/>
        <w:jc w:val="left"/>
        <w:textAlignment w:val="center"/>
        <w:rPr>
          <w:sz w:val="21"/>
        </w:rPr>
      </w:pPr>
      <w:r>
        <w:rPr>
          <w:sz w:val="21"/>
        </w:rPr>
        <w:t>（5）为了进一步探究动力学规律，换成直径更小的同种材质小球，进行上述实验，匀速运动时的速度将</w:t>
      </w:r>
      <w:r>
        <w:rPr>
          <w:rFonts w:ascii="Times New Roman" w:hAnsi="Times New Roman" w:eastAsia="Times New Roman" w:cs="Times New Roman"/>
          <w:b w:val="0"/>
          <w:sz w:val="21"/>
          <w:u w:val="single"/>
        </w:rPr>
        <w:t xml:space="preserve">          </w:t>
      </w:r>
      <w:r>
        <w:rPr>
          <w:sz w:val="21"/>
        </w:rPr>
        <w:t>（填“增大”“减小”或“不变”）。</w:t>
      </w:r>
    </w:p>
    <w:p w14:paraId="2B9F9C72">
      <w:pPr>
        <w:shd w:val="clear" w:color="auto" w:fill="F2F2F2"/>
        <w:spacing w:line="360" w:lineRule="auto"/>
        <w:jc w:val="left"/>
        <w:textAlignment w:val="center"/>
        <w:rPr>
          <w:sz w:val="21"/>
        </w:rPr>
      </w:pPr>
      <w:r>
        <w:rPr>
          <w:color w:val="FF0000"/>
          <w:sz w:val="21"/>
        </w:rPr>
        <w:t xml:space="preserve">【答案】     2.207/2.206/2.205     </w:t>
      </w:r>
      <w:r>
        <w:rPr>
          <w:color w:val="FF0000"/>
        </w:rPr>
        <w:object>
          <v:shape id="_x0000_i1064" o:spt="75" alt="eqId86efdf59f1d353a1504987bdb0189ae6" type="#_x0000_t75" style="height:12.75pt;width:27.25pt;" o:ole="t" filled="f" o:preferrelative="t" stroked="f" coordsize="21600,21600">
            <v:path/>
            <v:fill on="f" focussize="0,0"/>
            <v:stroke on="f" joinstyle="miter"/>
            <v:imagedata r:id="rId157" o:title="eqId86efdf59f1d353a1504987bdb0189ae6"/>
            <o:lock v:ext="edit" aspectratio="t"/>
            <w10:wrap type="none"/>
            <w10:anchorlock/>
          </v:shape>
          <o:OLEObject Type="Embed" ProgID="Equation.DSMT4" ShapeID="_x0000_i1064" DrawAspect="Content" ObjectID="_1468075764" r:id="rId156">
            <o:LockedField>false</o:LockedField>
          </o:OLEObject>
        </w:object>
      </w:r>
      <w:r>
        <w:rPr>
          <w:color w:val="FF0000"/>
          <w:sz w:val="21"/>
        </w:rPr>
        <w:t xml:space="preserve">     </w:t>
      </w:r>
      <w:r>
        <w:rPr>
          <w:color w:val="FF0000"/>
        </w:rPr>
        <w:object>
          <v:shape id="_x0000_i1065" o:spt="75" alt="eqId543a49aaa0c39087dd3fc2d6ddce5a52" type="#_x0000_t75" style="height:29.8pt;width:66.85pt;" o:ole="t" filled="f" o:preferrelative="t" stroked="f" coordsize="21600,21600">
            <v:path/>
            <v:fill on="f" focussize="0,0"/>
            <v:stroke on="f" joinstyle="miter"/>
            <v:imagedata r:id="rId159" o:title="eqId543a49aaa0c39087dd3fc2d6ddce5a52"/>
            <o:lock v:ext="edit" aspectratio="t"/>
            <w10:wrap type="none"/>
            <w10:anchorlock/>
          </v:shape>
          <o:OLEObject Type="Embed" ProgID="Equation.DSMT4" ShapeID="_x0000_i1065" DrawAspect="Content" ObjectID="_1468075765" r:id="rId158">
            <o:LockedField>false</o:LockedField>
          </o:OLEObject>
        </w:object>
      </w:r>
      <w:r>
        <w:rPr>
          <w:color w:val="FF0000"/>
          <w:sz w:val="21"/>
        </w:rPr>
        <w:t xml:space="preserve">     减小</w:t>
      </w:r>
    </w:p>
    <w:p w14:paraId="53A12D3B">
      <w:pPr>
        <w:shd w:val="clear" w:color="auto" w:fill="F2F2F2"/>
        <w:spacing w:line="360" w:lineRule="auto"/>
        <w:jc w:val="left"/>
        <w:textAlignment w:val="center"/>
        <w:rPr>
          <w:sz w:val="21"/>
        </w:rPr>
      </w:pPr>
      <w:r>
        <w:rPr>
          <w:color w:val="FF0000"/>
          <w:sz w:val="21"/>
        </w:rPr>
        <w:t>【详解】（1）[1]根据图1可知小球直径</w:t>
      </w:r>
      <w:r>
        <w:rPr>
          <w:rFonts w:ascii="Times New Roman" w:hAnsi="Times New Roman" w:eastAsia="Times New Roman" w:cs="Times New Roman"/>
          <w:i/>
          <w:color w:val="FF0000"/>
          <w:sz w:val="21"/>
        </w:rPr>
        <w:t>D</w:t>
      </w:r>
      <w:r>
        <w:rPr>
          <w:color w:val="FF0000"/>
          <w:sz w:val="21"/>
        </w:rPr>
        <w:t>=2mm+20.7×0.01mm=2.207mm</w:t>
      </w:r>
    </w:p>
    <w:p w14:paraId="4FCB1982">
      <w:pPr>
        <w:shd w:val="clear" w:color="auto" w:fill="F2F2F2"/>
        <w:spacing w:line="360" w:lineRule="auto"/>
        <w:jc w:val="left"/>
        <w:textAlignment w:val="center"/>
        <w:rPr>
          <w:sz w:val="21"/>
        </w:rPr>
      </w:pPr>
      <w:r>
        <w:rPr>
          <w:color w:val="FF0000"/>
          <w:sz w:val="21"/>
        </w:rPr>
        <w:t>（2）[2]由图2可知</w:t>
      </w:r>
      <w:r>
        <w:rPr>
          <w:rFonts w:ascii="Times New Roman" w:hAnsi="Times New Roman" w:eastAsia="Times New Roman" w:cs="Times New Roman"/>
          <w:i/>
          <w:color w:val="FF0000"/>
          <w:sz w:val="21"/>
        </w:rPr>
        <w:t>A</w:t>
      </w:r>
      <w:r>
        <w:rPr>
          <w:color w:val="FF0000"/>
          <w:sz w:val="21"/>
        </w:rPr>
        <w:t>、</w:t>
      </w:r>
      <w:r>
        <w:rPr>
          <w:rFonts w:ascii="Times New Roman" w:hAnsi="Times New Roman" w:eastAsia="Times New Roman" w:cs="Times New Roman"/>
          <w:i/>
          <w:color w:val="FF0000"/>
          <w:sz w:val="21"/>
        </w:rPr>
        <w:t>E</w:t>
      </w:r>
      <w:r>
        <w:rPr>
          <w:color w:val="FF0000"/>
          <w:sz w:val="21"/>
        </w:rPr>
        <w:t>两点间的距离为</w:t>
      </w:r>
      <w:r>
        <w:rPr>
          <w:color w:val="FF0000"/>
        </w:rPr>
        <w:object>
          <v:shape id="_x0000_i1066" o:spt="75" alt="eqIdf1106fd7e765db4fa2b607f49de7ea2f" type="#_x0000_t75" style="height:17.75pt;width:144.3pt;" o:ole="t" filled="f" o:preferrelative="t" stroked="f" coordsize="21600,21600">
            <v:path/>
            <v:fill on="f" focussize="0,0"/>
            <v:stroke on="f" joinstyle="miter"/>
            <v:imagedata r:id="rId161" o:title="eqIdf1106fd7e765db4fa2b607f49de7ea2f"/>
            <o:lock v:ext="edit" aspectratio="t"/>
            <w10:wrap type="none"/>
            <w10:anchorlock/>
          </v:shape>
          <o:OLEObject Type="Embed" ProgID="Equation.DSMT4" ShapeID="_x0000_i1066" DrawAspect="Content" ObjectID="_1468075766" r:id="rId160">
            <o:LockedField>false</o:LockedField>
          </o:OLEObject>
        </w:object>
      </w:r>
    </w:p>
    <w:p w14:paraId="68D6E50D">
      <w:pPr>
        <w:shd w:val="clear" w:color="auto" w:fill="F2F2F2"/>
        <w:spacing w:line="360" w:lineRule="auto"/>
        <w:jc w:val="left"/>
        <w:textAlignment w:val="center"/>
        <w:rPr>
          <w:sz w:val="21"/>
        </w:rPr>
      </w:pPr>
      <w:r>
        <w:rPr>
          <w:color w:val="FF0000"/>
          <w:sz w:val="21"/>
        </w:rPr>
        <w:t>时间为</w:t>
      </w:r>
      <w:r>
        <w:rPr>
          <w:color w:val="FF0000"/>
        </w:rPr>
        <w:object>
          <v:shape id="_x0000_i1067" o:spt="75" alt="eqIda7f7791127a258f60a82ee7209e2ed00" type="#_x0000_t75" style="height:15.8pt;width:86.2pt;" o:ole="t" filled="f" o:preferrelative="t" stroked="f" coordsize="21600,21600">
            <v:path/>
            <v:fill on="f" focussize="0,0"/>
            <v:stroke on="f" joinstyle="miter"/>
            <v:imagedata r:id="rId163" o:title="eqIda7f7791127a258f60a82ee7209e2ed00"/>
            <o:lock v:ext="edit" aspectratio="t"/>
            <w10:wrap type="none"/>
            <w10:anchorlock/>
          </v:shape>
          <o:OLEObject Type="Embed" ProgID="Equation.DSMT4" ShapeID="_x0000_i1067" DrawAspect="Content" ObjectID="_1468075767" r:id="rId162">
            <o:LockedField>false</o:LockedField>
          </o:OLEObject>
        </w:object>
      </w:r>
    </w:p>
    <w:p w14:paraId="4C69356A">
      <w:pPr>
        <w:shd w:val="clear" w:color="auto" w:fill="F2F2F2"/>
        <w:spacing w:line="360" w:lineRule="auto"/>
        <w:jc w:val="left"/>
        <w:textAlignment w:val="center"/>
        <w:rPr>
          <w:sz w:val="21"/>
        </w:rPr>
      </w:pPr>
      <w:r>
        <w:rPr>
          <w:color w:val="FF0000"/>
          <w:sz w:val="21"/>
        </w:rPr>
        <w:t>所以速度为</w:t>
      </w:r>
      <w:r>
        <w:rPr>
          <w:color w:val="FF0000"/>
        </w:rPr>
        <w:object>
          <v:shape id="_x0000_i1068" o:spt="75" alt="eqId3d6f70dee91830a9ca5433c7b52ec29a" type="#_x0000_t75" style="height:29pt;width:139.9pt;" o:ole="t" filled="f" o:preferrelative="t" stroked="f" coordsize="21600,21600">
            <v:path/>
            <v:fill on="f" focussize="0,0"/>
            <v:stroke on="f" joinstyle="miter"/>
            <v:imagedata r:id="rId165" o:title="eqId3d6f70dee91830a9ca5433c7b52ec29a"/>
            <o:lock v:ext="edit" aspectratio="t"/>
            <w10:wrap type="none"/>
            <w10:anchorlock/>
          </v:shape>
          <o:OLEObject Type="Embed" ProgID="Equation.DSMT4" ShapeID="_x0000_i1068" DrawAspect="Content" ObjectID="_1468075768" r:id="rId164">
            <o:LockedField>false</o:LockedField>
          </o:OLEObject>
        </w:object>
      </w:r>
    </w:p>
    <w:p w14:paraId="7B2B0AA1">
      <w:pPr>
        <w:shd w:val="clear" w:color="auto" w:fill="F2F2F2"/>
        <w:spacing w:line="360" w:lineRule="auto"/>
        <w:jc w:val="left"/>
        <w:textAlignment w:val="center"/>
        <w:rPr>
          <w:sz w:val="21"/>
        </w:rPr>
      </w:pPr>
      <w:r>
        <w:rPr>
          <w:color w:val="FF0000"/>
          <w:sz w:val="21"/>
        </w:rPr>
        <w:t>（4）[3]小球匀速运动，根据受力平衡有</w:t>
      </w:r>
      <w:r>
        <w:rPr>
          <w:color w:val="FF0000"/>
        </w:rPr>
        <w:object>
          <v:shape id="_x0000_i1069" o:spt="75" alt="eqId9c905a96a248132e25e683b2c0e6e1ad" type="#_x0000_t75" style="height:15.75pt;width:75.65pt;" o:ole="t" filled="f" o:preferrelative="t" stroked="f" coordsize="21600,21600">
            <v:path/>
            <v:fill on="f" focussize="0,0"/>
            <v:stroke on="f" joinstyle="miter"/>
            <v:imagedata r:id="rId167" o:title="eqId9c905a96a248132e25e683b2c0e6e1ad"/>
            <o:lock v:ext="edit" aspectratio="t"/>
            <w10:wrap type="none"/>
            <w10:anchorlock/>
          </v:shape>
          <o:OLEObject Type="Embed" ProgID="Equation.DSMT4" ShapeID="_x0000_i1069" DrawAspect="Content" ObjectID="_1468075769" r:id="rId166">
            <o:LockedField>false</o:LockedField>
          </o:OLEObject>
        </w:object>
      </w:r>
    </w:p>
    <w:p w14:paraId="3D426782">
      <w:pPr>
        <w:shd w:val="clear" w:color="auto" w:fill="F2F2F2"/>
        <w:spacing w:line="360" w:lineRule="auto"/>
        <w:jc w:val="left"/>
        <w:textAlignment w:val="center"/>
        <w:rPr>
          <w:sz w:val="21"/>
        </w:rPr>
      </w:pPr>
      <w:r>
        <w:rPr>
          <w:color w:val="FF0000"/>
          <w:sz w:val="21"/>
        </w:rPr>
        <w:t>求得体积公式为</w:t>
      </w:r>
      <w:r>
        <w:rPr>
          <w:color w:val="FF0000"/>
        </w:rPr>
        <w:object>
          <v:shape id="_x0000_i1070" o:spt="75" alt="eqIdc7339595f37e229da765233c1e0deba0" type="#_x0000_t75" style="height:32.25pt;width:96.8pt;" o:ole="t" filled="f" o:preferrelative="t" stroked="f" coordsize="21600,21600">
            <v:path/>
            <v:fill on="f" focussize="0,0"/>
            <v:stroke on="f" joinstyle="miter"/>
            <v:imagedata r:id="rId169" o:title="eqIdc7339595f37e229da765233c1e0deba0"/>
            <o:lock v:ext="edit" aspectratio="t"/>
            <w10:wrap type="none"/>
            <w10:anchorlock/>
          </v:shape>
          <o:OLEObject Type="Embed" ProgID="Equation.DSMT4" ShapeID="_x0000_i1070" DrawAspect="Content" ObjectID="_1468075770" r:id="rId168">
            <o:LockedField>false</o:LockedField>
          </o:OLEObject>
        </w:object>
      </w:r>
    </w:p>
    <w:p w14:paraId="2A9E93CE">
      <w:pPr>
        <w:shd w:val="clear" w:color="auto" w:fill="F2F2F2"/>
        <w:spacing w:line="360" w:lineRule="auto"/>
        <w:jc w:val="left"/>
        <w:textAlignment w:val="center"/>
        <w:rPr>
          <w:sz w:val="21"/>
        </w:rPr>
      </w:pPr>
      <w:r>
        <w:rPr>
          <w:color w:val="FF0000"/>
          <w:sz w:val="21"/>
        </w:rPr>
        <w:t>整理可得</w:t>
      </w:r>
      <w:r>
        <w:rPr>
          <w:color w:val="FF0000"/>
        </w:rPr>
        <w:object>
          <v:shape id="_x0000_i1071" o:spt="75" alt="eqId306c9f6cc59cf8755f70bffa55bef353" type="#_x0000_t75" style="height:29.7pt;width:146.05pt;" o:ole="t" filled="f" o:preferrelative="t" stroked="f" coordsize="21600,21600">
            <v:path/>
            <v:fill on="f" focussize="0,0"/>
            <v:stroke on="f" joinstyle="miter"/>
            <v:imagedata r:id="rId171" o:title="eqId306c9f6cc59cf8755f70bffa55bef353"/>
            <o:lock v:ext="edit" aspectratio="t"/>
            <w10:wrap type="none"/>
            <w10:anchorlock/>
          </v:shape>
          <o:OLEObject Type="Embed" ProgID="Equation.DSMT4" ShapeID="_x0000_i1071" DrawAspect="Content" ObjectID="_1468075771" r:id="rId170">
            <o:LockedField>false</o:LockedField>
          </o:OLEObject>
        </w:object>
      </w:r>
    </w:p>
    <w:p w14:paraId="5F0C6203">
      <w:pPr>
        <w:shd w:val="clear" w:color="auto" w:fill="F2F2F2"/>
        <w:spacing w:line="360" w:lineRule="auto"/>
        <w:jc w:val="left"/>
        <w:textAlignment w:val="center"/>
        <w:rPr>
          <w:sz w:val="21"/>
        </w:rPr>
      </w:pPr>
      <w:r>
        <w:rPr>
          <w:color w:val="FF0000"/>
          <w:sz w:val="21"/>
        </w:rPr>
        <w:t>（5）[4]根据（4）可知</w:t>
      </w:r>
      <w:r>
        <w:rPr>
          <w:color w:val="FF0000"/>
        </w:rPr>
        <w:object>
          <v:shape id="_x0000_i1072" o:spt="75" alt="eqIdb06edfe7c19948151ff02e96354788d2" type="#_x0000_t75" style="height:13.85pt;width:31.65pt;" o:ole="t" filled="f" o:preferrelative="t" stroked="f" coordsize="21600,21600">
            <v:path/>
            <v:fill on="f" focussize="0,0"/>
            <v:stroke on="f" joinstyle="miter"/>
            <v:imagedata r:id="rId173" o:title="eqIdb06edfe7c19948151ff02e96354788d2"/>
            <o:lock v:ext="edit" aspectratio="t"/>
            <w10:wrap type="none"/>
            <w10:anchorlock/>
          </v:shape>
          <o:OLEObject Type="Embed" ProgID="Equation.DSMT4" ShapeID="_x0000_i1072" DrawAspect="Content" ObjectID="_1468075772" r:id="rId172">
            <o:LockedField>false</o:LockedField>
          </o:OLEObject>
        </w:object>
      </w:r>
      <w:r>
        <w:rPr>
          <w:color w:val="FF0000"/>
          <w:sz w:val="21"/>
        </w:rPr>
        <w:t>，所以换成直径更小的同种材质小球，速度将减小。</w:t>
      </w:r>
    </w:p>
    <w:p w14:paraId="2FFDFA4A">
      <w:pPr>
        <w:adjustRightInd w:val="0"/>
        <w:snapToGrid w:val="0"/>
        <w:spacing w:line="360" w:lineRule="auto"/>
        <w:contextualSpacing/>
        <w:jc w:val="center"/>
        <w:rPr>
          <w:rFonts w:hint="eastAsia" w:eastAsia="微软雅黑"/>
          <w:lang w:eastAsia="zh-CN"/>
        </w:rPr>
      </w:pPr>
      <w:r>
        <w:rPr>
          <w:rFonts w:hint="eastAsia" w:ascii="微软雅黑" w:hAnsi="微软雅黑" w:eastAsia="微软雅黑" w:cs="微软雅黑"/>
          <w:b/>
          <w:bCs/>
          <w:color w:val="984807" w:themeColor="accent6" w:themeShade="80"/>
          <w:sz w:val="24"/>
          <w:szCs w:val="24"/>
        </w:rPr>
        <w:t xml:space="preserve">类型02 </w:t>
      </w:r>
      <w:r>
        <w:rPr>
          <w:rFonts w:hint="eastAsia" w:ascii="微软雅黑" w:hAnsi="微软雅黑" w:eastAsia="微软雅黑" w:cs="微软雅黑"/>
          <w:b/>
          <w:bCs/>
          <w:color w:val="984807" w:themeColor="accent6" w:themeShade="80"/>
          <w:sz w:val="24"/>
          <w:szCs w:val="24"/>
          <w:lang w:val="en-US" w:eastAsia="zh-CN"/>
        </w:rPr>
        <w:t>力学试验</w:t>
      </w:r>
    </w:p>
    <w:p w14:paraId="4FC3BBE9">
      <w:pPr>
        <w:spacing w:line="360" w:lineRule="auto"/>
        <w:jc w:val="left"/>
        <w:textAlignment w:val="center"/>
        <w:rPr>
          <w:rFonts w:hint="eastAsia" w:ascii="微软雅黑" w:hAnsi="微软雅黑" w:eastAsia="微软雅黑" w:cs="微软雅黑"/>
          <w:b/>
          <w:bCs/>
          <w:color w:val="E46C0A" w:themeColor="accent6" w:themeShade="BF"/>
          <w:kern w:val="0"/>
          <w:sz w:val="24"/>
          <w:szCs w:val="24"/>
          <w:u w:val="double"/>
          <w:lang w:val="en-US" w:eastAsia="zh-CN" w:bidi="ar"/>
        </w:rPr>
      </w:pPr>
      <w:r>
        <w:rPr>
          <w:rFonts w:hint="eastAsia" w:ascii="微软雅黑" w:hAnsi="微软雅黑" w:eastAsia="微软雅黑" w:cs="微软雅黑"/>
          <w:sz w:val="24"/>
          <w:szCs w:val="24"/>
          <w:u w:val="double"/>
        </w:rPr>
        <w:drawing>
          <wp:inline distT="0" distB="0" distL="114300" distR="114300">
            <wp:extent cx="182880" cy="182880"/>
            <wp:effectExtent l="0" t="0" r="7620" b="7620"/>
            <wp:docPr id="50"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7" descr="语文习题"/>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szCs w:val="24"/>
          <w:u w:val="double"/>
          <w:lang w:val="en-US" w:eastAsia="zh-CN" w:bidi="ar"/>
        </w:rPr>
        <w:t>母题精讲</w:t>
      </w:r>
    </w:p>
    <w:p w14:paraId="3DDFC2D3">
      <w:pPr>
        <w:shd w:val="clear" w:color="auto" w:fill="auto"/>
        <w:spacing w:line="360" w:lineRule="auto"/>
        <w:jc w:val="left"/>
        <w:textAlignment w:val="center"/>
        <w:rPr>
          <w:sz w:val="21"/>
        </w:rPr>
      </w:pPr>
      <w:r>
        <w:rPr>
          <w:sz w:val="21"/>
        </w:rPr>
        <w:t>3．（2025·天津·高考真题）某实验小组探究平抛运动的特点。</w:t>
      </w:r>
    </w:p>
    <w:p w14:paraId="5B873706">
      <w:pPr>
        <w:shd w:val="clear" w:color="auto" w:fill="auto"/>
        <w:spacing w:line="360" w:lineRule="auto"/>
        <w:jc w:val="left"/>
        <w:textAlignment w:val="center"/>
        <w:rPr>
          <w:sz w:val="21"/>
        </w:rPr>
      </w:pPr>
      <w:r>
        <w:rPr>
          <w:sz w:val="21"/>
        </w:rPr>
        <w:t>(1)实验采用图示装置，将白纸和复写纸重叠并固定在竖直背板上，钢球在斜槽中某一高度滚下，从末端水平飞出，落在挡板上，在白纸上挤压出一个痕迹点。移动挡板，重复实验，在白纸上留下若干痕迹点。为正确研究钢球运动的规律，将白纸从背板上取下前还应根据</w:t>
      </w:r>
      <w:r>
        <w:rPr>
          <w:rFonts w:ascii="Times New Roman" w:hAnsi="Times New Roman" w:eastAsia="Times New Roman" w:cs="Times New Roman"/>
          <w:b w:val="0"/>
          <w:sz w:val="21"/>
          <w:u w:val="single"/>
        </w:rPr>
        <w:t xml:space="preserve">           </w:t>
      </w:r>
      <w:r>
        <w:rPr>
          <w:sz w:val="21"/>
        </w:rPr>
        <w:t>在白纸上标记竖直方向；</w:t>
      </w:r>
    </w:p>
    <w:p w14:paraId="51812FC8">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743075" cy="1790700"/>
            <wp:effectExtent l="0" t="0" r="9525" b="0"/>
            <wp:docPr id="100011" name="图片 10001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
                    <pic:cNvPicPr>
                      <a:picLocks noChangeAspect="1"/>
                    </pic:cNvPicPr>
                  </pic:nvPicPr>
                  <pic:blipFill>
                    <a:blip r:embed="rId174"/>
                    <a:stretch>
                      <a:fillRect/>
                    </a:stretch>
                  </pic:blipFill>
                  <pic:spPr>
                    <a:xfrm>
                      <a:off x="0" y="0"/>
                      <a:ext cx="1743075" cy="1790700"/>
                    </a:xfrm>
                    <a:prstGeom prst="rect">
                      <a:avLst/>
                    </a:prstGeom>
                  </pic:spPr>
                </pic:pic>
              </a:graphicData>
            </a:graphic>
          </wp:inline>
        </w:drawing>
      </w:r>
    </w:p>
    <w:p w14:paraId="30FEC708">
      <w:pPr>
        <w:shd w:val="clear" w:color="auto" w:fill="auto"/>
        <w:spacing w:line="360" w:lineRule="auto"/>
        <w:jc w:val="left"/>
        <w:textAlignment w:val="center"/>
        <w:rPr>
          <w:sz w:val="21"/>
        </w:rPr>
      </w:pPr>
      <w:r>
        <w:rPr>
          <w:sz w:val="21"/>
        </w:rPr>
        <w:t>(2)利用手机和计算机可以方便地记录钢球做平抛运动的轨迹并分析其运动规律。该实验小组利用视频处理软件分析钢球某次平抛运动的录制视频，得到的水平位移和竖直位移随时间变化的图像如图所示。图中图线</w:t>
      </w:r>
      <w:r>
        <w:rPr>
          <w:rFonts w:ascii="Times New Roman" w:hAnsi="Times New Roman" w:eastAsia="Times New Roman" w:cs="Times New Roman"/>
          <w:b w:val="0"/>
          <w:sz w:val="21"/>
          <w:u w:val="single"/>
        </w:rPr>
        <w:t xml:space="preserve">           </w:t>
      </w:r>
      <w:r>
        <w:rPr>
          <w:sz w:val="21"/>
        </w:rPr>
        <w:t>（选填“甲”或“乙”）为水平位移随时间变化的图线，此次钢球做平抛运动的初速度为</w:t>
      </w:r>
      <w:r>
        <w:rPr>
          <w:rFonts w:ascii="Times New Roman" w:hAnsi="Times New Roman" w:eastAsia="Times New Roman" w:cs="Times New Roman"/>
          <w:b w:val="0"/>
          <w:sz w:val="21"/>
          <w:u w:val="single"/>
        </w:rPr>
        <w:t xml:space="preserve">           </w:t>
      </w:r>
      <w:r>
        <w:rPr>
          <w:sz w:val="21"/>
        </w:rPr>
        <w:t>米/秒。</w:t>
      </w:r>
    </w:p>
    <w:p w14:paraId="2200FD17">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743200" cy="2219325"/>
            <wp:effectExtent l="0" t="0" r="0" b="9525"/>
            <wp:docPr id="100013" name="图片 10001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
                    <pic:cNvPicPr>
                      <a:picLocks noChangeAspect="1"/>
                    </pic:cNvPicPr>
                  </pic:nvPicPr>
                  <pic:blipFill>
                    <a:blip r:embed="rId175"/>
                    <a:stretch>
                      <a:fillRect/>
                    </a:stretch>
                  </pic:blipFill>
                  <pic:spPr>
                    <a:xfrm>
                      <a:off x="0" y="0"/>
                      <a:ext cx="2743200" cy="2219325"/>
                    </a:xfrm>
                    <a:prstGeom prst="rect">
                      <a:avLst/>
                    </a:prstGeom>
                  </pic:spPr>
                </pic:pic>
              </a:graphicData>
            </a:graphic>
          </wp:inline>
        </w:drawing>
      </w:r>
    </w:p>
    <w:p w14:paraId="4FB39CD1">
      <w:pPr>
        <w:shd w:val="clear" w:color="auto" w:fill="F2F2F2"/>
        <w:spacing w:line="360" w:lineRule="auto"/>
        <w:jc w:val="left"/>
        <w:textAlignment w:val="center"/>
        <w:rPr>
          <w:sz w:val="21"/>
        </w:rPr>
      </w:pPr>
      <w:r>
        <w:rPr>
          <w:color w:val="FF0000"/>
          <w:sz w:val="21"/>
        </w:rPr>
        <w:t>【答案】(1)铅垂线</w:t>
      </w:r>
    </w:p>
    <w:p w14:paraId="25F9BEA7">
      <w:pPr>
        <w:shd w:val="clear" w:color="auto" w:fill="F2F2F2"/>
        <w:spacing w:line="360" w:lineRule="auto"/>
        <w:jc w:val="left"/>
        <w:textAlignment w:val="center"/>
        <w:rPr>
          <w:sz w:val="21"/>
        </w:rPr>
      </w:pPr>
      <w:r>
        <w:rPr>
          <w:color w:val="FF0000"/>
          <w:sz w:val="21"/>
        </w:rPr>
        <w:t>(2)     甲     2</w:t>
      </w:r>
    </w:p>
    <w:p w14:paraId="1DF37B16">
      <w:pPr>
        <w:shd w:val="clear" w:color="auto" w:fill="F2F2F2"/>
        <w:spacing w:line="360" w:lineRule="auto"/>
        <w:jc w:val="left"/>
        <w:textAlignment w:val="center"/>
        <w:rPr>
          <w:sz w:val="21"/>
        </w:rPr>
      </w:pPr>
      <w:r>
        <w:rPr>
          <w:color w:val="FF0000"/>
          <w:sz w:val="21"/>
        </w:rPr>
        <w:t>【详解】（1）为正确研究钢球运动的规律，将白纸从背板上取下前还应根据铅垂线在白纸上标记竖直方向</w:t>
      </w:r>
    </w:p>
    <w:p w14:paraId="262685B8">
      <w:pPr>
        <w:shd w:val="clear" w:color="auto" w:fill="F2F2F2"/>
        <w:spacing w:line="360" w:lineRule="auto"/>
        <w:jc w:val="left"/>
        <w:textAlignment w:val="center"/>
        <w:rPr>
          <w:sz w:val="21"/>
        </w:rPr>
      </w:pPr>
      <w:r>
        <w:rPr>
          <w:color w:val="FF0000"/>
          <w:sz w:val="21"/>
        </w:rPr>
        <w:t>（2）[1][2]水平方向，钢球做匀速直线运动，所以位移随时间均匀增大，即图线甲为水平位移随时间变化的图线，此次钢球做平抛运动的初速度为</w:t>
      </w:r>
      <w:r>
        <w:rPr>
          <w:color w:val="FF0000"/>
        </w:rPr>
        <w:object>
          <v:shape id="_x0000_i1073" o:spt="75" alt="eqId309cd627a62a3d76db2d7865ef4126b6" type="#_x0000_t75" style="height:27.4pt;width:86.2pt;" o:ole="t" filled="f" o:preferrelative="t" stroked="f" coordsize="21600,21600">
            <v:path/>
            <v:fill on="f" focussize="0,0"/>
            <v:stroke on="f" joinstyle="miter"/>
            <v:imagedata r:id="rId177" o:title="eqId309cd627a62a3d76db2d7865ef4126b6"/>
            <o:lock v:ext="edit" aspectratio="t"/>
            <w10:wrap type="none"/>
            <w10:anchorlock/>
          </v:shape>
          <o:OLEObject Type="Embed" ProgID="Equation.DSMT4" ShapeID="_x0000_i1073" DrawAspect="Content" ObjectID="_1468075773" r:id="rId176">
            <o:LockedField>false</o:LockedField>
          </o:OLEObject>
        </w:object>
      </w:r>
    </w:p>
    <w:p w14:paraId="1F589C2A">
      <w:pPr>
        <w:shd w:val="clear" w:color="auto" w:fill="auto"/>
        <w:spacing w:line="360" w:lineRule="auto"/>
        <w:jc w:val="left"/>
        <w:textAlignment w:val="center"/>
        <w:rPr>
          <w:sz w:val="21"/>
        </w:rPr>
      </w:pPr>
      <w:r>
        <w:rPr>
          <w:sz w:val="21"/>
        </w:rPr>
        <w:t>4．（2025·江西·高考真题）某小组利用气垫导轨、两个光电门、滑块、遮光片等，组成具有一定倾角的导轨装置，研究机械能守恒定律。重力加速度</w:t>
      </w:r>
      <w:r>
        <w:rPr>
          <w:rFonts w:ascii="Times New Roman" w:hAnsi="Times New Roman" w:eastAsia="Times New Roman" w:cs="Times New Roman"/>
          <w:i/>
          <w:sz w:val="21"/>
        </w:rPr>
        <w:t>g</w:t>
      </w:r>
      <w:r>
        <w:rPr>
          <w:sz w:val="21"/>
        </w:rPr>
        <w:t>取</w:t>
      </w:r>
      <w:r>
        <w:object>
          <v:shape id="_x0000_i1074" o:spt="75" alt="eqId17c86e0723fa0e760e6f5e70c11d6291" type="#_x0000_t75" style="height:14.35pt;width:40.45pt;" o:ole="t" filled="f" o:preferrelative="t" stroked="f" coordsize="21600,21600">
            <v:path/>
            <v:fill on="f" focussize="0,0"/>
            <v:stroke on="f" joinstyle="miter"/>
            <v:imagedata r:id="rId179" o:title="eqId17c86e0723fa0e760e6f5e70c11d6291"/>
            <o:lock v:ext="edit" aspectratio="t"/>
            <w10:wrap type="none"/>
            <w10:anchorlock/>
          </v:shape>
          <o:OLEObject Type="Embed" ProgID="Equation.DSMT4" ShapeID="_x0000_i1074" DrawAspect="Content" ObjectID="_1468075774" r:id="rId178">
            <o:LockedField>false</o:LockedField>
          </o:OLEObject>
        </w:object>
      </w:r>
      <w:r>
        <w:rPr>
          <w:sz w:val="21"/>
        </w:rPr>
        <w:t>。</w:t>
      </w:r>
    </w:p>
    <w:p w14:paraId="494796F4">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848100" cy="1685925"/>
            <wp:effectExtent l="0" t="0" r="0" b="9525"/>
            <wp:docPr id="100015" name="图片 100015"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
                    <pic:cNvPicPr>
                      <a:picLocks noChangeAspect="1"/>
                    </pic:cNvPicPr>
                  </pic:nvPicPr>
                  <pic:blipFill>
                    <a:blip r:embed="rId180"/>
                    <a:stretch>
                      <a:fillRect/>
                    </a:stretch>
                  </pic:blipFill>
                  <pic:spPr>
                    <a:xfrm>
                      <a:off x="0" y="0"/>
                      <a:ext cx="3848100" cy="1685925"/>
                    </a:xfrm>
                    <a:prstGeom prst="rect">
                      <a:avLst/>
                    </a:prstGeom>
                  </pic:spPr>
                </pic:pic>
              </a:graphicData>
            </a:graphic>
          </wp:inline>
        </w:drawing>
      </w:r>
    </w:p>
    <w:p w14:paraId="2C47B0A9">
      <w:pPr>
        <w:shd w:val="clear" w:color="auto" w:fill="auto"/>
        <w:spacing w:line="360" w:lineRule="auto"/>
        <w:jc w:val="left"/>
        <w:textAlignment w:val="center"/>
        <w:rPr>
          <w:sz w:val="21"/>
        </w:rPr>
      </w:pPr>
      <w:r>
        <w:rPr>
          <w:sz w:val="21"/>
        </w:rPr>
        <w:t>(1)实验前，应合理安装实验器材。图（a）中光电门</w:t>
      </w:r>
      <w:r>
        <w:rPr>
          <w:rFonts w:ascii="Times New Roman" w:hAnsi="Times New Roman" w:eastAsia="Times New Roman" w:cs="Times New Roman"/>
          <w:b w:val="0"/>
          <w:sz w:val="21"/>
          <w:u w:val="single"/>
        </w:rPr>
        <w:t xml:space="preserve">    </w:t>
      </w:r>
      <w:r>
        <w:rPr>
          <w:sz w:val="21"/>
        </w:rPr>
        <w:t>的位置安装不合理，应如何调整</w:t>
      </w:r>
      <w:r>
        <w:rPr>
          <w:rFonts w:ascii="Times New Roman" w:hAnsi="Times New Roman" w:eastAsia="Times New Roman" w:cs="Times New Roman"/>
          <w:b w:val="0"/>
          <w:sz w:val="21"/>
          <w:u w:val="single"/>
        </w:rPr>
        <w:t xml:space="preserve">     </w:t>
      </w:r>
      <w:r>
        <w:rPr>
          <w:sz w:val="21"/>
        </w:rPr>
        <w:t xml:space="preserve">： </w:t>
      </w:r>
    </w:p>
    <w:p w14:paraId="0DEEF9EA">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228975" cy="3190875"/>
            <wp:effectExtent l="0" t="0" r="9525" b="9525"/>
            <wp:docPr id="100017" name="图片 100017"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
                    <pic:cNvPicPr>
                      <a:picLocks noChangeAspect="1"/>
                    </pic:cNvPicPr>
                  </pic:nvPicPr>
                  <pic:blipFill>
                    <a:blip r:embed="rId181"/>
                    <a:stretch>
                      <a:fillRect/>
                    </a:stretch>
                  </pic:blipFill>
                  <pic:spPr>
                    <a:xfrm>
                      <a:off x="0" y="0"/>
                      <a:ext cx="3228975" cy="3190875"/>
                    </a:xfrm>
                    <a:prstGeom prst="rect">
                      <a:avLst/>
                    </a:prstGeom>
                  </pic:spPr>
                </pic:pic>
              </a:graphicData>
            </a:graphic>
          </wp:inline>
        </w:drawing>
      </w:r>
    </w:p>
    <w:p w14:paraId="3C58724C">
      <w:pPr>
        <w:shd w:val="clear" w:color="auto" w:fill="auto"/>
        <w:spacing w:line="360" w:lineRule="auto"/>
        <w:jc w:val="left"/>
        <w:textAlignment w:val="center"/>
        <w:rPr>
          <w:sz w:val="21"/>
        </w:rPr>
      </w:pPr>
      <w:r>
        <w:rPr>
          <w:sz w:val="21"/>
        </w:rPr>
        <w:t>(2)实验时，导轨倾斜角的正弦值</w:t>
      </w:r>
      <w:r>
        <w:object>
          <v:shape id="_x0000_i1075" o:spt="75" alt="eqId892d765c7158cd908f041c9b9b6e4901" type="#_x0000_t75" style="height:12.3pt;width:62.45pt;" o:ole="t" filled="f" o:preferrelative="t" stroked="f" coordsize="21600,21600">
            <v:path/>
            <v:fill on="f" focussize="0,0"/>
            <v:stroke on="f" joinstyle="miter"/>
            <v:imagedata r:id="rId183" o:title="eqId892d765c7158cd908f041c9b9b6e4901"/>
            <o:lock v:ext="edit" aspectratio="t"/>
            <w10:wrap type="none"/>
            <w10:anchorlock/>
          </v:shape>
          <o:OLEObject Type="Embed" ProgID="Equation.DSMT4" ShapeID="_x0000_i1075" DrawAspect="Content" ObjectID="_1468075775" r:id="rId182">
            <o:LockedField>false</o:LockedField>
          </o:OLEObject>
        </w:object>
      </w:r>
      <w:r>
        <w:rPr>
          <w:sz w:val="21"/>
        </w:rPr>
        <w:t>，光电门1、2相距</w:t>
      </w:r>
      <w:r>
        <w:rPr>
          <w:rFonts w:ascii="Times New Roman" w:hAnsi="Times New Roman" w:eastAsia="Times New Roman" w:cs="Times New Roman"/>
          <w:i/>
          <w:sz w:val="21"/>
        </w:rPr>
        <w:t>L</w:t>
      </w:r>
      <w:r>
        <w:rPr>
          <w:sz w:val="21"/>
        </w:rPr>
        <w:t>。将宽度</w:t>
      </w:r>
      <w:r>
        <w:object>
          <v:shape id="_x0000_i1076" o:spt="75" alt="eqId2f98b6e3d0d0b930e943cefec7fa7b17" type="#_x0000_t75" style="height:12.3pt;width:55.4pt;" o:ole="t" filled="f" o:preferrelative="t" stroked="f" coordsize="21600,21600">
            <v:path/>
            <v:fill on="f" focussize="0,0"/>
            <v:stroke on="f" joinstyle="miter"/>
            <v:imagedata r:id="rId185" o:title="eqId2f98b6e3d0d0b930e943cefec7fa7b17"/>
            <o:lock v:ext="edit" aspectratio="t"/>
            <w10:wrap type="none"/>
            <w10:anchorlock/>
          </v:shape>
          <o:OLEObject Type="Embed" ProgID="Equation.DSMT4" ShapeID="_x0000_i1076" DrawAspect="Content" ObjectID="_1468075776" r:id="rId184">
            <o:LockedField>false</o:LockedField>
          </o:OLEObject>
        </w:object>
      </w:r>
      <w:r>
        <w:rPr>
          <w:sz w:val="21"/>
        </w:rPr>
        <w:t>的遮光片固定于滑块上，从导轨最左端静止释放滑块，分别记录遮光片通过光电门1、2的时间</w:t>
      </w:r>
      <w:r>
        <w:object>
          <v:shape id="_x0000_i1077" o:spt="75" alt="eqId766c4e5f9d257bf4f73401cdd80d0376" type="#_x0000_t75" style="height:15.6pt;width:14.95pt;" o:ole="t" filled="f" o:preferrelative="t" stroked="f" coordsize="21600,21600">
            <v:path/>
            <v:fill on="f" focussize="0,0"/>
            <v:stroke on="f" joinstyle="miter"/>
            <v:imagedata r:id="rId187" o:title="eqId766c4e5f9d257bf4f73401cdd80d0376"/>
            <o:lock v:ext="edit" aspectratio="t"/>
            <w10:wrap type="none"/>
            <w10:anchorlock/>
          </v:shape>
          <o:OLEObject Type="Embed" ProgID="Equation.DSMT4" ShapeID="_x0000_i1077" DrawAspect="Content" ObjectID="_1468075777" r:id="rId186">
            <o:LockedField>false</o:LockedField>
          </o:OLEObject>
        </w:object>
      </w:r>
      <w:r>
        <w:rPr>
          <w:sz w:val="21"/>
        </w:rPr>
        <w:t>和</w:t>
      </w:r>
      <w:r>
        <w:object>
          <v:shape id="_x0000_i1078" o:spt="75" alt="eqId8193edb1dcfd840742c8cb121a548bed" type="#_x0000_t75" style="height:15.8pt;width:15.8pt;" o:ole="t" filled="f" o:preferrelative="t" stroked="f" coordsize="21600,21600">
            <v:path/>
            <v:fill on="f" focussize="0,0"/>
            <v:stroke on="f" joinstyle="miter"/>
            <v:imagedata r:id="rId189" o:title="eqId8193edb1dcfd840742c8cb121a548bed"/>
            <o:lock v:ext="edit" aspectratio="t"/>
            <w10:wrap type="none"/>
            <w10:anchorlock/>
          </v:shape>
          <o:OLEObject Type="Embed" ProgID="Equation.DSMT4" ShapeID="_x0000_i1078" DrawAspect="Content" ObjectID="_1468075778" r:id="rId188">
            <o:LockedField>false</o:LockedField>
          </o:OLEObject>
        </w:object>
      </w:r>
      <w:r>
        <w:rPr>
          <w:sz w:val="21"/>
        </w:rPr>
        <w:t>。移动光电门2的位置改变</w:t>
      </w:r>
      <w:r>
        <w:rPr>
          <w:rFonts w:ascii="Times New Roman" w:hAnsi="Times New Roman" w:eastAsia="Times New Roman" w:cs="Times New Roman"/>
          <w:i/>
          <w:sz w:val="21"/>
        </w:rPr>
        <w:t>L</w:t>
      </w:r>
      <w:r>
        <w:rPr>
          <w:sz w:val="21"/>
        </w:rPr>
        <w:t>，重复实验，所测数据见下表。</w:t>
      </w:r>
    </w:p>
    <w:tbl>
      <w:tblPr>
        <w:tblStyle w:val="11"/>
        <w:tblW w:w="82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961"/>
        <w:gridCol w:w="793"/>
        <w:gridCol w:w="794"/>
        <w:gridCol w:w="855"/>
        <w:gridCol w:w="855"/>
        <w:gridCol w:w="855"/>
        <w:gridCol w:w="587"/>
        <w:gridCol w:w="855"/>
        <w:gridCol w:w="855"/>
        <w:gridCol w:w="855"/>
      </w:tblGrid>
      <w:tr w14:paraId="4B7D5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8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C85A890">
            <w:pPr>
              <w:shd w:val="clear" w:color="auto" w:fill="auto"/>
              <w:spacing w:line="360" w:lineRule="auto"/>
              <w:jc w:val="left"/>
              <w:textAlignment w:val="center"/>
              <w:rPr>
                <w:sz w:val="21"/>
              </w:rPr>
            </w:pPr>
            <w:r>
              <w:object>
                <v:shape id="_x0000_i1079" o:spt="75" alt="eqId4edff545e94f33c898dcfd12977ca7f6" type="#_x0000_t75" style="height:12.6pt;width:29.9pt;" o:ole="t" filled="f" o:preferrelative="t" stroked="f" coordsize="21600,21600">
                  <v:path/>
                  <v:fill on="f" focussize="0,0"/>
                  <v:stroke on="f" joinstyle="miter"/>
                  <v:imagedata r:id="rId191" o:title="eqId4edff545e94f33c898dcfd12977ca7f6"/>
                  <o:lock v:ext="edit" aspectratio="t"/>
                  <w10:wrap type="none"/>
                  <w10:anchorlock/>
                </v:shape>
                <o:OLEObject Type="Embed" ProgID="Equation.DSMT4" ShapeID="_x0000_i1079" DrawAspect="Content" ObjectID="_1468075779" r:id="rId190">
                  <o:LockedField>false</o:LockedField>
                </o:OLEObject>
              </w:object>
            </w:r>
          </w:p>
        </w:tc>
        <w:tc>
          <w:tcPr>
            <w:tcW w:w="8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6345DC8">
            <w:pPr>
              <w:shd w:val="clear" w:color="auto" w:fill="auto"/>
              <w:spacing w:line="360" w:lineRule="auto"/>
              <w:jc w:val="left"/>
              <w:textAlignment w:val="center"/>
              <w:rPr>
                <w:sz w:val="21"/>
              </w:rPr>
            </w:pPr>
            <w:r>
              <w:object>
                <v:shape id="_x0000_i1080" o:spt="75" alt="eqId7f05caa1b9a1d1606599eee464362add" type="#_x0000_t75" style="height:12.4pt;width:25.5pt;" o:ole="t" filled="f" o:preferrelative="t" stroked="f" coordsize="21600,21600">
                  <v:path/>
                  <v:fill on="f" focussize="0,0"/>
                  <v:stroke on="f" joinstyle="miter"/>
                  <v:imagedata r:id="rId193" o:title="eqId7f05caa1b9a1d1606599eee464362add"/>
                  <o:lock v:ext="edit" aspectratio="t"/>
                  <w10:wrap type="none"/>
                  <w10:anchorlock/>
                </v:shape>
                <o:OLEObject Type="Embed" ProgID="Equation.DSMT4" ShapeID="_x0000_i1080" DrawAspect="Content" ObjectID="_1468075780" r:id="rId192">
                  <o:LockedField>false</o:LockedField>
                </o:OLEObject>
              </w:object>
            </w:r>
          </w:p>
        </w:tc>
        <w:tc>
          <w:tcPr>
            <w:tcW w:w="8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893B54E">
            <w:pPr>
              <w:shd w:val="clear" w:color="auto" w:fill="auto"/>
              <w:spacing w:line="360" w:lineRule="auto"/>
              <w:jc w:val="left"/>
              <w:textAlignment w:val="center"/>
              <w:rPr>
                <w:sz w:val="21"/>
              </w:rPr>
            </w:pPr>
            <w:r>
              <w:object>
                <v:shape id="_x0000_i1081" o:spt="75" alt="eqId5ae085bf1d963640414d4e1c8b69a25a" type="#_x0000_t75" style="height:12.4pt;width:25.5pt;" o:ole="t" filled="f" o:preferrelative="t" stroked="f" coordsize="21600,21600">
                  <v:path/>
                  <v:fill on="f" focussize="0,0"/>
                  <v:stroke on="f" joinstyle="miter"/>
                  <v:imagedata r:id="rId195" o:title="eqId5ae085bf1d963640414d4e1c8b69a25a"/>
                  <o:lock v:ext="edit" aspectratio="t"/>
                  <w10:wrap type="none"/>
                  <w10:anchorlock/>
                </v:shape>
                <o:OLEObject Type="Embed" ProgID="Equation.DSMT4" ShapeID="_x0000_i1081" DrawAspect="Content" ObjectID="_1468075781" r:id="rId194">
                  <o:LockedField>false</o:LockedField>
                </o:OLEObject>
              </w:object>
            </w:r>
          </w:p>
        </w:tc>
        <w:tc>
          <w:tcPr>
            <w:tcW w:w="8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645CB48">
            <w:pPr>
              <w:shd w:val="clear" w:color="auto" w:fill="auto"/>
              <w:spacing w:line="360" w:lineRule="auto"/>
              <w:jc w:val="left"/>
              <w:textAlignment w:val="center"/>
              <w:rPr>
                <w:sz w:val="21"/>
              </w:rPr>
            </w:pPr>
            <w:r>
              <w:object>
                <v:shape id="_x0000_i1082" o:spt="75" alt="eqIdb296db17e7350a25cfe091467346aed8" type="#_x0000_t75" style="height:12.05pt;width:27.25pt;" o:ole="t" filled="f" o:preferrelative="t" stroked="f" coordsize="21600,21600">
                  <v:path/>
                  <v:fill on="f" focussize="0,0"/>
                  <v:stroke on="f" joinstyle="miter"/>
                  <v:imagedata r:id="rId197" o:title="eqIdb296db17e7350a25cfe091467346aed8"/>
                  <o:lock v:ext="edit" aspectratio="t"/>
                  <w10:wrap type="none"/>
                  <w10:anchorlock/>
                </v:shape>
                <o:OLEObject Type="Embed" ProgID="Equation.DSMT4" ShapeID="_x0000_i1082" DrawAspect="Content" ObjectID="_1468075782" r:id="rId196">
                  <o:LockedField>false</o:LockedField>
                </o:OLEObject>
              </w:object>
            </w:r>
          </w:p>
        </w:tc>
        <w:tc>
          <w:tcPr>
            <w:tcW w:w="8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2069D6D">
            <w:pPr>
              <w:shd w:val="clear" w:color="auto" w:fill="auto"/>
              <w:spacing w:line="360" w:lineRule="auto"/>
              <w:jc w:val="left"/>
              <w:textAlignment w:val="center"/>
              <w:rPr>
                <w:sz w:val="21"/>
              </w:rPr>
            </w:pPr>
            <w:r>
              <w:object>
                <v:shape id="_x0000_i1083" o:spt="75" alt="eqId8cf7274e447805b57cf25591c76a7f89" type="#_x0000_t75" style="height:12.55pt;width:27.25pt;" o:ole="t" filled="f" o:preferrelative="t" stroked="f" coordsize="21600,21600">
                  <v:path/>
                  <v:fill on="f" focussize="0,0"/>
                  <v:stroke on="f" joinstyle="miter"/>
                  <v:imagedata r:id="rId199" o:title="eqId8cf7274e447805b57cf25591c76a7f89"/>
                  <o:lock v:ext="edit" aspectratio="t"/>
                  <w10:wrap type="none"/>
                  <w10:anchorlock/>
                </v:shape>
                <o:OLEObject Type="Embed" ProgID="Equation.DSMT4" ShapeID="_x0000_i1083" DrawAspect="Content" ObjectID="_1468075783" r:id="rId198">
                  <o:LockedField>false</o:LockedField>
                </o:OLEObject>
              </w:object>
            </w:r>
          </w:p>
        </w:tc>
        <w:tc>
          <w:tcPr>
            <w:tcW w:w="8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CEC5203">
            <w:pPr>
              <w:shd w:val="clear" w:color="auto" w:fill="auto"/>
              <w:spacing w:line="360" w:lineRule="auto"/>
              <w:jc w:val="left"/>
              <w:textAlignment w:val="center"/>
              <w:rPr>
                <w:sz w:val="21"/>
              </w:rPr>
            </w:pPr>
            <w:r>
              <w:object>
                <v:shape id="_x0000_i1084" o:spt="75" alt="eqIda14ff3fa3586a72eb04ad4442d511763" type="#_x0000_t75" style="height:12.3pt;width:26.35pt;" o:ole="t" filled="f" o:preferrelative="t" stroked="f" coordsize="21600,21600">
                  <v:path/>
                  <v:fill on="f" focussize="0,0"/>
                  <v:stroke on="f" joinstyle="miter"/>
                  <v:imagedata r:id="rId201" o:title="eqIda14ff3fa3586a72eb04ad4442d511763"/>
                  <o:lock v:ext="edit" aspectratio="t"/>
                  <w10:wrap type="none"/>
                  <w10:anchorlock/>
                </v:shape>
                <o:OLEObject Type="Embed" ProgID="Equation.DSMT4" ShapeID="_x0000_i1084" DrawAspect="Content" ObjectID="_1468075784" r:id="rId200">
                  <o:LockedField>false</o:LockedField>
                </o:OLEObject>
              </w:object>
            </w:r>
          </w:p>
        </w:tc>
        <w:tc>
          <w:tcPr>
            <w:tcW w:w="8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D0E10F7">
            <w:pPr>
              <w:shd w:val="clear" w:color="auto" w:fill="auto"/>
              <w:spacing w:line="360" w:lineRule="auto"/>
              <w:jc w:val="left"/>
              <w:textAlignment w:val="center"/>
              <w:rPr>
                <w:sz w:val="21"/>
              </w:rPr>
            </w:pPr>
          </w:p>
        </w:tc>
        <w:tc>
          <w:tcPr>
            <w:tcW w:w="8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84E01CA">
            <w:pPr>
              <w:shd w:val="clear" w:color="auto" w:fill="auto"/>
              <w:spacing w:line="360" w:lineRule="auto"/>
              <w:jc w:val="left"/>
              <w:textAlignment w:val="center"/>
              <w:rPr>
                <w:sz w:val="21"/>
              </w:rPr>
            </w:pPr>
            <w:r>
              <w:object>
                <v:shape id="_x0000_i1085" o:spt="75" alt="eqIdc2d93539b124f4f8afd2becea9fcba1f" type="#_x0000_t75" style="height:11.4pt;width:23.7pt;" o:ole="t" filled="f" o:preferrelative="t" stroked="f" coordsize="21600,21600">
                  <v:path/>
                  <v:fill on="f" focussize="0,0"/>
                  <v:stroke on="f" joinstyle="miter"/>
                  <v:imagedata r:id="rId203" o:title="eqIdc2d93539b124f4f8afd2becea9fcba1f"/>
                  <o:lock v:ext="edit" aspectratio="t"/>
                  <w10:wrap type="none"/>
                  <w10:anchorlock/>
                </v:shape>
                <o:OLEObject Type="Embed" ProgID="Equation.DSMT4" ShapeID="_x0000_i1085" DrawAspect="Content" ObjectID="_1468075785" r:id="rId202">
                  <o:LockedField>false</o:LockedField>
                </o:OLEObject>
              </w:object>
            </w:r>
          </w:p>
        </w:tc>
        <w:tc>
          <w:tcPr>
            <w:tcW w:w="8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D7620C7">
            <w:pPr>
              <w:shd w:val="clear" w:color="auto" w:fill="auto"/>
              <w:spacing w:line="360" w:lineRule="auto"/>
              <w:jc w:val="left"/>
              <w:textAlignment w:val="center"/>
              <w:rPr>
                <w:sz w:val="21"/>
              </w:rPr>
            </w:pPr>
            <w:r>
              <w:object>
                <v:shape id="_x0000_i1086" o:spt="75" alt="eqIdb22e104df1cfae8dca60b4e32c7c7594" type="#_x0000_t75" style="height:12.5pt;width:27.25pt;" o:ole="t" filled="f" o:preferrelative="t" stroked="f" coordsize="21600,21600">
                  <v:path/>
                  <v:fill on="f" focussize="0,0"/>
                  <v:stroke on="f" joinstyle="miter"/>
                  <v:imagedata r:id="rId205" o:title="eqIdb22e104df1cfae8dca60b4e32c7c7594"/>
                  <o:lock v:ext="edit" aspectratio="t"/>
                  <w10:wrap type="none"/>
                  <w10:anchorlock/>
                </v:shape>
                <o:OLEObject Type="Embed" ProgID="Equation.DSMT4" ShapeID="_x0000_i1086" DrawAspect="Content" ObjectID="_1468075786" r:id="rId204">
                  <o:LockedField>false</o:LockedField>
                </o:OLEObject>
              </w:object>
            </w:r>
          </w:p>
        </w:tc>
        <w:tc>
          <w:tcPr>
            <w:tcW w:w="8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2AD0BE6">
            <w:pPr>
              <w:shd w:val="clear" w:color="auto" w:fill="auto"/>
              <w:spacing w:line="360" w:lineRule="auto"/>
              <w:jc w:val="left"/>
              <w:textAlignment w:val="center"/>
              <w:rPr>
                <w:sz w:val="21"/>
              </w:rPr>
            </w:pPr>
            <w:r>
              <w:object>
                <v:shape id="_x0000_i1087" o:spt="75" alt="eqId1b1491324aa1bf85c70d9489a33ffe78" type="#_x0000_t75" style="height:12.25pt;width:27.25pt;" o:ole="t" filled="f" o:preferrelative="t" stroked="f" coordsize="21600,21600">
                  <v:path/>
                  <v:fill on="f" focussize="0,0"/>
                  <v:stroke on="f" joinstyle="miter"/>
                  <v:imagedata r:id="rId207" o:title="eqId1b1491324aa1bf85c70d9489a33ffe78"/>
                  <o:lock v:ext="edit" aspectratio="t"/>
                  <w10:wrap type="none"/>
                  <w10:anchorlock/>
                </v:shape>
                <o:OLEObject Type="Embed" ProgID="Equation.DSMT4" ShapeID="_x0000_i1087" DrawAspect="Content" ObjectID="_1468075787" r:id="rId206">
                  <o:LockedField>false</o:LockedField>
                </o:OLEObject>
              </w:object>
            </w:r>
          </w:p>
        </w:tc>
      </w:tr>
      <w:tr w14:paraId="0899F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8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F6E49C0">
            <w:pPr>
              <w:shd w:val="clear" w:color="auto" w:fill="auto"/>
              <w:spacing w:line="360" w:lineRule="auto"/>
              <w:jc w:val="left"/>
              <w:textAlignment w:val="center"/>
              <w:rPr>
                <w:sz w:val="21"/>
              </w:rPr>
            </w:pPr>
            <w:r>
              <w:object>
                <v:shape id="_x0000_i1088" o:spt="75" alt="eqId55d5dcd173c36396d70fe5aeb2261718" type="#_x0000_t75" style="height:15.95pt;width:35.2pt;" o:ole="t" filled="f" o:preferrelative="t" stroked="f" coordsize="21600,21600">
                  <v:path/>
                  <v:fill on="f" focussize="0,0"/>
                  <v:stroke on="f" joinstyle="miter"/>
                  <v:imagedata r:id="rId209" o:title="eqId55d5dcd173c36396d70fe5aeb2261718"/>
                  <o:lock v:ext="edit" aspectratio="t"/>
                  <w10:wrap type="none"/>
                  <w10:anchorlock/>
                </v:shape>
                <o:OLEObject Type="Embed" ProgID="Equation.DSMT4" ShapeID="_x0000_i1088" DrawAspect="Content" ObjectID="_1468075788" r:id="rId208">
                  <o:LockedField>false</o:LockedField>
                </o:OLEObject>
              </w:object>
            </w:r>
          </w:p>
        </w:tc>
        <w:tc>
          <w:tcPr>
            <w:tcW w:w="8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A0F2900">
            <w:pPr>
              <w:shd w:val="clear" w:color="auto" w:fill="auto"/>
              <w:spacing w:line="360" w:lineRule="auto"/>
              <w:jc w:val="left"/>
              <w:textAlignment w:val="center"/>
              <w:rPr>
                <w:sz w:val="21"/>
              </w:rPr>
            </w:pPr>
            <w:r>
              <w:object>
                <v:shape id="_x0000_i1089" o:spt="75" alt="eqId5966bcd093e027d8fdb859c25bf65b08" type="#_x0000_t75" style="height:12.3pt;width:26.35pt;" o:ole="t" filled="f" o:preferrelative="t" stroked="f" coordsize="21600,21600">
                  <v:path/>
                  <v:fill on="f" focussize="0,0"/>
                  <v:stroke on="f" joinstyle="miter"/>
                  <v:imagedata r:id="rId211" o:title="eqId5966bcd093e027d8fdb859c25bf65b08"/>
                  <o:lock v:ext="edit" aspectratio="t"/>
                  <w10:wrap type="none"/>
                  <w10:anchorlock/>
                </v:shape>
                <o:OLEObject Type="Embed" ProgID="Equation.DSMT4" ShapeID="_x0000_i1089" DrawAspect="Content" ObjectID="_1468075789" r:id="rId210">
                  <o:LockedField>false</o:LockedField>
                </o:OLEObject>
              </w:object>
            </w:r>
          </w:p>
        </w:tc>
        <w:tc>
          <w:tcPr>
            <w:tcW w:w="8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1CDC261">
            <w:pPr>
              <w:shd w:val="clear" w:color="auto" w:fill="auto"/>
              <w:spacing w:line="360" w:lineRule="auto"/>
              <w:jc w:val="left"/>
              <w:textAlignment w:val="center"/>
              <w:rPr>
                <w:sz w:val="21"/>
              </w:rPr>
            </w:pPr>
            <w:r>
              <w:object>
                <v:shape id="_x0000_i1090" o:spt="75" alt="eqId6dfbe898f27e26d19b20460b9139f72b" type="#_x0000_t75" style="height:12.3pt;width:26.35pt;" o:ole="t" filled="f" o:preferrelative="t" stroked="f" coordsize="21600,21600">
                  <v:path/>
                  <v:fill on="f" focussize="0,0"/>
                  <v:stroke on="f" joinstyle="miter"/>
                  <v:imagedata r:id="rId213" o:title="eqId6dfbe898f27e26d19b20460b9139f72b"/>
                  <o:lock v:ext="edit" aspectratio="t"/>
                  <w10:wrap type="none"/>
                  <w10:anchorlock/>
                </v:shape>
                <o:OLEObject Type="Embed" ProgID="Equation.DSMT4" ShapeID="_x0000_i1090" DrawAspect="Content" ObjectID="_1468075790" r:id="rId212">
                  <o:LockedField>false</o:LockedField>
                </o:OLEObject>
              </w:object>
            </w:r>
          </w:p>
        </w:tc>
        <w:tc>
          <w:tcPr>
            <w:tcW w:w="8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DDF5FE2">
            <w:pPr>
              <w:shd w:val="clear" w:color="auto" w:fill="auto"/>
              <w:spacing w:line="360" w:lineRule="auto"/>
              <w:jc w:val="left"/>
              <w:textAlignment w:val="center"/>
              <w:rPr>
                <w:sz w:val="21"/>
              </w:rPr>
            </w:pPr>
            <w:r>
              <w:object>
                <v:shape id="_x0000_i1091" o:spt="75" alt="eqId3132f34ec5432aaefc8afab5073a2491" type="#_x0000_t75" style="height:12.35pt;width:30.75pt;" o:ole="t" filled="f" o:preferrelative="t" stroked="f" coordsize="21600,21600">
                  <v:path/>
                  <v:fill on="f" focussize="0,0"/>
                  <v:stroke on="f" joinstyle="miter"/>
                  <v:imagedata r:id="rId215" o:title="eqId3132f34ec5432aaefc8afab5073a2491"/>
                  <o:lock v:ext="edit" aspectratio="t"/>
                  <w10:wrap type="none"/>
                  <w10:anchorlock/>
                </v:shape>
                <o:OLEObject Type="Embed" ProgID="Equation.DSMT4" ShapeID="_x0000_i1091" DrawAspect="Content" ObjectID="_1468075791" r:id="rId214">
                  <o:LockedField>false</o:LockedField>
                </o:OLEObject>
              </w:object>
            </w:r>
          </w:p>
        </w:tc>
        <w:tc>
          <w:tcPr>
            <w:tcW w:w="8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B3A03DD">
            <w:pPr>
              <w:shd w:val="clear" w:color="auto" w:fill="auto"/>
              <w:spacing w:line="360" w:lineRule="auto"/>
              <w:jc w:val="left"/>
              <w:textAlignment w:val="center"/>
              <w:rPr>
                <w:sz w:val="21"/>
              </w:rPr>
            </w:pPr>
            <w:r>
              <w:object>
                <v:shape id="_x0000_i1092" o:spt="75" alt="eqIda6c9ebc698e76cad32d925a8be55fa7c" type="#_x0000_t75" style="height:12.35pt;width:30.75pt;" o:ole="t" filled="f" o:preferrelative="t" stroked="f" coordsize="21600,21600">
                  <v:path/>
                  <v:fill on="f" focussize="0,0"/>
                  <v:stroke on="f" joinstyle="miter"/>
                  <v:imagedata r:id="rId217" o:title="eqIda6c9ebc698e76cad32d925a8be55fa7c"/>
                  <o:lock v:ext="edit" aspectratio="t"/>
                  <w10:wrap type="none"/>
                  <w10:anchorlock/>
                </v:shape>
                <o:OLEObject Type="Embed" ProgID="Equation.DSMT4" ShapeID="_x0000_i1092" DrawAspect="Content" ObjectID="_1468075792" r:id="rId216">
                  <o:LockedField>false</o:LockedField>
                </o:OLEObject>
              </w:object>
            </w:r>
          </w:p>
        </w:tc>
        <w:tc>
          <w:tcPr>
            <w:tcW w:w="8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C78336F">
            <w:pPr>
              <w:shd w:val="clear" w:color="auto" w:fill="auto"/>
              <w:spacing w:line="360" w:lineRule="auto"/>
              <w:jc w:val="left"/>
              <w:textAlignment w:val="center"/>
              <w:rPr>
                <w:sz w:val="21"/>
              </w:rPr>
            </w:pPr>
            <w:r>
              <w:object>
                <v:shape id="_x0000_i1093" o:spt="75" alt="eqId7af764713e379051cb0a3e8ba5fde084" type="#_x0000_t75" style="height:12.35pt;width:30.75pt;" o:ole="t" filled="f" o:preferrelative="t" stroked="f" coordsize="21600,21600">
                  <v:path/>
                  <v:fill on="f" focussize="0,0"/>
                  <v:stroke on="f" joinstyle="miter"/>
                  <v:imagedata r:id="rId219" o:title="eqId7af764713e379051cb0a3e8ba5fde084"/>
                  <o:lock v:ext="edit" aspectratio="t"/>
                  <w10:wrap type="none"/>
                  <w10:anchorlock/>
                </v:shape>
                <o:OLEObject Type="Embed" ProgID="Equation.DSMT4" ShapeID="_x0000_i1093" DrawAspect="Content" ObjectID="_1468075793" r:id="rId218">
                  <o:LockedField>false</o:LockedField>
                </o:OLEObject>
              </w:object>
            </w:r>
          </w:p>
        </w:tc>
        <w:tc>
          <w:tcPr>
            <w:tcW w:w="8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A0CD935">
            <w:pPr>
              <w:shd w:val="clear" w:color="auto" w:fill="auto"/>
              <w:spacing w:line="360" w:lineRule="auto"/>
              <w:jc w:val="left"/>
              <w:textAlignment w:val="center"/>
              <w:rPr>
                <w:sz w:val="21"/>
              </w:rPr>
            </w:pPr>
          </w:p>
        </w:tc>
        <w:tc>
          <w:tcPr>
            <w:tcW w:w="8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C41179A">
            <w:pPr>
              <w:shd w:val="clear" w:color="auto" w:fill="auto"/>
              <w:spacing w:line="360" w:lineRule="auto"/>
              <w:jc w:val="left"/>
              <w:textAlignment w:val="center"/>
              <w:rPr>
                <w:sz w:val="21"/>
              </w:rPr>
            </w:pPr>
            <w:r>
              <w:object>
                <v:shape id="_x0000_i1094" o:spt="75" alt="eqId1fd6761085bfdbc3786b00d93109f316" type="#_x0000_t75" style="height:12.35pt;width:30.75pt;" o:ole="t" filled="f" o:preferrelative="t" stroked="f" coordsize="21600,21600">
                  <v:path/>
                  <v:fill on="f" focussize="0,0"/>
                  <v:stroke on="f" joinstyle="miter"/>
                  <v:imagedata r:id="rId221" o:title="eqId1fd6761085bfdbc3786b00d93109f316"/>
                  <o:lock v:ext="edit" aspectratio="t"/>
                  <w10:wrap type="none"/>
                  <w10:anchorlock/>
                </v:shape>
                <o:OLEObject Type="Embed" ProgID="Equation.DSMT4" ShapeID="_x0000_i1094" DrawAspect="Content" ObjectID="_1468075794" r:id="rId220">
                  <o:LockedField>false</o:LockedField>
                </o:OLEObject>
              </w:object>
            </w:r>
          </w:p>
        </w:tc>
        <w:tc>
          <w:tcPr>
            <w:tcW w:w="8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F4C9121">
            <w:pPr>
              <w:shd w:val="clear" w:color="auto" w:fill="auto"/>
              <w:spacing w:line="360" w:lineRule="auto"/>
              <w:jc w:val="left"/>
              <w:textAlignment w:val="center"/>
              <w:rPr>
                <w:sz w:val="21"/>
              </w:rPr>
            </w:pPr>
            <w:r>
              <w:object>
                <v:shape id="_x0000_i1095" o:spt="75" alt="eqIdf476d90765c5eda9885bac89c5570a3b" type="#_x0000_t75" style="height:12.35pt;width:30.75pt;" o:ole="t" filled="f" o:preferrelative="t" stroked="f" coordsize="21600,21600">
                  <v:path/>
                  <v:fill on="f" focussize="0,0"/>
                  <v:stroke on="f" joinstyle="miter"/>
                  <v:imagedata r:id="rId223" o:title="eqIdf476d90765c5eda9885bac89c5570a3b"/>
                  <o:lock v:ext="edit" aspectratio="t"/>
                  <w10:wrap type="none"/>
                  <w10:anchorlock/>
                </v:shape>
                <o:OLEObject Type="Embed" ProgID="Equation.DSMT4" ShapeID="_x0000_i1095" DrawAspect="Content" ObjectID="_1468075795" r:id="rId222">
                  <o:LockedField>false</o:LockedField>
                </o:OLEObject>
              </w:object>
            </w:r>
          </w:p>
        </w:tc>
        <w:tc>
          <w:tcPr>
            <w:tcW w:w="8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6D3430A">
            <w:pPr>
              <w:shd w:val="clear" w:color="auto" w:fill="auto"/>
              <w:spacing w:line="360" w:lineRule="auto"/>
              <w:jc w:val="left"/>
              <w:textAlignment w:val="center"/>
              <w:rPr>
                <w:sz w:val="21"/>
              </w:rPr>
            </w:pPr>
            <w:r>
              <w:object>
                <v:shape id="_x0000_i1096" o:spt="75" alt="eqIdb22b13314326506443998fb9be156f2c" type="#_x0000_t75" style="height:12.35pt;width:30.75pt;" o:ole="t" filled="f" o:preferrelative="t" stroked="f" coordsize="21600,21600">
                  <v:path/>
                  <v:fill on="f" focussize="0,0"/>
                  <v:stroke on="f" joinstyle="miter"/>
                  <v:imagedata r:id="rId225" o:title="eqIdb22b13314326506443998fb9be156f2c"/>
                  <o:lock v:ext="edit" aspectratio="t"/>
                  <w10:wrap type="none"/>
                  <w10:anchorlock/>
                </v:shape>
                <o:OLEObject Type="Embed" ProgID="Equation.DSMT4" ShapeID="_x0000_i1096" DrawAspect="Content" ObjectID="_1468075796" r:id="rId224">
                  <o:LockedField>false</o:LockedField>
                </o:OLEObject>
              </w:object>
            </w:r>
          </w:p>
        </w:tc>
      </w:tr>
      <w:tr w14:paraId="49B60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8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60B90EB">
            <w:pPr>
              <w:shd w:val="clear" w:color="auto" w:fill="auto"/>
              <w:spacing w:line="360" w:lineRule="auto"/>
              <w:jc w:val="left"/>
              <w:textAlignment w:val="center"/>
              <w:rPr>
                <w:sz w:val="21"/>
              </w:rPr>
            </w:pPr>
            <w:r>
              <w:object>
                <v:shape id="_x0000_i1097" o:spt="75" alt="eqIdc1a8406386972dbfa65372c0927fd95e" type="#_x0000_t75" style="height:16pt;width:36.05pt;" o:ole="t" filled="f" o:preferrelative="t" stroked="f" coordsize="21600,21600">
                  <v:path/>
                  <v:fill on="f" focussize="0,0"/>
                  <v:stroke on="f" joinstyle="miter"/>
                  <v:imagedata r:id="rId227" o:title="eqIdc1a8406386972dbfa65372c0927fd95e"/>
                  <o:lock v:ext="edit" aspectratio="t"/>
                  <w10:wrap type="none"/>
                  <w10:anchorlock/>
                </v:shape>
                <o:OLEObject Type="Embed" ProgID="Equation.DSMT4" ShapeID="_x0000_i1097" DrawAspect="Content" ObjectID="_1468075797" r:id="rId226">
                  <o:LockedField>false</o:LockedField>
                </o:OLEObject>
              </w:object>
            </w:r>
          </w:p>
        </w:tc>
        <w:tc>
          <w:tcPr>
            <w:tcW w:w="8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1CC05ED">
            <w:pPr>
              <w:shd w:val="clear" w:color="auto" w:fill="auto"/>
              <w:spacing w:line="360" w:lineRule="auto"/>
              <w:jc w:val="left"/>
              <w:textAlignment w:val="center"/>
              <w:rPr>
                <w:sz w:val="21"/>
              </w:rPr>
            </w:pPr>
            <w:r>
              <w:object>
                <v:shape id="_x0000_i1098" o:spt="75" alt="eqId64a45cbe7281dd0a8d6814b804aaa71a" type="#_x0000_t75" style="height:12.3pt;width:26.35pt;" o:ole="t" filled="f" o:preferrelative="t" stroked="f" coordsize="21600,21600">
                  <v:path/>
                  <v:fill on="f" focussize="0,0"/>
                  <v:stroke on="f" joinstyle="miter"/>
                  <v:imagedata r:id="rId229" o:title="eqId64a45cbe7281dd0a8d6814b804aaa71a"/>
                  <o:lock v:ext="edit" aspectratio="t"/>
                  <w10:wrap type="none"/>
                  <w10:anchorlock/>
                </v:shape>
                <o:OLEObject Type="Embed" ProgID="Equation.DSMT4" ShapeID="_x0000_i1098" DrawAspect="Content" ObjectID="_1468075798" r:id="rId228">
                  <o:LockedField>false</o:LockedField>
                </o:OLEObject>
              </w:object>
            </w:r>
          </w:p>
        </w:tc>
        <w:tc>
          <w:tcPr>
            <w:tcW w:w="8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6E5A72D">
            <w:pPr>
              <w:shd w:val="clear" w:color="auto" w:fill="auto"/>
              <w:spacing w:line="360" w:lineRule="auto"/>
              <w:jc w:val="left"/>
              <w:textAlignment w:val="center"/>
              <w:rPr>
                <w:sz w:val="21"/>
              </w:rPr>
            </w:pPr>
            <w:r>
              <w:object>
                <v:shape id="_x0000_i1099" o:spt="75" alt="eqId1d2e8e31a6fdd67f5b8c063b830316e9" type="#_x0000_t75" style="height:12.3pt;width:26.35pt;" o:ole="t" filled="f" o:preferrelative="t" stroked="f" coordsize="21600,21600">
                  <v:path/>
                  <v:fill on="f" focussize="0,0"/>
                  <v:stroke on="f" joinstyle="miter"/>
                  <v:imagedata r:id="rId231" o:title="eqId1d2e8e31a6fdd67f5b8c063b830316e9"/>
                  <o:lock v:ext="edit" aspectratio="t"/>
                  <w10:wrap type="none"/>
                  <w10:anchorlock/>
                </v:shape>
                <o:OLEObject Type="Embed" ProgID="Equation.DSMT4" ShapeID="_x0000_i1099" DrawAspect="Content" ObjectID="_1468075799" r:id="rId230">
                  <o:LockedField>false</o:LockedField>
                </o:OLEObject>
              </w:object>
            </w:r>
          </w:p>
        </w:tc>
        <w:tc>
          <w:tcPr>
            <w:tcW w:w="8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902FCE4">
            <w:pPr>
              <w:shd w:val="clear" w:color="auto" w:fill="auto"/>
              <w:spacing w:line="360" w:lineRule="auto"/>
              <w:jc w:val="left"/>
              <w:textAlignment w:val="center"/>
              <w:rPr>
                <w:sz w:val="21"/>
              </w:rPr>
            </w:pPr>
            <w:r>
              <w:object>
                <v:shape id="_x0000_i1100" o:spt="75" alt="eqIde06325088abee624cc37c0483714e1dd" type="#_x0000_t75" style="height:12.25pt;width:27.25pt;" o:ole="t" filled="f" o:preferrelative="t" stroked="f" coordsize="21600,21600">
                  <v:path/>
                  <v:fill on="f" focussize="0,0"/>
                  <v:stroke on="f" joinstyle="miter"/>
                  <v:imagedata r:id="rId233" o:title="eqIde06325088abee624cc37c0483714e1dd"/>
                  <o:lock v:ext="edit" aspectratio="t"/>
                  <w10:wrap type="none"/>
                  <w10:anchorlock/>
                </v:shape>
                <o:OLEObject Type="Embed" ProgID="Equation.DSMT4" ShapeID="_x0000_i1100" DrawAspect="Content" ObjectID="_1468075800" r:id="rId232">
                  <o:LockedField>false</o:LockedField>
                </o:OLEObject>
              </w:object>
            </w:r>
          </w:p>
        </w:tc>
        <w:tc>
          <w:tcPr>
            <w:tcW w:w="8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132A456">
            <w:pPr>
              <w:shd w:val="clear" w:color="auto" w:fill="auto"/>
              <w:spacing w:line="360" w:lineRule="auto"/>
              <w:jc w:val="left"/>
              <w:textAlignment w:val="center"/>
              <w:rPr>
                <w:sz w:val="21"/>
              </w:rPr>
            </w:pPr>
            <w:r>
              <w:object>
                <v:shape id="_x0000_i1101" o:spt="75" alt="eqId1942d14f23ca8f6ea123a70a3227b0db" type="#_x0000_t75" style="height:12.3pt;width:26.35pt;" o:ole="t" filled="f" o:preferrelative="t" stroked="f" coordsize="21600,21600">
                  <v:path/>
                  <v:fill on="f" focussize="0,0"/>
                  <v:stroke on="f" joinstyle="miter"/>
                  <v:imagedata r:id="rId235" o:title="eqId1942d14f23ca8f6ea123a70a3227b0db"/>
                  <o:lock v:ext="edit" aspectratio="t"/>
                  <w10:wrap type="none"/>
                  <w10:anchorlock/>
                </v:shape>
                <o:OLEObject Type="Embed" ProgID="Equation.DSMT4" ShapeID="_x0000_i1101" DrawAspect="Content" ObjectID="_1468075801" r:id="rId234">
                  <o:LockedField>false</o:LockedField>
                </o:OLEObject>
              </w:object>
            </w:r>
          </w:p>
        </w:tc>
        <w:tc>
          <w:tcPr>
            <w:tcW w:w="8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810DCDD">
            <w:pPr>
              <w:shd w:val="clear" w:color="auto" w:fill="auto"/>
              <w:spacing w:line="360" w:lineRule="auto"/>
              <w:jc w:val="left"/>
              <w:textAlignment w:val="center"/>
              <w:rPr>
                <w:sz w:val="21"/>
              </w:rPr>
            </w:pPr>
            <w:r>
              <w:object>
                <v:shape id="_x0000_i1102" o:spt="75" alt="eqId1942d14f23ca8f6ea123a70a3227b0db" type="#_x0000_t75" style="height:12.3pt;width:26.35pt;" o:ole="t" filled="f" o:preferrelative="t" stroked="f" coordsize="21600,21600">
                  <v:path/>
                  <v:fill on="f" focussize="0,0"/>
                  <v:stroke on="f" joinstyle="miter"/>
                  <v:imagedata r:id="rId235" o:title="eqId1942d14f23ca8f6ea123a70a3227b0db"/>
                  <o:lock v:ext="edit" aspectratio="t"/>
                  <w10:wrap type="none"/>
                  <w10:anchorlock/>
                </v:shape>
                <o:OLEObject Type="Embed" ProgID="Equation.DSMT4" ShapeID="_x0000_i1102" DrawAspect="Content" ObjectID="_1468075802" r:id="rId236">
                  <o:LockedField>false</o:LockedField>
                </o:OLEObject>
              </w:object>
            </w:r>
          </w:p>
        </w:tc>
        <w:tc>
          <w:tcPr>
            <w:tcW w:w="8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36D61D2">
            <w:pPr>
              <w:shd w:val="clear" w:color="auto" w:fill="auto"/>
              <w:spacing w:line="360" w:lineRule="auto"/>
              <w:jc w:val="left"/>
              <w:textAlignment w:val="center"/>
              <w:rPr>
                <w:sz w:val="21"/>
              </w:rPr>
            </w:pPr>
            <w:r>
              <w:rPr>
                <w:sz w:val="21"/>
              </w:rPr>
              <w:t>…</w:t>
            </w:r>
          </w:p>
        </w:tc>
        <w:tc>
          <w:tcPr>
            <w:tcW w:w="8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AF65056">
            <w:pPr>
              <w:shd w:val="clear" w:color="auto" w:fill="auto"/>
              <w:spacing w:line="360" w:lineRule="auto"/>
              <w:jc w:val="left"/>
              <w:textAlignment w:val="center"/>
              <w:rPr>
                <w:sz w:val="21"/>
              </w:rPr>
            </w:pPr>
            <w:r>
              <w:object>
                <v:shape id="_x0000_i1103" o:spt="75" alt="eqId21cea15a869fd2cd25873451f8b4f6e2" type="#_x0000_t75" style="height:12.25pt;width:27.25pt;" o:ole="t" filled="f" o:preferrelative="t" stroked="f" coordsize="21600,21600">
                  <v:path/>
                  <v:fill on="f" focussize="0,0"/>
                  <v:stroke on="f" joinstyle="miter"/>
                  <v:imagedata r:id="rId238" o:title="eqId21cea15a869fd2cd25873451f8b4f6e2"/>
                  <o:lock v:ext="edit" aspectratio="t"/>
                  <w10:wrap type="none"/>
                  <w10:anchorlock/>
                </v:shape>
                <o:OLEObject Type="Embed" ProgID="Equation.DSMT4" ShapeID="_x0000_i1103" DrawAspect="Content" ObjectID="_1468075803" r:id="rId237">
                  <o:LockedField>false</o:LockedField>
                </o:OLEObject>
              </w:object>
            </w:r>
          </w:p>
        </w:tc>
        <w:tc>
          <w:tcPr>
            <w:tcW w:w="8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F5C61CF">
            <w:pPr>
              <w:shd w:val="clear" w:color="auto" w:fill="auto"/>
              <w:spacing w:line="360" w:lineRule="auto"/>
              <w:jc w:val="left"/>
              <w:textAlignment w:val="center"/>
              <w:rPr>
                <w:sz w:val="21"/>
              </w:rPr>
            </w:pPr>
            <w:r>
              <w:object>
                <v:shape id="_x0000_i1104" o:spt="75" alt="eqIdb80e025d86a7f2e6d2a485c93d8ea710" type="#_x0000_t75" style="height:12.25pt;width:27.25pt;" o:ole="t" filled="f" o:preferrelative="t" stroked="f" coordsize="21600,21600">
                  <v:path/>
                  <v:fill on="f" focussize="0,0"/>
                  <v:stroke on="f" joinstyle="miter"/>
                  <v:imagedata r:id="rId240" o:title="eqIdb80e025d86a7f2e6d2a485c93d8ea710"/>
                  <o:lock v:ext="edit" aspectratio="t"/>
                  <w10:wrap type="none"/>
                  <w10:anchorlock/>
                </v:shape>
                <o:OLEObject Type="Embed" ProgID="Equation.DSMT4" ShapeID="_x0000_i1104" DrawAspect="Content" ObjectID="_1468075804" r:id="rId239">
                  <o:LockedField>false</o:LockedField>
                </o:OLEObject>
              </w:object>
            </w:r>
          </w:p>
        </w:tc>
        <w:tc>
          <w:tcPr>
            <w:tcW w:w="8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AF4F9BC">
            <w:pPr>
              <w:shd w:val="clear" w:color="auto" w:fill="auto"/>
              <w:spacing w:line="360" w:lineRule="auto"/>
              <w:jc w:val="left"/>
              <w:textAlignment w:val="center"/>
              <w:rPr>
                <w:sz w:val="21"/>
              </w:rPr>
            </w:pPr>
            <w:r>
              <w:object>
                <v:shape id="_x0000_i1105" o:spt="75" alt="eqId265fdd3458ef477aefb62fdcc80eda04" type="#_x0000_t75" style="height:12.25pt;width:27.25pt;" o:ole="t" filled="f" o:preferrelative="t" stroked="f" coordsize="21600,21600">
                  <v:path/>
                  <v:fill on="f" focussize="0,0"/>
                  <v:stroke on="f" joinstyle="miter"/>
                  <v:imagedata r:id="rId242" o:title="eqId265fdd3458ef477aefb62fdcc80eda04"/>
                  <o:lock v:ext="edit" aspectratio="t"/>
                  <w10:wrap type="none"/>
                  <w10:anchorlock/>
                </v:shape>
                <o:OLEObject Type="Embed" ProgID="Equation.DSMT4" ShapeID="_x0000_i1105" DrawAspect="Content" ObjectID="_1468075805" r:id="rId241">
                  <o:LockedField>false</o:LockedField>
                </o:OLEObject>
              </w:object>
            </w:r>
          </w:p>
        </w:tc>
      </w:tr>
    </w:tbl>
    <w:p w14:paraId="54C8D53F">
      <w:pPr>
        <w:shd w:val="clear" w:color="auto" w:fill="auto"/>
        <w:spacing w:line="360" w:lineRule="auto"/>
        <w:jc w:val="left"/>
        <w:textAlignment w:val="center"/>
        <w:rPr>
          <w:sz w:val="21"/>
        </w:rPr>
      </w:pPr>
      <w:r>
        <w:rPr>
          <w:sz w:val="21"/>
        </w:rPr>
        <w:t>滑块经过光电门1、2的速度分别为</w:t>
      </w:r>
      <w:r>
        <w:object>
          <v:shape id="_x0000_i1106" o:spt="75" alt="eqIdf44c235d8b49207ad3f2d77dc5d6cf20" type="#_x0000_t75" style="height:14.85pt;width:9.65pt;" o:ole="t" filled="f" o:preferrelative="t" stroked="f" coordsize="21600,21600">
            <v:path/>
            <v:fill on="f" focussize="0,0"/>
            <v:stroke on="f" joinstyle="miter"/>
            <v:imagedata r:id="rId244" o:title="eqIdf44c235d8b49207ad3f2d77dc5d6cf20"/>
            <o:lock v:ext="edit" aspectratio="t"/>
            <w10:wrap type="none"/>
            <w10:anchorlock/>
          </v:shape>
          <o:OLEObject Type="Embed" ProgID="Equation.DSMT4" ShapeID="_x0000_i1106" DrawAspect="Content" ObjectID="_1468075806" r:id="rId243">
            <o:LockedField>false</o:LockedField>
          </o:OLEObject>
        </w:object>
      </w:r>
      <w:r>
        <w:rPr>
          <w:sz w:val="21"/>
        </w:rPr>
        <w:t>和</w:t>
      </w:r>
      <w:r>
        <w:object>
          <v:shape id="_x0000_i1107" o:spt="75" alt="eqId814f55724f7ee57bd395eb3b95393c68" type="#_x0000_t75" style="height:15.05pt;width:10.55pt;" o:ole="t" filled="f" o:preferrelative="t" stroked="f" coordsize="21600,21600">
            <v:path/>
            <v:fill on="f" focussize="0,0"/>
            <v:stroke on="f" joinstyle="miter"/>
            <v:imagedata r:id="rId246" o:title="eqId814f55724f7ee57bd395eb3b95393c68"/>
            <o:lock v:ext="edit" aspectratio="t"/>
            <w10:wrap type="none"/>
            <w10:anchorlock/>
          </v:shape>
          <o:OLEObject Type="Embed" ProgID="Equation.DSMT4" ShapeID="_x0000_i1107" DrawAspect="Content" ObjectID="_1468075807" r:id="rId245">
            <o:LockedField>false</o:LockedField>
          </o:OLEObject>
        </w:object>
      </w:r>
      <w:r>
        <w:rPr>
          <w:sz w:val="21"/>
        </w:rPr>
        <w:t>。当</w:t>
      </w:r>
      <w:r>
        <w:object>
          <v:shape id="_x0000_i1108" o:spt="75" alt="eqId0b52500ec9777a38324de34461ba28c7" type="#_x0000_t75" style="height:12.25pt;width:57.15pt;" o:ole="t" filled="f" o:preferrelative="t" stroked="f" coordsize="21600,21600">
            <v:path/>
            <v:fill on="f" focussize="0,0"/>
            <v:stroke on="f" joinstyle="miter"/>
            <v:imagedata r:id="rId248" o:title="eqId0b52500ec9777a38324de34461ba28c7"/>
            <o:lock v:ext="edit" aspectratio="t"/>
            <w10:wrap type="none"/>
            <w10:anchorlock/>
          </v:shape>
          <o:OLEObject Type="Embed" ProgID="Equation.DSMT4" ShapeID="_x0000_i1108" DrawAspect="Content" ObjectID="_1468075808" r:id="rId247">
            <o:LockedField>false</o:LockedField>
          </o:OLEObject>
        </w:object>
      </w:r>
      <w:r>
        <w:rPr>
          <w:sz w:val="21"/>
        </w:rPr>
        <w:t>时，</w:t>
      </w:r>
      <w:r>
        <w:object>
          <v:shape id="_x0000_i1109" o:spt="75" alt="eqId5e006cfcf63c3e8082d0d00a9eeb7efd" type="#_x0000_t75" style="height:14.5pt;width:18.45pt;" o:ole="t" filled="f" o:preferrelative="t" stroked="f" coordsize="21600,21600">
            <v:path/>
            <v:fill on="f" focussize="0,0"/>
            <v:stroke on="f" joinstyle="miter"/>
            <v:imagedata r:id="rId250" o:title="eqId5e006cfcf63c3e8082d0d00a9eeb7efd"/>
            <o:lock v:ext="edit" aspectratio="t"/>
            <w10:wrap type="none"/>
            <w10:anchorlock/>
          </v:shape>
          <o:OLEObject Type="Embed" ProgID="Equation.DSMT4" ShapeID="_x0000_i1109" DrawAspect="Content" ObjectID="_1468075809" r:id="rId249">
            <o:LockedField>false</o:LockedField>
          </o:OLEObject>
        </w:object>
      </w:r>
      <w:r>
        <w:rPr>
          <w:rFonts w:ascii="Times New Roman" w:hAnsi="Times New Roman" w:eastAsia="Times New Roman" w:cs="Times New Roman"/>
          <w:b w:val="0"/>
          <w:sz w:val="21"/>
          <w:u w:val="single"/>
        </w:rPr>
        <w:t xml:space="preserve">     </w:t>
      </w:r>
      <w:r>
        <w:rPr>
          <w:sz w:val="21"/>
        </w:rPr>
        <w:t>，滑块通过两光电门下降的高度</w:t>
      </w:r>
      <w:r>
        <w:object>
          <v:shape id="_x0000_i1110" o:spt="75" alt="eqIde244105baa1070eebd2a975c8b57732f" type="#_x0000_t75" style="height:15.9pt;width:25.5pt;" o:ole="t" filled="f" o:preferrelative="t" stroked="f" coordsize="21600,21600">
            <v:path/>
            <v:fill on="f" focussize="0,0"/>
            <v:stroke on="f" joinstyle="miter"/>
            <v:imagedata r:id="rId252" o:title="eqIde244105baa1070eebd2a975c8b57732f"/>
            <o:lock v:ext="edit" aspectratio="t"/>
            <w10:wrap type="none"/>
            <w10:anchorlock/>
          </v:shape>
          <o:OLEObject Type="Embed" ProgID="Equation.DSMT4" ShapeID="_x0000_i1110" DrawAspect="Content" ObjectID="_1468075810" r:id="rId251">
            <o:LockedField>false</o:LockedField>
          </o:OLEObject>
        </w:object>
      </w:r>
      <w:r>
        <w:rPr>
          <w:rFonts w:ascii="Times New Roman" w:hAnsi="Times New Roman" w:eastAsia="Times New Roman" w:cs="Times New Roman"/>
          <w:b w:val="0"/>
          <w:sz w:val="21"/>
          <w:u w:val="single"/>
        </w:rPr>
        <w:t xml:space="preserve">     </w:t>
      </w:r>
      <w:r>
        <w:object>
          <v:shape id="_x0000_i1111" o:spt="75" alt="eqId9efa9fbcfb9595e2f031aa691db4564b" type="#_x0000_t75" style="height:9.9pt;width:15.8pt;" o:ole="t" filled="f" o:preferrelative="t" stroked="f" coordsize="21600,21600">
            <v:path/>
            <v:fill on="f" focussize="0,0"/>
            <v:stroke on="f" joinstyle="miter"/>
            <v:imagedata r:id="rId143" o:title="eqId9efa9fbcfb9595e2f031aa691db4564b"/>
            <o:lock v:ext="edit" aspectratio="t"/>
            <w10:wrap type="none"/>
            <w10:anchorlock/>
          </v:shape>
          <o:OLEObject Type="Embed" ProgID="Equation.DSMT4" ShapeID="_x0000_i1111" DrawAspect="Content" ObjectID="_1468075811" r:id="rId253">
            <o:LockedField>false</o:LockedField>
          </o:OLEObject>
        </w:object>
      </w:r>
      <w:r>
        <w:rPr>
          <w:sz w:val="21"/>
        </w:rPr>
        <w:t>。（结果保留2位小数）</w:t>
      </w:r>
    </w:p>
    <w:p w14:paraId="1851EF5D">
      <w:pPr>
        <w:shd w:val="clear" w:color="auto" w:fill="auto"/>
        <w:spacing w:line="360" w:lineRule="auto"/>
        <w:jc w:val="left"/>
        <w:textAlignment w:val="center"/>
        <w:rPr>
          <w:sz w:val="21"/>
        </w:rPr>
      </w:pPr>
      <w:r>
        <w:rPr>
          <w:sz w:val="21"/>
        </w:rPr>
        <w:t>(3)处理上表数据，并绘制</w:t>
      </w:r>
      <w:r>
        <w:object>
          <v:shape id="_x0000_i1112" o:spt="75" alt="eqIde74c38172d35635b02f525818559cfa9" type="#_x0000_t75" style="height:16.65pt;width:41.35pt;" o:ole="t" filled="f" o:preferrelative="t" stroked="f" coordsize="21600,21600">
            <v:path/>
            <v:fill on="f" focussize="0,0"/>
            <v:stroke on="f" joinstyle="miter"/>
            <v:imagedata r:id="rId255" o:title="eqIde74c38172d35635b02f525818559cfa9"/>
            <o:lock v:ext="edit" aspectratio="t"/>
            <w10:wrap type="none"/>
            <w10:anchorlock/>
          </v:shape>
          <o:OLEObject Type="Embed" ProgID="Equation.DSMT4" ShapeID="_x0000_i1112" DrawAspect="Content" ObjectID="_1468075812" r:id="rId254">
            <o:LockedField>false</o:LockedField>
          </o:OLEObject>
        </w:object>
      </w:r>
      <w:r>
        <w:rPr>
          <w:sz w:val="21"/>
        </w:rPr>
        <w:t>关系曲线（其中</w:t>
      </w:r>
      <w:r>
        <w:object>
          <v:shape id="_x0000_i1113" o:spt="75" alt="eqId84ebdebc52f2c41292c23fb247ac9078" type="#_x0000_t75" style="height:16.6pt;width:56.3pt;" o:ole="t" filled="f" o:preferrelative="t" stroked="f" coordsize="21600,21600">
            <v:path/>
            <v:fill on="f" focussize="0,0"/>
            <v:stroke on="f" joinstyle="miter"/>
            <v:imagedata r:id="rId257" o:title="eqId84ebdebc52f2c41292c23fb247ac9078"/>
            <o:lock v:ext="edit" aspectratio="t"/>
            <w10:wrap type="none"/>
            <w10:anchorlock/>
          </v:shape>
          <o:OLEObject Type="Embed" ProgID="Equation.DSMT4" ShapeID="_x0000_i1113" DrawAspect="Content" ObjectID="_1468075813" r:id="rId256">
            <o:LockedField>false</o:LockedField>
          </o:OLEObject>
        </w:object>
      </w:r>
      <w:r>
        <w:rPr>
          <w:sz w:val="21"/>
        </w:rPr>
        <w:t>），如图（b）所示。根据图（b）中的信息，分析滑块在下滑过程中机械能是否守恒：</w:t>
      </w:r>
      <w:r>
        <w:rPr>
          <w:rFonts w:ascii="Times New Roman" w:hAnsi="Times New Roman" w:eastAsia="Times New Roman" w:cs="Times New Roman"/>
          <w:b w:val="0"/>
          <w:sz w:val="21"/>
          <w:u w:val="single"/>
        </w:rPr>
        <w:t xml:space="preserve">     </w:t>
      </w:r>
      <w:r>
        <w:rPr>
          <w:sz w:val="21"/>
        </w:rPr>
        <w:t>，并给出理由：</w:t>
      </w:r>
      <w:r>
        <w:rPr>
          <w:rFonts w:ascii="Times New Roman" w:hAnsi="Times New Roman" w:eastAsia="Times New Roman" w:cs="Times New Roman"/>
          <w:b w:val="0"/>
          <w:sz w:val="21"/>
          <w:u w:val="single"/>
        </w:rPr>
        <w:t xml:space="preserve">        </w:t>
      </w:r>
      <w:r>
        <w:rPr>
          <w:sz w:val="21"/>
        </w:rPr>
        <w:t>。</w:t>
      </w:r>
    </w:p>
    <w:p w14:paraId="5C2C706B">
      <w:pPr>
        <w:shd w:val="clear" w:color="auto" w:fill="F2F2F2"/>
        <w:spacing w:line="360" w:lineRule="auto"/>
        <w:jc w:val="left"/>
        <w:textAlignment w:val="center"/>
        <w:rPr>
          <w:sz w:val="21"/>
        </w:rPr>
      </w:pPr>
      <w:r>
        <w:rPr>
          <w:color w:val="FF0000"/>
          <w:sz w:val="21"/>
        </w:rPr>
        <w:t>【答案】(1)     1     适当向右移动光电门1</w:t>
      </w:r>
    </w:p>
    <w:p w14:paraId="6F0D8B31">
      <w:pPr>
        <w:shd w:val="clear" w:color="auto" w:fill="F2F2F2"/>
        <w:spacing w:line="360" w:lineRule="auto"/>
        <w:jc w:val="left"/>
        <w:textAlignment w:val="center"/>
        <w:rPr>
          <w:sz w:val="21"/>
        </w:rPr>
      </w:pPr>
      <w:r>
        <w:rPr>
          <w:color w:val="FF0000"/>
          <w:sz w:val="21"/>
        </w:rPr>
        <w:t>(2)     1.01     3.98</w:t>
      </w:r>
    </w:p>
    <w:p w14:paraId="65F80EA1">
      <w:pPr>
        <w:shd w:val="clear" w:color="auto" w:fill="F2F2F2"/>
        <w:spacing w:line="360" w:lineRule="auto"/>
        <w:jc w:val="left"/>
        <w:textAlignment w:val="center"/>
        <w:rPr>
          <w:sz w:val="21"/>
        </w:rPr>
      </w:pPr>
      <w:r>
        <w:rPr>
          <w:color w:val="FF0000"/>
          <w:sz w:val="21"/>
        </w:rPr>
        <w:t>(3)     守恒     见解析</w:t>
      </w:r>
    </w:p>
    <w:p w14:paraId="44940EDD">
      <w:pPr>
        <w:shd w:val="clear" w:color="auto" w:fill="F2F2F2"/>
        <w:spacing w:line="360" w:lineRule="auto"/>
        <w:jc w:val="left"/>
        <w:textAlignment w:val="center"/>
        <w:rPr>
          <w:sz w:val="21"/>
        </w:rPr>
      </w:pPr>
      <w:r>
        <w:rPr>
          <w:color w:val="FF0000"/>
          <w:sz w:val="21"/>
        </w:rPr>
        <w:t>【详解】（1）[1]光电门1安装不合理；</w:t>
      </w:r>
    </w:p>
    <w:p w14:paraId="34C5DA9C">
      <w:pPr>
        <w:shd w:val="clear" w:color="auto" w:fill="F2F2F2"/>
        <w:spacing w:line="360" w:lineRule="auto"/>
        <w:jc w:val="left"/>
        <w:textAlignment w:val="center"/>
        <w:rPr>
          <w:sz w:val="21"/>
        </w:rPr>
      </w:pPr>
      <w:r>
        <w:rPr>
          <w:color w:val="FF0000"/>
          <w:sz w:val="21"/>
        </w:rPr>
        <w:t>[2]由图可知，光电门1靠近释放点，滑块到光电门1的距离较短，速度较小，导致滑块通过光电门1的速度测量误差较大。</w:t>
      </w:r>
    </w:p>
    <w:p w14:paraId="7B4A0892">
      <w:pPr>
        <w:shd w:val="clear" w:color="auto" w:fill="F2F2F2"/>
        <w:spacing w:line="360" w:lineRule="auto"/>
        <w:jc w:val="left"/>
        <w:textAlignment w:val="center"/>
        <w:rPr>
          <w:sz w:val="21"/>
        </w:rPr>
      </w:pPr>
      <w:r>
        <w:rPr>
          <w:color w:val="FF0000"/>
          <w:sz w:val="21"/>
        </w:rPr>
        <w:t>（2）[1]当</w:t>
      </w:r>
      <w:r>
        <w:rPr>
          <w:color w:val="FF0000"/>
        </w:rPr>
        <w:object>
          <v:shape id="_x0000_i1114" o:spt="75" alt="eqId0b52500ec9777a38324de34461ba28c7" type="#_x0000_t75" style="height:12.25pt;width:57.15pt;" o:ole="t" filled="f" o:preferrelative="t" stroked="f" coordsize="21600,21600">
            <v:path/>
            <v:fill on="f" focussize="0,0"/>
            <v:stroke on="f" joinstyle="miter"/>
            <v:imagedata r:id="rId248" o:title="eqId0b52500ec9777a38324de34461ba28c7"/>
            <o:lock v:ext="edit" aspectratio="t"/>
            <w10:wrap type="none"/>
            <w10:anchorlock/>
          </v:shape>
          <o:OLEObject Type="Embed" ProgID="Equation.DSMT4" ShapeID="_x0000_i1114" DrawAspect="Content" ObjectID="_1468075814" r:id="rId258">
            <o:LockedField>false</o:LockedField>
          </o:OLEObject>
        </w:object>
      </w:r>
      <w:r>
        <w:rPr>
          <w:color w:val="FF0000"/>
          <w:sz w:val="21"/>
        </w:rPr>
        <w:t>时，由表格可知通过光电门2的时间为</w:t>
      </w:r>
      <w:r>
        <w:rPr>
          <w:color w:val="FF0000"/>
        </w:rPr>
        <w:object>
          <v:shape id="_x0000_i1115" o:spt="75" alt="eqId849375332dd439134d8fd792c1b93368" type="#_x0000_t75" style="height:15.8pt;width:64.2pt;" o:ole="t" filled="f" o:preferrelative="t" stroked="f" coordsize="21600,21600">
            <v:path/>
            <v:fill on="f" focussize="0,0"/>
            <v:stroke on="f" joinstyle="miter"/>
            <v:imagedata r:id="rId260" o:title="eqId849375332dd439134d8fd792c1b93368"/>
            <o:lock v:ext="edit" aspectratio="t"/>
            <w10:wrap type="none"/>
            <w10:anchorlock/>
          </v:shape>
          <o:OLEObject Type="Embed" ProgID="Equation.DSMT4" ShapeID="_x0000_i1115" DrawAspect="Content" ObjectID="_1468075815" r:id="rId259">
            <o:LockedField>false</o:LockedField>
          </o:OLEObject>
        </w:object>
      </w:r>
    </w:p>
    <w:p w14:paraId="52A31C32">
      <w:pPr>
        <w:shd w:val="clear" w:color="auto" w:fill="F2F2F2"/>
        <w:spacing w:line="360" w:lineRule="auto"/>
        <w:jc w:val="left"/>
        <w:textAlignment w:val="center"/>
        <w:rPr>
          <w:sz w:val="21"/>
        </w:rPr>
      </w:pPr>
      <w:r>
        <w:rPr>
          <w:color w:val="FF0000"/>
          <w:sz w:val="21"/>
        </w:rPr>
        <w:t>故通过光电门2的速度</w:t>
      </w:r>
      <w:r>
        <w:rPr>
          <w:color w:val="FF0000"/>
        </w:rPr>
        <w:object>
          <v:shape id="_x0000_i1116" o:spt="75" alt="eqIdee3958e11182118e74ecb4ba8aa59178" type="#_x0000_t75" style="height:31.65pt;width:166.3pt;" o:ole="t" filled="f" o:preferrelative="t" stroked="f" coordsize="21600,21600">
            <v:path/>
            <v:fill on="f" focussize="0,0"/>
            <v:stroke on="f" joinstyle="miter"/>
            <v:imagedata r:id="rId262" o:title="eqIdee3958e11182118e74ecb4ba8aa59178"/>
            <o:lock v:ext="edit" aspectratio="t"/>
            <w10:wrap type="none"/>
            <w10:anchorlock/>
          </v:shape>
          <o:OLEObject Type="Embed" ProgID="Equation.DSMT4" ShapeID="_x0000_i1116" DrawAspect="Content" ObjectID="_1468075816" r:id="rId261">
            <o:LockedField>false</o:LockedField>
          </o:OLEObject>
        </w:object>
      </w:r>
    </w:p>
    <w:p w14:paraId="277A8722">
      <w:pPr>
        <w:shd w:val="clear" w:color="auto" w:fill="F2F2F2"/>
        <w:spacing w:line="360" w:lineRule="auto"/>
        <w:jc w:val="left"/>
        <w:textAlignment w:val="center"/>
        <w:rPr>
          <w:sz w:val="21"/>
        </w:rPr>
      </w:pPr>
      <w:r>
        <w:rPr>
          <w:color w:val="FF0000"/>
          <w:sz w:val="21"/>
        </w:rPr>
        <w:t>[2]根据几何关系可得滑块通过两光电门下降的高度</w:t>
      </w:r>
      <w:r>
        <w:rPr>
          <w:color w:val="FF0000"/>
        </w:rPr>
        <w:object>
          <v:shape id="_x0000_i1117" o:spt="75" alt="eqIda2a7a5e69e6a62c5127e069879b9c0a8" type="#_x0000_t75" style="height:15.8pt;width:167.2pt;" o:ole="t" filled="f" o:preferrelative="t" stroked="f" coordsize="21600,21600">
            <v:path/>
            <v:fill on="f" focussize="0,0"/>
            <v:stroke on="f" joinstyle="miter"/>
            <v:imagedata r:id="rId264" o:title="eqIda2a7a5e69e6a62c5127e069879b9c0a8"/>
            <o:lock v:ext="edit" aspectratio="t"/>
            <w10:wrap type="none"/>
            <w10:anchorlock/>
          </v:shape>
          <o:OLEObject Type="Embed" ProgID="Equation.DSMT4" ShapeID="_x0000_i1117" DrawAspect="Content" ObjectID="_1468075817" r:id="rId263">
            <o:LockedField>false</o:LockedField>
          </o:OLEObject>
        </w:object>
      </w:r>
    </w:p>
    <w:p w14:paraId="7AE2D2DB">
      <w:pPr>
        <w:shd w:val="clear" w:color="auto" w:fill="F2F2F2"/>
        <w:spacing w:line="360" w:lineRule="auto"/>
        <w:jc w:val="left"/>
        <w:textAlignment w:val="center"/>
        <w:rPr>
          <w:sz w:val="21"/>
        </w:rPr>
      </w:pPr>
      <w:r>
        <w:rPr>
          <w:color w:val="FF0000"/>
          <w:sz w:val="21"/>
        </w:rPr>
        <w:t>（3）[1]守恒；</w:t>
      </w:r>
    </w:p>
    <w:p w14:paraId="7FCD722B">
      <w:pPr>
        <w:shd w:val="clear" w:color="auto" w:fill="F2F2F2"/>
        <w:spacing w:line="360" w:lineRule="auto"/>
        <w:jc w:val="left"/>
        <w:textAlignment w:val="center"/>
        <w:rPr>
          <w:sz w:val="21"/>
        </w:rPr>
      </w:pPr>
      <w:r>
        <w:rPr>
          <w:color w:val="FF0000"/>
          <w:sz w:val="21"/>
        </w:rPr>
        <w:t>[2]根据图（b）可知其斜率约为</w:t>
      </w:r>
      <w:r>
        <w:rPr>
          <w:color w:val="FF0000"/>
        </w:rPr>
        <w:object>
          <v:shape id="_x0000_i1118" o:spt="75" alt="eqIde8ba85e90ac1e69ff0bdf5b757010b3a" type="#_x0000_t75" style="height:27pt;width:144.3pt;" o:ole="t" filled="f" o:preferrelative="t" stroked="f" coordsize="21600,21600">
            <v:path/>
            <v:fill on="f" focussize="0,0"/>
            <v:stroke on="f" joinstyle="miter"/>
            <v:imagedata r:id="rId266" o:title="eqIde8ba85e90ac1e69ff0bdf5b757010b3a"/>
            <o:lock v:ext="edit" aspectratio="t"/>
            <w10:wrap type="none"/>
            <w10:anchorlock/>
          </v:shape>
          <o:OLEObject Type="Embed" ProgID="Equation.DSMT4" ShapeID="_x0000_i1118" DrawAspect="Content" ObjectID="_1468075818" r:id="rId265">
            <o:LockedField>false</o:LockedField>
          </o:OLEObject>
        </w:object>
      </w:r>
    </w:p>
    <w:p w14:paraId="09DA902B">
      <w:pPr>
        <w:shd w:val="clear" w:color="auto" w:fill="F2F2F2"/>
        <w:spacing w:line="360" w:lineRule="auto"/>
        <w:jc w:val="left"/>
        <w:textAlignment w:val="center"/>
        <w:rPr>
          <w:sz w:val="21"/>
        </w:rPr>
      </w:pPr>
      <w:r>
        <w:rPr>
          <w:color w:val="FF0000"/>
          <w:sz w:val="21"/>
        </w:rPr>
        <w:t>故在误差范围内</w:t>
      </w:r>
      <w:r>
        <w:rPr>
          <w:color w:val="FF0000"/>
        </w:rPr>
        <w:object>
          <v:shape id="_x0000_i1119" o:spt="75" alt="eqId277c91e4ed7d29b68135c5c7f3940121" type="#_x0000_t75" style="height:16.7pt;width:52.75pt;" o:ole="t" filled="f" o:preferrelative="t" stroked="f" coordsize="21600,21600">
            <v:path/>
            <v:fill on="f" focussize="0,0"/>
            <v:stroke on="f" joinstyle="miter"/>
            <v:imagedata r:id="rId268" o:title="eqId277c91e4ed7d29b68135c5c7f3940121"/>
            <o:lock v:ext="edit" aspectratio="t"/>
            <w10:wrap type="none"/>
            <w10:anchorlock/>
          </v:shape>
          <o:OLEObject Type="Embed" ProgID="Equation.DSMT4" ShapeID="_x0000_i1119" DrawAspect="Content" ObjectID="_1468075819" r:id="rId267">
            <o:LockedField>false</o:LockedField>
          </o:OLEObject>
        </w:object>
      </w:r>
      <w:r>
        <w:rPr>
          <w:color w:val="FF0000"/>
          <w:sz w:val="21"/>
        </w:rPr>
        <w:t>成立，说明下滑过程中滑块的动能增加量等于重力势能的减少量，即机械能守恒。</w:t>
      </w:r>
    </w:p>
    <w:p w14:paraId="2B6C1B35">
      <w:pPr>
        <w:shd w:val="clear" w:color="auto" w:fill="auto"/>
        <w:spacing w:line="360" w:lineRule="auto"/>
        <w:jc w:val="left"/>
        <w:textAlignment w:val="center"/>
        <w:rPr>
          <w:sz w:val="21"/>
        </w:rPr>
      </w:pPr>
      <w:r>
        <w:rPr>
          <w:sz w:val="21"/>
        </w:rPr>
        <w:t>5．（2025·浙江·高考真题）在用单摆测重力加速度的实验中，</w:t>
      </w:r>
    </w:p>
    <w:p w14:paraId="56ABE1F4">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5276215" cy="1376680"/>
            <wp:effectExtent l="0" t="0" r="635" b="13970"/>
            <wp:docPr id="100019" name="图片 100019"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
                    <pic:cNvPicPr>
                      <a:picLocks noChangeAspect="1"/>
                    </pic:cNvPicPr>
                  </pic:nvPicPr>
                  <pic:blipFill>
                    <a:blip r:embed="rId269"/>
                    <a:stretch>
                      <a:fillRect/>
                    </a:stretch>
                  </pic:blipFill>
                  <pic:spPr>
                    <a:xfrm>
                      <a:off x="0" y="0"/>
                      <a:ext cx="5276800" cy="1377116"/>
                    </a:xfrm>
                    <a:prstGeom prst="rect">
                      <a:avLst/>
                    </a:prstGeom>
                  </pic:spPr>
                </pic:pic>
              </a:graphicData>
            </a:graphic>
          </wp:inline>
        </w:drawing>
      </w:r>
    </w:p>
    <w:p w14:paraId="67EFAF6F">
      <w:pPr>
        <w:shd w:val="clear" w:color="auto" w:fill="auto"/>
        <w:spacing w:line="360" w:lineRule="auto"/>
        <w:jc w:val="left"/>
        <w:textAlignment w:val="center"/>
        <w:rPr>
          <w:sz w:val="21"/>
        </w:rPr>
      </w:pPr>
      <w:r>
        <w:rPr>
          <w:sz w:val="21"/>
        </w:rPr>
        <w:t>(1)如图1所示，可在单摆悬点处安装力传感器，也可在摆球的平衡位置处安装光电门。甲同学利用力传感器，获得传感器读取的力与时间的关系图像，如图2所示，则单摆的周期为</w:t>
      </w:r>
      <w:r>
        <w:rPr>
          <w:rFonts w:ascii="Times New Roman" w:hAnsi="Times New Roman" w:eastAsia="Times New Roman" w:cs="Times New Roman"/>
          <w:b w:val="0"/>
          <w:sz w:val="21"/>
          <w:u w:val="single"/>
        </w:rPr>
        <w:t xml:space="preserve">           </w:t>
      </w:r>
      <w:r>
        <w:rPr>
          <w:sz w:val="21"/>
        </w:rPr>
        <w:t>s（结果保留3位有效数字）。乙同学利用光电门，从小钢球第1次遮光开始计时，记下第</w:t>
      </w:r>
      <w:r>
        <w:rPr>
          <w:rFonts w:ascii="Times New Roman" w:hAnsi="Times New Roman" w:eastAsia="Times New Roman" w:cs="Times New Roman"/>
          <w:i/>
          <w:sz w:val="21"/>
        </w:rPr>
        <w:t>n</w:t>
      </w:r>
      <w:r>
        <w:rPr>
          <w:sz w:val="21"/>
        </w:rPr>
        <w:t>次遮光的时刻</w:t>
      </w:r>
      <w:r>
        <w:rPr>
          <w:rFonts w:ascii="Times New Roman" w:hAnsi="Times New Roman" w:eastAsia="Times New Roman" w:cs="Times New Roman"/>
          <w:i/>
          <w:sz w:val="21"/>
        </w:rPr>
        <w:t>t</w:t>
      </w:r>
      <w:r>
        <w:rPr>
          <w:sz w:val="21"/>
        </w:rPr>
        <w:t>，则单摆的周期为</w:t>
      </w:r>
      <w:r>
        <w:object>
          <v:shape id="_x0000_i1120" o:spt="75" alt="eqId23cb763b3517a6204a9e9eb1d6163553" type="#_x0000_t75" style="height:8.95pt;width:15.8pt;" o:ole="t" filled="f" o:preferrelative="t" stroked="f" coordsize="21600,21600">
            <v:path/>
            <v:fill on="f" focussize="0,0"/>
            <v:stroke on="f" joinstyle="miter"/>
            <v:imagedata r:id="rId271" o:title="eqId23cb763b3517a6204a9e9eb1d6163553"/>
            <o:lock v:ext="edit" aspectratio="t"/>
            <w10:wrap type="none"/>
            <w10:anchorlock/>
          </v:shape>
          <o:OLEObject Type="Embed" ProgID="Equation.DSMT4" ShapeID="_x0000_i1120" DrawAspect="Content" ObjectID="_1468075820" r:id="rId270">
            <o:LockedField>false</o:LockedField>
          </o:OLEObject>
        </w:object>
      </w:r>
      <w:r>
        <w:rPr>
          <w:rFonts w:ascii="Times New Roman" w:hAnsi="Times New Roman" w:eastAsia="Times New Roman" w:cs="Times New Roman"/>
          <w:b w:val="0"/>
          <w:sz w:val="21"/>
          <w:u w:val="single"/>
        </w:rPr>
        <w:t xml:space="preserve">           </w:t>
      </w:r>
      <w:r>
        <w:rPr>
          <w:sz w:val="21"/>
        </w:rPr>
        <w:t>；</w:t>
      </w:r>
    </w:p>
    <w:p w14:paraId="5C622F7B">
      <w:pPr>
        <w:shd w:val="clear" w:color="auto" w:fill="auto"/>
        <w:spacing w:line="360" w:lineRule="auto"/>
        <w:jc w:val="left"/>
        <w:textAlignment w:val="center"/>
        <w:rPr>
          <w:sz w:val="21"/>
        </w:rPr>
      </w:pPr>
      <w:r>
        <w:rPr>
          <w:sz w:val="21"/>
        </w:rPr>
        <w:t>(2)丙同学发现小钢球已变形，为减小测量误差，他改变摆线长度</w:t>
      </w:r>
      <w:r>
        <w:rPr>
          <w:rFonts w:ascii="Times New Roman" w:hAnsi="Times New Roman" w:eastAsia="Times New Roman" w:cs="Times New Roman"/>
          <w:i/>
          <w:sz w:val="21"/>
        </w:rPr>
        <w:t>l</w:t>
      </w:r>
      <w:r>
        <w:rPr>
          <w:sz w:val="21"/>
        </w:rPr>
        <w:t>，测出对应的周期</w:t>
      </w:r>
      <w:r>
        <w:rPr>
          <w:rFonts w:ascii="Times New Roman" w:hAnsi="Times New Roman" w:eastAsia="Times New Roman" w:cs="Times New Roman"/>
          <w:i/>
          <w:sz w:val="21"/>
        </w:rPr>
        <w:t>T</w:t>
      </w:r>
      <w:r>
        <w:rPr>
          <w:sz w:val="21"/>
        </w:rPr>
        <w:t>，作出相应的</w:t>
      </w:r>
      <w:r>
        <w:object>
          <v:shape id="_x0000_i1121" o:spt="75" alt="eqIdddd6436a0a10333b5e939a95d0553281" type="#_x0000_t75" style="height:13.7pt;width:25.5pt;" o:ole="t" filled="f" o:preferrelative="t" stroked="f" coordsize="21600,21600">
            <v:path/>
            <v:fill on="f" focussize="0,0"/>
            <v:stroke on="f" joinstyle="miter"/>
            <v:imagedata r:id="rId273" o:title="eqIdddd6436a0a10333b5e939a95d0553281"/>
            <o:lock v:ext="edit" aspectratio="t"/>
            <w10:wrap type="none"/>
            <w10:anchorlock/>
          </v:shape>
          <o:OLEObject Type="Embed" ProgID="Equation.DSMT4" ShapeID="_x0000_i1121" DrawAspect="Content" ObjectID="_1468075821" r:id="rId272">
            <o:LockedField>false</o:LockedField>
          </o:OLEObject>
        </w:object>
      </w:r>
      <w:r>
        <w:rPr>
          <w:sz w:val="21"/>
        </w:rPr>
        <w:t>关系图线，如图3所示。由此算出图线的斜率</w:t>
      </w:r>
      <w:r>
        <w:rPr>
          <w:rFonts w:ascii="Times New Roman" w:hAnsi="Times New Roman" w:eastAsia="Times New Roman" w:cs="Times New Roman"/>
          <w:i/>
          <w:sz w:val="21"/>
        </w:rPr>
        <w:t>k</w:t>
      </w:r>
      <w:r>
        <w:rPr>
          <w:sz w:val="21"/>
        </w:rPr>
        <w:t>和截距</w:t>
      </w:r>
      <w:r>
        <w:rPr>
          <w:rFonts w:ascii="Times New Roman" w:hAnsi="Times New Roman" w:eastAsia="Times New Roman" w:cs="Times New Roman"/>
          <w:i/>
          <w:sz w:val="21"/>
        </w:rPr>
        <w:t>b</w:t>
      </w:r>
      <w:r>
        <w:rPr>
          <w:sz w:val="21"/>
        </w:rPr>
        <w:t>，则重力加速度</w:t>
      </w:r>
      <w:r>
        <w:object>
          <v:shape id="_x0000_i1122" o:spt="75" alt="eqId4883b32a92dad2a01589aa4f5082ae2f" type="#_x0000_t75" style="height:11.2pt;width:18.45pt;" o:ole="t" filled="f" o:preferrelative="t" stroked="f" coordsize="21600,21600">
            <v:path/>
            <v:fill on="f" focussize="0,0"/>
            <v:stroke on="f" joinstyle="miter"/>
            <v:imagedata r:id="rId275" o:title="eqId4883b32a92dad2a01589aa4f5082ae2f"/>
            <o:lock v:ext="edit" aspectratio="t"/>
            <w10:wrap type="none"/>
            <w10:anchorlock/>
          </v:shape>
          <o:OLEObject Type="Embed" ProgID="Equation.DSMT4" ShapeID="_x0000_i1122" DrawAspect="Content" ObjectID="_1468075822" r:id="rId274">
            <o:LockedField>false</o:LockedField>
          </o:OLEObject>
        </w:object>
      </w:r>
      <w:r>
        <w:rPr>
          <w:rFonts w:ascii="Times New Roman" w:hAnsi="Times New Roman" w:eastAsia="Times New Roman" w:cs="Times New Roman"/>
          <w:b w:val="0"/>
          <w:sz w:val="21"/>
          <w:u w:val="single"/>
        </w:rPr>
        <w:t xml:space="preserve">           </w:t>
      </w:r>
      <w:r>
        <w:rPr>
          <w:sz w:val="21"/>
        </w:rPr>
        <w:t>，小钢球重心到摆线下端的高度差</w:t>
      </w:r>
      <w:r>
        <w:object>
          <v:shape id="_x0000_i1123" o:spt="75" alt="eqIdffb70883828ee231b42167ca909d4f96" type="#_x0000_t75" style="height:12.7pt;width:16.7pt;" o:ole="t" filled="f" o:preferrelative="t" stroked="f" coordsize="21600,21600">
            <v:path/>
            <v:fill on="f" focussize="0,0"/>
            <v:stroke on="f" joinstyle="miter"/>
            <v:imagedata r:id="rId277" o:title="eqIdffb70883828ee231b42167ca909d4f96"/>
            <o:lock v:ext="edit" aspectratio="t"/>
            <w10:wrap type="none"/>
            <w10:anchorlock/>
          </v:shape>
          <o:OLEObject Type="Embed" ProgID="Equation.DSMT4" ShapeID="_x0000_i1123" DrawAspect="Content" ObjectID="_1468075823" r:id="rId276">
            <o:LockedField>false</o:LockedField>
          </o:OLEObject>
        </w:object>
      </w:r>
      <w:r>
        <w:rPr>
          <w:rFonts w:ascii="Times New Roman" w:hAnsi="Times New Roman" w:eastAsia="Times New Roman" w:cs="Times New Roman"/>
          <w:b w:val="0"/>
          <w:sz w:val="21"/>
          <w:u w:val="single"/>
        </w:rPr>
        <w:t xml:space="preserve">           </w:t>
      </w:r>
      <w:r>
        <w:rPr>
          <w:sz w:val="21"/>
        </w:rPr>
        <w:t>；（结果均用</w:t>
      </w:r>
      <w:r>
        <w:rPr>
          <w:rFonts w:ascii="Times New Roman" w:hAnsi="Times New Roman" w:eastAsia="Times New Roman" w:cs="Times New Roman"/>
          <w:i/>
          <w:sz w:val="21"/>
        </w:rPr>
        <w:t>k</w:t>
      </w:r>
      <w:r>
        <w:rPr>
          <w:sz w:val="21"/>
        </w:rPr>
        <w:t>、</w:t>
      </w:r>
      <w:r>
        <w:rPr>
          <w:rFonts w:ascii="Times New Roman" w:hAnsi="Times New Roman" w:eastAsia="Times New Roman" w:cs="Times New Roman"/>
          <w:i/>
          <w:sz w:val="21"/>
        </w:rPr>
        <w:t>b</w:t>
      </w:r>
      <w:r>
        <w:rPr>
          <w:sz w:val="21"/>
        </w:rPr>
        <w:t>表示）</w:t>
      </w:r>
    </w:p>
    <w:p w14:paraId="5FB78B03">
      <w:pPr>
        <w:shd w:val="clear" w:color="auto" w:fill="auto"/>
        <w:spacing w:line="360" w:lineRule="auto"/>
        <w:jc w:val="left"/>
        <w:textAlignment w:val="center"/>
        <w:rPr>
          <w:sz w:val="21"/>
        </w:rPr>
      </w:pPr>
      <w:r>
        <w:rPr>
          <w:sz w:val="21"/>
        </w:rPr>
        <w:t>(3)丁同学用3D打印技术制作了一个圆心角等于</w:t>
      </w:r>
      <w:r>
        <w:object>
          <v:shape id="_x0000_i1124" o:spt="75" alt="eqId741a44528782580d24249e8075b8cd9a" type="#_x0000_t75" style="height:12.3pt;width:12.3pt;" o:ole="t" filled="f" o:preferrelative="t" stroked="f" coordsize="21600,21600">
            <v:path/>
            <v:fill on="f" focussize="0,0"/>
            <v:stroke on="f" joinstyle="miter"/>
            <v:imagedata r:id="rId279" o:title="eqId741a44528782580d24249e8075b8cd9a"/>
            <o:lock v:ext="edit" aspectratio="t"/>
            <w10:wrap type="none"/>
            <w10:anchorlock/>
          </v:shape>
          <o:OLEObject Type="Embed" ProgID="Equation.DSMT4" ShapeID="_x0000_i1124" DrawAspect="Content" ObjectID="_1468075824" r:id="rId278">
            <o:LockedField>false</o:LockedField>
          </o:OLEObject>
        </w:object>
      </w:r>
      <w:r>
        <w:rPr>
          <w:sz w:val="21"/>
        </w:rPr>
        <w:t>、半径已知的圆弧槽，如图4所示。他让小钢球在槽中运动，测出其运动周期，算出重力加速度为</w:t>
      </w:r>
      <w:r>
        <w:object>
          <v:shape id="_x0000_i1125" o:spt="75" alt="eqId9011184c0b22b28ccb8658d26ff52eaf" type="#_x0000_t75" style="height:14.1pt;width:43.95pt;" o:ole="t" filled="f" o:preferrelative="t" stroked="f" coordsize="21600,21600">
            <v:path/>
            <v:fill on="f" focussize="0,0"/>
            <v:stroke on="f" joinstyle="miter"/>
            <v:imagedata r:id="rId281" o:title="eqId9011184c0b22b28ccb8658d26ff52eaf"/>
            <o:lock v:ext="edit" aspectratio="t"/>
            <w10:wrap type="none"/>
            <w10:anchorlock/>
          </v:shape>
          <o:OLEObject Type="Embed" ProgID="Equation.DSMT4" ShapeID="_x0000_i1125" DrawAspect="Content" ObjectID="_1468075825" r:id="rId280">
            <o:LockedField>false</o:LockedField>
          </o:OLEObject>
        </w:object>
      </w:r>
      <w:r>
        <w:rPr>
          <w:sz w:val="21"/>
        </w:rPr>
        <w:t>。若周期测量无误，则获得的重力加速度明显偏离实际值的最主要原因是</w:t>
      </w:r>
      <w:r>
        <w:rPr>
          <w:rFonts w:ascii="Times New Roman" w:hAnsi="Times New Roman" w:eastAsia="Times New Roman" w:cs="Times New Roman"/>
          <w:b w:val="0"/>
          <w:sz w:val="21"/>
          <w:u w:val="single"/>
        </w:rPr>
        <w:t xml:space="preserve">           </w:t>
      </w:r>
      <w:r>
        <w:rPr>
          <w:sz w:val="21"/>
        </w:rPr>
        <w:t>。</w:t>
      </w:r>
    </w:p>
    <w:p w14:paraId="463BCDEF">
      <w:pPr>
        <w:shd w:val="clear" w:color="auto" w:fill="F2F2F2"/>
        <w:spacing w:line="360" w:lineRule="auto"/>
        <w:jc w:val="left"/>
        <w:textAlignment w:val="center"/>
        <w:rPr>
          <w:sz w:val="21"/>
        </w:rPr>
      </w:pPr>
      <w:r>
        <w:rPr>
          <w:color w:val="FF0000"/>
          <w:sz w:val="21"/>
        </w:rPr>
        <w:t xml:space="preserve">【答案】(1)     1.31     </w:t>
      </w:r>
      <w:r>
        <w:rPr>
          <w:color w:val="FF0000"/>
        </w:rPr>
        <w:object>
          <v:shape id="_x0000_i1126" o:spt="75" alt="eqIde85ccc177ed5fae630a0e195a2c55935" type="#_x0000_t75" style="height:26.9pt;width:22.85pt;" o:ole="t" filled="f" o:preferrelative="t" stroked="f" coordsize="21600,21600">
            <v:path/>
            <v:fill on="f" focussize="0,0"/>
            <v:stroke on="f" joinstyle="miter"/>
            <v:imagedata r:id="rId283" o:title="eqIde85ccc177ed5fae630a0e195a2c55935"/>
            <o:lock v:ext="edit" aspectratio="t"/>
            <w10:wrap type="none"/>
            <w10:anchorlock/>
          </v:shape>
          <o:OLEObject Type="Embed" ProgID="Equation.DSMT4" ShapeID="_x0000_i1126" DrawAspect="Content" ObjectID="_1468075826" r:id="rId282">
            <o:LockedField>false</o:LockedField>
          </o:OLEObject>
        </w:object>
      </w:r>
    </w:p>
    <w:p w14:paraId="2A251846">
      <w:pPr>
        <w:shd w:val="clear" w:color="auto" w:fill="F2F2F2"/>
        <w:spacing w:line="360" w:lineRule="auto"/>
        <w:jc w:val="left"/>
        <w:textAlignment w:val="center"/>
        <w:rPr>
          <w:sz w:val="21"/>
        </w:rPr>
      </w:pPr>
      <w:r>
        <w:rPr>
          <w:color w:val="FF0000"/>
          <w:sz w:val="21"/>
        </w:rPr>
        <w:t xml:space="preserve">(2)     </w:t>
      </w:r>
      <w:r>
        <w:rPr>
          <w:color w:val="FF0000"/>
        </w:rPr>
        <w:object>
          <v:shape id="_x0000_i1127" o:spt="75" alt="eqId7e91449e4a98a8d16b5e31b57f84e6a0" type="#_x0000_t75" style="height:13.95pt;width:24.6pt;" o:ole="t" filled="f" o:preferrelative="t" stroked="f" coordsize="21600,21600">
            <v:path/>
            <v:fill on="f" focussize="0,0"/>
            <v:stroke on="f" joinstyle="miter"/>
            <v:imagedata r:id="rId285" o:title="eqId7e91449e4a98a8d16b5e31b57f84e6a0"/>
            <o:lock v:ext="edit" aspectratio="t"/>
            <w10:wrap type="none"/>
            <w10:anchorlock/>
          </v:shape>
          <o:OLEObject Type="Embed" ProgID="Equation.DSMT4" ShapeID="_x0000_i1127" DrawAspect="Content" ObjectID="_1468075827" r:id="rId284">
            <o:LockedField>false</o:LockedField>
          </o:OLEObject>
        </w:object>
      </w:r>
      <w:r>
        <w:rPr>
          <w:color w:val="FF0000"/>
          <w:sz w:val="21"/>
        </w:rPr>
        <w:t xml:space="preserve">     </w:t>
      </w:r>
      <w:r>
        <w:rPr>
          <w:color w:val="FF0000"/>
        </w:rPr>
        <w:object>
          <v:shape id="_x0000_i1128" o:spt="75" alt="eqId0e20b63d0533ff1b09bf9312d4153814" type="#_x0000_t75" style="height:12.05pt;width:13.15pt;" o:ole="t" filled="f" o:preferrelative="t" stroked="f" coordsize="21600,21600">
            <v:path/>
            <v:fill on="f" focussize="0,0"/>
            <v:stroke on="f" joinstyle="miter"/>
            <v:imagedata r:id="rId287" o:title="eqId0e20b63d0533ff1b09bf9312d4153814"/>
            <o:lock v:ext="edit" aspectratio="t"/>
            <w10:wrap type="none"/>
            <w10:anchorlock/>
          </v:shape>
          <o:OLEObject Type="Embed" ProgID="Equation.DSMT4" ShapeID="_x0000_i1128" DrawAspect="Content" ObjectID="_1468075828" r:id="rId286">
            <o:LockedField>false</o:LockedField>
          </o:OLEObject>
        </w:object>
      </w:r>
    </w:p>
    <w:p w14:paraId="4DC7AC4A">
      <w:pPr>
        <w:shd w:val="clear" w:color="auto" w:fill="F2F2F2"/>
        <w:spacing w:line="360" w:lineRule="auto"/>
        <w:jc w:val="left"/>
        <w:textAlignment w:val="center"/>
        <w:rPr>
          <w:sz w:val="21"/>
        </w:rPr>
      </w:pPr>
      <w:r>
        <w:rPr>
          <w:color w:val="FF0000"/>
          <w:sz w:val="21"/>
        </w:rPr>
        <w:t>(3)见解析</w:t>
      </w:r>
    </w:p>
    <w:p w14:paraId="665381F9">
      <w:pPr>
        <w:shd w:val="clear" w:color="auto" w:fill="F2F2F2"/>
        <w:spacing w:line="360" w:lineRule="auto"/>
        <w:jc w:val="left"/>
        <w:textAlignment w:val="center"/>
        <w:rPr>
          <w:sz w:val="21"/>
        </w:rPr>
      </w:pPr>
      <w:r>
        <w:rPr>
          <w:color w:val="FF0000"/>
          <w:sz w:val="21"/>
        </w:rPr>
        <w:t>【详解】（1）[1]单摆摆动过程中，在最低点绳子的拉力最大，相邻两次拉力最大的时间间隔为半个周期。从图2可知，从起始值到终止值经历的时间间隔</w:t>
      </w:r>
      <w:r>
        <w:rPr>
          <w:color w:val="FF0000"/>
        </w:rPr>
        <w:object>
          <v:shape id="_x0000_i1129" o:spt="75" alt="eqIdc34ca6fc626581ea2a9b7fdaa3119ac4" type="#_x0000_t75" style="height:12.3pt;width:141.6pt;" o:ole="t" filled="f" o:preferrelative="t" stroked="f" coordsize="21600,21600">
            <v:path/>
            <v:fill on="f" focussize="0,0"/>
            <v:stroke on="f" joinstyle="miter"/>
            <v:imagedata r:id="rId289" o:title="eqIdc34ca6fc626581ea2a9b7fdaa3119ac4"/>
            <o:lock v:ext="edit" aspectratio="t"/>
            <w10:wrap type="none"/>
            <w10:anchorlock/>
          </v:shape>
          <o:OLEObject Type="Embed" ProgID="Equation.DSMT4" ShapeID="_x0000_i1129" DrawAspect="Content" ObjectID="_1468075829" r:id="rId288">
            <o:LockedField>false</o:LockedField>
          </o:OLEObject>
        </w:object>
      </w:r>
    </w:p>
    <w:p w14:paraId="0A76B54E">
      <w:pPr>
        <w:shd w:val="clear" w:color="auto" w:fill="F2F2F2"/>
        <w:spacing w:line="360" w:lineRule="auto"/>
        <w:jc w:val="left"/>
        <w:textAlignment w:val="center"/>
        <w:rPr>
          <w:sz w:val="21"/>
        </w:rPr>
      </w:pPr>
      <w:r>
        <w:rPr>
          <w:color w:val="FF0000"/>
          <w:sz w:val="21"/>
        </w:rPr>
        <w:t>则有</w:t>
      </w:r>
      <w:r>
        <w:rPr>
          <w:color w:val="FF0000"/>
        </w:rPr>
        <w:object>
          <v:shape id="_x0000_i1130" o:spt="75" alt="eqIdde4323017c0047f6efd0db4376016790" type="#_x0000_t75" style="height:27.25pt;width:46.6pt;" o:ole="t" filled="f" o:preferrelative="t" stroked="f" coordsize="21600,21600">
            <v:path/>
            <v:fill on="f" focussize="0,0"/>
            <v:stroke on="f" joinstyle="miter"/>
            <v:imagedata r:id="rId291" o:title="eqIdde4323017c0047f6efd0db4376016790"/>
            <o:lock v:ext="edit" aspectratio="t"/>
            <w10:wrap type="none"/>
            <w10:anchorlock/>
          </v:shape>
          <o:OLEObject Type="Embed" ProgID="Equation.DSMT4" ShapeID="_x0000_i1130" DrawAspect="Content" ObjectID="_1468075830" r:id="rId290">
            <o:LockedField>false</o:LockedField>
          </o:OLEObject>
        </w:object>
      </w:r>
    </w:p>
    <w:p w14:paraId="50652470">
      <w:pPr>
        <w:shd w:val="clear" w:color="auto" w:fill="F2F2F2"/>
        <w:spacing w:line="360" w:lineRule="auto"/>
        <w:jc w:val="left"/>
        <w:textAlignment w:val="center"/>
        <w:rPr>
          <w:sz w:val="21"/>
        </w:rPr>
      </w:pPr>
      <w:r>
        <w:rPr>
          <w:color w:val="FF0000"/>
          <w:sz w:val="21"/>
        </w:rPr>
        <w:t>解得</w:t>
      </w:r>
      <w:r>
        <w:rPr>
          <w:color w:val="FF0000"/>
        </w:rPr>
        <w:object>
          <v:shape id="_x0000_i1131" o:spt="75" alt="eqId9fff41a4b7d23ee88a7babb1fbd4ee1f" type="#_x0000_t75" style="height:12.3pt;width:41.3pt;" o:ole="t" filled="f" o:preferrelative="t" stroked="f" coordsize="21600,21600">
            <v:path/>
            <v:fill on="f" focussize="0,0"/>
            <v:stroke on="f" joinstyle="miter"/>
            <v:imagedata r:id="rId293" o:title="eqId9fff41a4b7d23ee88a7babb1fbd4ee1f"/>
            <o:lock v:ext="edit" aspectratio="t"/>
            <w10:wrap type="none"/>
            <w10:anchorlock/>
          </v:shape>
          <o:OLEObject Type="Embed" ProgID="Equation.DSMT4" ShapeID="_x0000_i1131" DrawAspect="Content" ObjectID="_1468075831" r:id="rId292">
            <o:LockedField>false</o:LockedField>
          </o:OLEObject>
        </w:object>
      </w:r>
    </w:p>
    <w:p w14:paraId="31609A63">
      <w:pPr>
        <w:shd w:val="clear" w:color="auto" w:fill="F2F2F2"/>
        <w:spacing w:line="360" w:lineRule="auto"/>
        <w:jc w:val="left"/>
        <w:textAlignment w:val="center"/>
        <w:rPr>
          <w:sz w:val="21"/>
        </w:rPr>
      </w:pPr>
      <w:r>
        <w:rPr>
          <w:color w:val="FF0000"/>
          <w:sz w:val="21"/>
        </w:rPr>
        <w:t>[2]由题可得</w:t>
      </w:r>
      <w:r>
        <w:rPr>
          <w:color w:val="FF0000"/>
        </w:rPr>
        <w:object>
          <v:shape id="_x0000_i1132" o:spt="75" alt="eqId42630048ca7b14c8cfa0066040e2a531" type="#_x0000_t75" style="height:27.05pt;width:52.75pt;" o:ole="t" filled="f" o:preferrelative="t" stroked="f" coordsize="21600,21600">
            <v:path/>
            <v:fill on="f" focussize="0,0"/>
            <v:stroke on="f" joinstyle="miter"/>
            <v:imagedata r:id="rId295" o:title="eqId42630048ca7b14c8cfa0066040e2a531"/>
            <o:lock v:ext="edit" aspectratio="t"/>
            <w10:wrap type="none"/>
            <w10:anchorlock/>
          </v:shape>
          <o:OLEObject Type="Embed" ProgID="Equation.DSMT4" ShapeID="_x0000_i1132" DrawAspect="Content" ObjectID="_1468075832" r:id="rId294">
            <o:LockedField>false</o:LockedField>
          </o:OLEObject>
        </w:object>
      </w:r>
    </w:p>
    <w:p w14:paraId="376C8992">
      <w:pPr>
        <w:shd w:val="clear" w:color="auto" w:fill="F2F2F2"/>
        <w:spacing w:line="360" w:lineRule="auto"/>
        <w:jc w:val="left"/>
        <w:textAlignment w:val="center"/>
        <w:rPr>
          <w:sz w:val="21"/>
        </w:rPr>
      </w:pPr>
      <w:r>
        <w:rPr>
          <w:color w:val="FF0000"/>
          <w:sz w:val="21"/>
        </w:rPr>
        <w:t>解得周期为</w:t>
      </w:r>
      <w:r>
        <w:rPr>
          <w:color w:val="FF0000"/>
        </w:rPr>
        <w:object>
          <v:shape id="_x0000_i1133" o:spt="75" alt="eqIded4e6fa7e1e9221f8053a5a7a8b17835" type="#_x0000_t75" style="height:27.2pt;width:40.45pt;" o:ole="t" filled="f" o:preferrelative="t" stroked="f" coordsize="21600,21600">
            <v:path/>
            <v:fill on="f" focussize="0,0"/>
            <v:stroke on="f" joinstyle="miter"/>
            <v:imagedata r:id="rId297" o:title="eqIded4e6fa7e1e9221f8053a5a7a8b17835"/>
            <o:lock v:ext="edit" aspectratio="t"/>
            <w10:wrap type="none"/>
            <w10:anchorlock/>
          </v:shape>
          <o:OLEObject Type="Embed" ProgID="Equation.DSMT4" ShapeID="_x0000_i1133" DrawAspect="Content" ObjectID="_1468075833" r:id="rId296">
            <o:LockedField>false</o:LockedField>
          </o:OLEObject>
        </w:object>
      </w:r>
    </w:p>
    <w:p w14:paraId="2235DBEC">
      <w:pPr>
        <w:shd w:val="clear" w:color="auto" w:fill="F2F2F2"/>
        <w:spacing w:line="360" w:lineRule="auto"/>
        <w:jc w:val="left"/>
        <w:textAlignment w:val="center"/>
        <w:rPr>
          <w:sz w:val="21"/>
        </w:rPr>
      </w:pPr>
      <w:r>
        <w:rPr>
          <w:color w:val="FF0000"/>
          <w:sz w:val="21"/>
        </w:rPr>
        <w:t>（2）[1][2]设小钢球重心到摆线下端的高度差为</w:t>
      </w:r>
      <w:r>
        <w:rPr>
          <w:color w:val="FF0000"/>
        </w:rPr>
        <w:object>
          <v:shape id="_x0000_i1134" o:spt="75" alt="eqId3eabd5f3a86afe49dcd70571e2b96cfd" type="#_x0000_t75" style="height:10.8pt;width:7.9pt;" o:ole="t" filled="f" o:preferrelative="t" stroked="f" coordsize="21600,21600">
            <v:path/>
            <v:fill on="f" focussize="0,0"/>
            <v:stroke on="f" joinstyle="miter"/>
            <v:imagedata r:id="rId299" o:title="eqId3eabd5f3a86afe49dcd70571e2b96cfd"/>
            <o:lock v:ext="edit" aspectratio="t"/>
            <w10:wrap type="none"/>
            <w10:anchorlock/>
          </v:shape>
          <o:OLEObject Type="Embed" ProgID="Equation.DSMT4" ShapeID="_x0000_i1134" DrawAspect="Content" ObjectID="_1468075834" r:id="rId298">
            <o:LockedField>false</o:LockedField>
          </o:OLEObject>
        </w:object>
      </w:r>
      <w:r>
        <w:rPr>
          <w:color w:val="FF0000"/>
          <w:sz w:val="21"/>
        </w:rPr>
        <w:t>，则摆长为</w:t>
      </w:r>
      <w:r>
        <w:rPr>
          <w:color w:val="FF0000"/>
        </w:rPr>
        <w:object>
          <v:shape id="_x0000_i1135" o:spt="75" alt="eqId29132aab16456a7f95b8412d1d7bf620" type="#_x0000_t75" style="height:12.3pt;width:38.7pt;" o:ole="t" filled="f" o:preferrelative="t" stroked="f" coordsize="21600,21600">
            <v:path/>
            <v:fill on="f" focussize="0,0"/>
            <v:stroke on="f" joinstyle="miter"/>
            <v:imagedata r:id="rId301" o:title="eqId29132aab16456a7f95b8412d1d7bf620"/>
            <o:lock v:ext="edit" aspectratio="t"/>
            <w10:wrap type="none"/>
            <w10:anchorlock/>
          </v:shape>
          <o:OLEObject Type="Embed" ProgID="Equation.DSMT4" ShapeID="_x0000_i1135" DrawAspect="Content" ObjectID="_1468075835" r:id="rId300">
            <o:LockedField>false</o:LockedField>
          </o:OLEObject>
        </w:object>
      </w:r>
    </w:p>
    <w:p w14:paraId="3921103A">
      <w:pPr>
        <w:shd w:val="clear" w:color="auto" w:fill="F2F2F2"/>
        <w:spacing w:line="360" w:lineRule="auto"/>
        <w:jc w:val="left"/>
        <w:textAlignment w:val="center"/>
        <w:rPr>
          <w:sz w:val="21"/>
        </w:rPr>
      </w:pPr>
      <w:r>
        <w:rPr>
          <w:color w:val="FF0000"/>
          <w:sz w:val="21"/>
        </w:rPr>
        <w:t>根据单摆周期公式有</w:t>
      </w:r>
      <w:r>
        <w:rPr>
          <w:color w:val="FF0000"/>
        </w:rPr>
        <w:object>
          <v:shape id="_x0000_i1136" o:spt="75" alt="eqId5a4710532389b6dd8090c6a9cd2c3698" type="#_x0000_t75" style="height:31.8pt;width:49.25pt;" o:ole="t" filled="f" o:preferrelative="t" stroked="f" coordsize="21600,21600">
            <v:path/>
            <v:fill on="f" focussize="0,0"/>
            <v:stroke on="f" joinstyle="miter"/>
            <v:imagedata r:id="rId303" o:title="eqId5a4710532389b6dd8090c6a9cd2c3698"/>
            <o:lock v:ext="edit" aspectratio="t"/>
            <w10:wrap type="none"/>
            <w10:anchorlock/>
          </v:shape>
          <o:OLEObject Type="Embed" ProgID="Equation.DSMT4" ShapeID="_x0000_i1136" DrawAspect="Content" ObjectID="_1468075836" r:id="rId302">
            <o:LockedField>false</o:LockedField>
          </o:OLEObject>
        </w:object>
      </w:r>
    </w:p>
    <w:p w14:paraId="0984F122">
      <w:pPr>
        <w:shd w:val="clear" w:color="auto" w:fill="F2F2F2"/>
        <w:spacing w:line="360" w:lineRule="auto"/>
        <w:jc w:val="left"/>
        <w:textAlignment w:val="center"/>
        <w:rPr>
          <w:sz w:val="21"/>
        </w:rPr>
      </w:pPr>
      <w:r>
        <w:rPr>
          <w:color w:val="FF0000"/>
          <w:sz w:val="21"/>
        </w:rPr>
        <w:t>可得</w:t>
      </w:r>
      <w:r>
        <w:rPr>
          <w:color w:val="FF0000"/>
        </w:rPr>
        <w:object>
          <v:shape id="_x0000_i1137" o:spt="75" alt="eqId2352aaffad87da97ce44e0de859298b3" type="#_x0000_t75" style="height:32.55pt;width:60.7pt;" o:ole="t" filled="f" o:preferrelative="t" stroked="f" coordsize="21600,21600">
            <v:path/>
            <v:fill on="f" focussize="0,0"/>
            <v:stroke on="f" joinstyle="miter"/>
            <v:imagedata r:id="rId305" o:title="eqId2352aaffad87da97ce44e0de859298b3"/>
            <o:lock v:ext="edit" aspectratio="t"/>
            <w10:wrap type="none"/>
            <w10:anchorlock/>
          </v:shape>
          <o:OLEObject Type="Embed" ProgID="Equation.DSMT4" ShapeID="_x0000_i1137" DrawAspect="Content" ObjectID="_1468075837" r:id="rId304">
            <o:LockedField>false</o:LockedField>
          </o:OLEObject>
        </w:object>
      </w:r>
    </w:p>
    <w:p w14:paraId="40EC1BD4">
      <w:pPr>
        <w:shd w:val="clear" w:color="auto" w:fill="F2F2F2"/>
        <w:spacing w:line="360" w:lineRule="auto"/>
        <w:jc w:val="left"/>
        <w:textAlignment w:val="center"/>
        <w:rPr>
          <w:sz w:val="21"/>
        </w:rPr>
      </w:pPr>
      <w:r>
        <w:rPr>
          <w:color w:val="FF0000"/>
          <w:sz w:val="21"/>
        </w:rPr>
        <w:t>变形得</w:t>
      </w:r>
      <w:r>
        <w:rPr>
          <w:color w:val="FF0000"/>
        </w:rPr>
        <w:object>
          <v:shape id="_x0000_i1138" o:spt="75" alt="eqIdc3121625b46a9ce56c6bc3c82cfed828" type="#_x0000_t75" style="height:26.95pt;width:62.45pt;" o:ole="t" filled="f" o:preferrelative="t" stroked="f" coordsize="21600,21600">
            <v:path/>
            <v:fill on="f" focussize="0,0"/>
            <v:stroke on="f" joinstyle="miter"/>
            <v:imagedata r:id="rId307" o:title="eqIdc3121625b46a9ce56c6bc3c82cfed828"/>
            <o:lock v:ext="edit" aspectratio="t"/>
            <w10:wrap type="none"/>
            <w10:anchorlock/>
          </v:shape>
          <o:OLEObject Type="Embed" ProgID="Equation.DSMT4" ShapeID="_x0000_i1138" DrawAspect="Content" ObjectID="_1468075838" r:id="rId306">
            <o:LockedField>false</o:LockedField>
          </o:OLEObject>
        </w:object>
      </w:r>
    </w:p>
    <w:p w14:paraId="4CC7658B">
      <w:pPr>
        <w:shd w:val="clear" w:color="auto" w:fill="F2F2F2"/>
        <w:spacing w:line="360" w:lineRule="auto"/>
        <w:jc w:val="left"/>
        <w:textAlignment w:val="center"/>
        <w:rPr>
          <w:sz w:val="21"/>
        </w:rPr>
      </w:pPr>
      <w:r>
        <w:rPr>
          <w:color w:val="FF0000"/>
          <w:sz w:val="21"/>
        </w:rPr>
        <w:t>可得</w:t>
      </w:r>
      <w:r>
        <w:rPr>
          <w:color w:val="FF0000"/>
        </w:rPr>
        <w:object>
          <v:shape id="_x0000_i1139" o:spt="75" alt="eqIdddd6436a0a10333b5e939a95d0553281" type="#_x0000_t75" style="height:13.7pt;width:25.5pt;" o:ole="t" filled="f" o:preferrelative="t" stroked="f" coordsize="21600,21600">
            <v:path/>
            <v:fill on="f" focussize="0,0"/>
            <v:stroke on="f" joinstyle="miter"/>
            <v:imagedata r:id="rId273" o:title="eqIdddd6436a0a10333b5e939a95d0553281"/>
            <o:lock v:ext="edit" aspectratio="t"/>
            <w10:wrap type="none"/>
            <w10:anchorlock/>
          </v:shape>
          <o:OLEObject Type="Embed" ProgID="Equation.DSMT4" ShapeID="_x0000_i1139" DrawAspect="Content" ObjectID="_1468075839" r:id="rId308">
            <o:LockedField>false</o:LockedField>
          </o:OLEObject>
        </w:object>
      </w:r>
      <w:r>
        <w:rPr>
          <w:color w:val="FF0000"/>
          <w:sz w:val="21"/>
        </w:rPr>
        <w:t>图像的斜率为</w:t>
      </w:r>
      <w:r>
        <w:rPr>
          <w:color w:val="FF0000"/>
        </w:rPr>
        <w:object>
          <v:shape id="_x0000_i1140" o:spt="75" alt="eqId60270bcdf5552b68f646951a1434e54e" type="#_x0000_t75" style="height:27.2pt;width:37.8pt;" o:ole="t" filled="f" o:preferrelative="t" stroked="f" coordsize="21600,21600">
            <v:path/>
            <v:fill on="f" focussize="0,0"/>
            <v:stroke on="f" joinstyle="miter"/>
            <v:imagedata r:id="rId310" o:title="eqId60270bcdf5552b68f646951a1434e54e"/>
            <o:lock v:ext="edit" aspectratio="t"/>
            <w10:wrap type="none"/>
            <w10:anchorlock/>
          </v:shape>
          <o:OLEObject Type="Embed" ProgID="Equation.DSMT4" ShapeID="_x0000_i1140" DrawAspect="Content" ObjectID="_1468075840" r:id="rId309">
            <o:LockedField>false</o:LockedField>
          </o:OLEObject>
        </w:object>
      </w:r>
    </w:p>
    <w:p w14:paraId="2E8278CA">
      <w:pPr>
        <w:shd w:val="clear" w:color="auto" w:fill="F2F2F2"/>
        <w:spacing w:line="360" w:lineRule="auto"/>
        <w:jc w:val="left"/>
        <w:textAlignment w:val="center"/>
        <w:rPr>
          <w:sz w:val="21"/>
        </w:rPr>
      </w:pPr>
      <w:r>
        <w:rPr>
          <w:color w:val="FF0000"/>
          <w:sz w:val="21"/>
        </w:rPr>
        <w:t>解得</w:t>
      </w:r>
      <w:r>
        <w:rPr>
          <w:color w:val="FF0000"/>
        </w:rPr>
        <w:object>
          <v:shape id="_x0000_i1141" o:spt="75" alt="eqIdcd4022ac9f1e897a1ad2b4d58d5eb74a" type="#_x0000_t75" style="height:15.8pt;width:42.2pt;" o:ole="t" filled="f" o:preferrelative="t" stroked="f" coordsize="21600,21600">
            <v:path/>
            <v:fill on="f" focussize="0,0"/>
            <v:stroke on="f" joinstyle="miter"/>
            <v:imagedata r:id="rId312" o:title="eqIdcd4022ac9f1e897a1ad2b4d58d5eb74a"/>
            <o:lock v:ext="edit" aspectratio="t"/>
            <w10:wrap type="none"/>
            <w10:anchorlock/>
          </v:shape>
          <o:OLEObject Type="Embed" ProgID="Equation.DSMT4" ShapeID="_x0000_i1141" DrawAspect="Content" ObjectID="_1468075841" r:id="rId311">
            <o:LockedField>false</o:LockedField>
          </o:OLEObject>
        </w:object>
      </w:r>
    </w:p>
    <w:p w14:paraId="79463E66">
      <w:pPr>
        <w:shd w:val="clear" w:color="auto" w:fill="F2F2F2"/>
        <w:spacing w:line="360" w:lineRule="auto"/>
        <w:jc w:val="left"/>
        <w:textAlignment w:val="center"/>
        <w:rPr>
          <w:sz w:val="21"/>
        </w:rPr>
      </w:pPr>
      <w:r>
        <w:rPr>
          <w:color w:val="FF0000"/>
          <w:sz w:val="21"/>
        </w:rPr>
        <w:t>[2]当</w:t>
      </w:r>
      <w:r>
        <w:rPr>
          <w:color w:val="FF0000"/>
        </w:rPr>
        <w:object>
          <v:shape id="_x0000_i1142" o:spt="75" alt="eqIdd544525bc51fbe62e520135b83adc195" type="#_x0000_t75" style="height:14.05pt;width:29.9pt;" o:ole="t" filled="f" o:preferrelative="t" stroked="f" coordsize="21600,21600">
            <v:path/>
            <v:fill on="f" focussize="0,0"/>
            <v:stroke on="f" joinstyle="miter"/>
            <v:imagedata r:id="rId314" o:title="eqIdd544525bc51fbe62e520135b83adc195"/>
            <o:lock v:ext="edit" aspectratio="t"/>
            <w10:wrap type="none"/>
            <w10:anchorlock/>
          </v:shape>
          <o:OLEObject Type="Embed" ProgID="Equation.DSMT4" ShapeID="_x0000_i1142" DrawAspect="Content" ObjectID="_1468075842" r:id="rId313">
            <o:LockedField>false</o:LockedField>
          </o:OLEObject>
        </w:object>
      </w:r>
      <w:r>
        <w:rPr>
          <w:color w:val="FF0000"/>
          <w:sz w:val="21"/>
        </w:rPr>
        <w:t>时</w:t>
      </w:r>
      <w:r>
        <w:rPr>
          <w:color w:val="FF0000"/>
        </w:rPr>
        <w:object>
          <v:shape id="_x0000_i1143" o:spt="75" alt="eqId80a7e31f5b77be042411ce46596a63b8" type="#_x0000_t75" style="height:12.25pt;width:21.95pt;" o:ole="t" filled="f" o:preferrelative="t" stroked="f" coordsize="21600,21600">
            <v:path/>
            <v:fill on="f" focussize="0,0"/>
            <v:stroke on="f" joinstyle="miter"/>
            <v:imagedata r:id="rId316" o:title="eqId80a7e31f5b77be042411ce46596a63b8"/>
            <o:lock v:ext="edit" aspectratio="t"/>
            <w10:wrap type="none"/>
            <w10:anchorlock/>
          </v:shape>
          <o:OLEObject Type="Embed" ProgID="Equation.DSMT4" ShapeID="_x0000_i1143" DrawAspect="Content" ObjectID="_1468075843" r:id="rId315">
            <o:LockedField>false</o:LockedField>
          </o:OLEObject>
        </w:object>
      </w:r>
      <w:r>
        <w:rPr>
          <w:color w:val="FF0000"/>
          <w:sz w:val="21"/>
        </w:rPr>
        <w:t>，则有</w:t>
      </w:r>
      <w:r>
        <w:rPr>
          <w:color w:val="FF0000"/>
        </w:rPr>
        <w:object>
          <v:shape id="_x0000_i1144" o:spt="75" alt="eqIddf454d6db7b0be8856b4371d6e889b22" type="#_x0000_t75" style="height:26.95pt;width:65.05pt;" o:ole="t" filled="f" o:preferrelative="t" stroked="f" coordsize="21600,21600">
            <v:path/>
            <v:fill on="f" focussize="0,0"/>
            <v:stroke on="f" joinstyle="miter"/>
            <v:imagedata r:id="rId318" o:title="eqIddf454d6db7b0be8856b4371d6e889b22"/>
            <o:lock v:ext="edit" aspectratio="t"/>
            <w10:wrap type="none"/>
            <w10:anchorlock/>
          </v:shape>
          <o:OLEObject Type="Embed" ProgID="Equation.DSMT4" ShapeID="_x0000_i1144" DrawAspect="Content" ObjectID="_1468075844" r:id="rId317">
            <o:LockedField>false</o:LockedField>
          </o:OLEObject>
        </w:object>
      </w:r>
    </w:p>
    <w:p w14:paraId="5A84F3E4">
      <w:pPr>
        <w:shd w:val="clear" w:color="auto" w:fill="F2F2F2"/>
        <w:spacing w:line="360" w:lineRule="auto"/>
        <w:jc w:val="left"/>
        <w:textAlignment w:val="center"/>
        <w:rPr>
          <w:sz w:val="21"/>
        </w:rPr>
      </w:pPr>
      <w:r>
        <w:rPr>
          <w:color w:val="FF0000"/>
          <w:sz w:val="21"/>
        </w:rPr>
        <w:t>解得小钢球重心到摆线下端的高度差</w:t>
      </w:r>
      <w:r>
        <w:rPr>
          <w:color w:val="FF0000"/>
        </w:rPr>
        <w:object>
          <v:shape id="_x0000_i1145" o:spt="75" alt="eqId1402ec3810031c2eb88a5a3093164f85" type="#_x0000_t75" style="height:12.3pt;width:29pt;" o:ole="t" filled="f" o:preferrelative="t" stroked="f" coordsize="21600,21600">
            <v:path/>
            <v:fill on="f" focussize="0,0"/>
            <v:stroke on="f" joinstyle="miter"/>
            <v:imagedata r:id="rId320" o:title="eqId1402ec3810031c2eb88a5a3093164f85"/>
            <o:lock v:ext="edit" aspectratio="t"/>
            <w10:wrap type="none"/>
            <w10:anchorlock/>
          </v:shape>
          <o:OLEObject Type="Embed" ProgID="Equation.DSMT4" ShapeID="_x0000_i1145" DrawAspect="Content" ObjectID="_1468075845" r:id="rId319">
            <o:LockedField>false</o:LockedField>
          </o:OLEObject>
        </w:object>
      </w:r>
    </w:p>
    <w:p w14:paraId="7ACE41CE">
      <w:pPr>
        <w:shd w:val="clear" w:color="auto" w:fill="F2F2F2"/>
        <w:spacing w:line="360" w:lineRule="auto"/>
        <w:jc w:val="left"/>
        <w:textAlignment w:val="center"/>
        <w:rPr>
          <w:sz w:val="21"/>
        </w:rPr>
      </w:pPr>
      <w:r>
        <w:rPr>
          <w:color w:val="FF0000"/>
          <w:sz w:val="21"/>
        </w:rPr>
        <w:t>（3）</w:t>
      </w:r>
      <w:r>
        <w:rPr>
          <w:color w:val="FF0000"/>
          <w:sz w:val="23"/>
        </w:rPr>
        <w:t>存在空气阻力，且小球不是纯平动而有滚动，导致实际测出的周期大于理想情况下的周期，导致g的测量值小于真实值。</w:t>
      </w:r>
    </w:p>
    <w:p w14:paraId="12B1027C">
      <w:pPr>
        <w:adjustRightInd w:val="0"/>
        <w:snapToGrid w:val="0"/>
        <w:spacing w:line="360" w:lineRule="auto"/>
        <w:contextualSpacing/>
        <w:jc w:val="center"/>
        <w:rPr>
          <w:rFonts w:hint="eastAsia" w:eastAsia="微软雅黑"/>
          <w:lang w:eastAsia="zh-CN"/>
        </w:rPr>
      </w:pPr>
      <w:r>
        <w:rPr>
          <w:rFonts w:hint="eastAsia" w:ascii="微软雅黑" w:hAnsi="微软雅黑" w:eastAsia="微软雅黑" w:cs="微软雅黑"/>
          <w:b/>
          <w:bCs/>
          <w:color w:val="984807" w:themeColor="accent6" w:themeShade="80"/>
          <w:sz w:val="24"/>
          <w:szCs w:val="24"/>
        </w:rPr>
        <w:t xml:space="preserve">类型03 </w:t>
      </w:r>
      <w:r>
        <w:rPr>
          <w:rFonts w:hint="eastAsia" w:ascii="微软雅黑" w:hAnsi="微软雅黑" w:eastAsia="微软雅黑" w:cs="微软雅黑"/>
          <w:b/>
          <w:bCs/>
          <w:color w:val="984807" w:themeColor="accent6" w:themeShade="80"/>
          <w:sz w:val="24"/>
          <w:szCs w:val="24"/>
          <w:lang w:val="en-US" w:eastAsia="zh-CN"/>
        </w:rPr>
        <w:t>电磁学实验</w:t>
      </w:r>
    </w:p>
    <w:p w14:paraId="53746377">
      <w:pPr>
        <w:shd w:val="clear" w:color="auto" w:fill="FFFFFF"/>
        <w:adjustRightInd w:val="0"/>
        <w:snapToGrid w:val="0"/>
        <w:spacing w:line="360" w:lineRule="auto"/>
        <w:contextualSpacing/>
        <w:textAlignment w:val="center"/>
        <w:rPr>
          <w:rFonts w:hint="eastAsia" w:ascii="微软雅黑" w:hAnsi="微软雅黑" w:eastAsia="微软雅黑" w:cs="微软雅黑"/>
          <w:b/>
          <w:bCs/>
          <w:color w:val="E46C0A" w:themeColor="accent6" w:themeShade="BF"/>
          <w:kern w:val="0"/>
          <w:sz w:val="24"/>
          <w:szCs w:val="24"/>
          <w:u w:val="double"/>
          <w:lang w:val="en-US" w:eastAsia="zh-CN" w:bidi="ar"/>
        </w:rPr>
      </w:pPr>
      <w:r>
        <w:rPr>
          <w:rFonts w:hint="eastAsia" w:ascii="微软雅黑" w:hAnsi="微软雅黑" w:eastAsia="微软雅黑" w:cs="微软雅黑"/>
          <w:sz w:val="24"/>
          <w:szCs w:val="24"/>
          <w:u w:val="double"/>
        </w:rPr>
        <w:drawing>
          <wp:inline distT="0" distB="0" distL="114300" distR="114300">
            <wp:extent cx="182880" cy="182880"/>
            <wp:effectExtent l="0" t="0" r="7620" b="7620"/>
            <wp:docPr id="53"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7" descr="语文习题"/>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szCs w:val="24"/>
          <w:u w:val="double"/>
          <w:lang w:val="en-US" w:eastAsia="zh-CN" w:bidi="ar"/>
        </w:rPr>
        <w:t>母题精讲</w:t>
      </w:r>
    </w:p>
    <w:p w14:paraId="4CD12F82">
      <w:pPr>
        <w:shd w:val="clear" w:color="auto" w:fill="auto"/>
        <w:spacing w:line="360" w:lineRule="auto"/>
        <w:jc w:val="left"/>
        <w:textAlignment w:val="center"/>
        <w:rPr>
          <w:sz w:val="21"/>
        </w:rPr>
      </w:pPr>
      <w:r>
        <w:rPr>
          <w:sz w:val="21"/>
        </w:rPr>
        <w:t>6．（2025·福建·高考真题）某实验小组基于“等效替代法”设计了如图（a）所示的电路用于电阻测量。使用的器材有：电源</w:t>
      </w:r>
      <w:r>
        <w:rPr>
          <w:rFonts w:ascii="Times New Roman" w:hAnsi="Times New Roman" w:eastAsia="Times New Roman" w:cs="Times New Roman"/>
          <w:i/>
          <w:sz w:val="21"/>
        </w:rPr>
        <w:t>E</w:t>
      </w:r>
      <w:r>
        <w:rPr>
          <w:sz w:val="21"/>
        </w:rPr>
        <w:t>（电动势3V），电流表A（量程30mA），定值电阻</w:t>
      </w:r>
      <w:r>
        <w:object>
          <v:shape id="_x0000_i1146" o:spt="75" alt="eqId8f9a06695a22ee9d0a2b809693607674" type="#_x0000_t75" style="height:15.75pt;width:49.25pt;" o:ole="t" filled="f" o:preferrelative="t" stroked="f" coordsize="21600,21600">
            <v:path/>
            <v:fill on="f" focussize="0,0"/>
            <v:stroke on="f" joinstyle="miter"/>
            <v:imagedata r:id="rId322" o:title="eqId8f9a06695a22ee9d0a2b809693607674"/>
            <o:lock v:ext="edit" aspectratio="t"/>
            <w10:wrap type="none"/>
            <w10:anchorlock/>
          </v:shape>
          <o:OLEObject Type="Embed" ProgID="Equation.DSMT4" ShapeID="_x0000_i1146" DrawAspect="Content" ObjectID="_1468075846" r:id="rId321">
            <o:LockedField>false</o:LockedField>
          </o:OLEObject>
        </w:object>
      </w:r>
      <w:r>
        <w:rPr>
          <w:sz w:val="21"/>
        </w:rPr>
        <w:t>（阻值均为</w:t>
      </w:r>
      <w:r>
        <w:object>
          <v:shape id="_x0000_i1147" o:spt="75" alt="eqIdd6e278c32ede0c61f56cb6c0dc50dc29" type="#_x0000_t75" style="height:11.45pt;width:23.75pt;" o:ole="t" filled="f" o:preferrelative="t" stroked="f" coordsize="21600,21600">
            <v:path/>
            <v:fill on="f" focussize="0,0"/>
            <v:stroke on="f" joinstyle="miter"/>
            <v:imagedata r:id="rId324" o:title="eqIdd6e278c32ede0c61f56cb6c0dc50dc29"/>
            <o:lock v:ext="edit" aspectratio="t"/>
            <w10:wrap type="none"/>
            <w10:anchorlock/>
          </v:shape>
          <o:OLEObject Type="Embed" ProgID="Equation.DSMT4" ShapeID="_x0000_i1147" DrawAspect="Content" ObjectID="_1468075847" r:id="rId323">
            <o:LockedField>false</o:LockedField>
          </o:OLEObject>
        </w:object>
      </w:r>
      <w:r>
        <w:rPr>
          <w:sz w:val="21"/>
        </w:rPr>
        <w:t>），定值电阻</w:t>
      </w:r>
      <w:r>
        <w:object>
          <v:shape id="_x0000_i1148" o:spt="75" alt="eqId98e2599548b7b123f3c8d0b91aacd5de" type="#_x0000_t75" style="height:15.8pt;width:13.2pt;" o:ole="t" filled="f" o:preferrelative="t" stroked="f" coordsize="21600,21600">
            <v:path/>
            <v:fill on="f" focussize="0,0"/>
            <v:stroke on="f" joinstyle="miter"/>
            <v:imagedata r:id="rId326" o:title="eqId98e2599548b7b123f3c8d0b91aacd5de"/>
            <o:lock v:ext="edit" aspectratio="t"/>
            <w10:wrap type="none"/>
            <w10:anchorlock/>
          </v:shape>
          <o:OLEObject Type="Embed" ProgID="Equation.DSMT4" ShapeID="_x0000_i1148" DrawAspect="Content" ObjectID="_1468075848" r:id="rId325">
            <o:LockedField>false</o:LockedField>
          </o:OLEObject>
        </w:object>
      </w:r>
      <w:r>
        <w:rPr>
          <w:sz w:val="21"/>
        </w:rPr>
        <w:t>（阻值</w:t>
      </w:r>
      <w:r>
        <w:object>
          <v:shape id="_x0000_i1149" o:spt="75" alt="eqIddb2d4775108dbaaf447c51fe18b088c8" type="#_x0000_t75" style="height:12.6pt;width:27.25pt;" o:ole="t" filled="f" o:preferrelative="t" stroked="f" coordsize="21600,21600">
            <v:path/>
            <v:fill on="f" focussize="0,0"/>
            <v:stroke on="f" joinstyle="miter"/>
            <v:imagedata r:id="rId328" o:title="eqIddb2d4775108dbaaf447c51fe18b088c8"/>
            <o:lock v:ext="edit" aspectratio="t"/>
            <w10:wrap type="none"/>
            <w10:anchorlock/>
          </v:shape>
          <o:OLEObject Type="Embed" ProgID="Equation.DSMT4" ShapeID="_x0000_i1149" DrawAspect="Content" ObjectID="_1468075849" r:id="rId327">
            <o:LockedField>false</o:LockedField>
          </o:OLEObject>
        </w:object>
      </w:r>
      <w:r>
        <w:rPr>
          <w:sz w:val="21"/>
        </w:rPr>
        <w:t>），滑动变阻器</w:t>
      </w:r>
      <w:r>
        <w:object>
          <v:shape id="_x0000_i1150" o:spt="75" alt="eqId21e68c031d480eb06470a68a3554a3e0" type="#_x0000_t75" style="height:15.85pt;width:12.3pt;" o:ole="t" filled="f" o:preferrelative="t" stroked="f" coordsize="21600,21600">
            <v:path/>
            <v:fill on="f" focussize="0,0"/>
            <v:stroke on="f" joinstyle="miter"/>
            <v:imagedata r:id="rId330" o:title="eqId21e68c031d480eb06470a68a3554a3e0"/>
            <o:lock v:ext="edit" aspectratio="t"/>
            <w10:wrap type="none"/>
            <w10:anchorlock/>
          </v:shape>
          <o:OLEObject Type="Embed" ProgID="Equation.DSMT4" ShapeID="_x0000_i1150" DrawAspect="Content" ObjectID="_1468075850" r:id="rId329">
            <o:LockedField>false</o:LockedField>
          </o:OLEObject>
        </w:object>
      </w:r>
      <w:r>
        <w:rPr>
          <w:sz w:val="21"/>
        </w:rPr>
        <w:t>（最大阻值</w:t>
      </w:r>
      <w:r>
        <w:object>
          <v:shape id="_x0000_i1151" o:spt="75" alt="eqIddb2d4775108dbaaf447c51fe18b088c8" type="#_x0000_t75" style="height:12.6pt;width:27.25pt;" o:ole="t" filled="f" o:preferrelative="t" stroked="f" coordsize="21600,21600">
            <v:path/>
            <v:fill on="f" focussize="0,0"/>
            <v:stroke on="f" joinstyle="miter"/>
            <v:imagedata r:id="rId328" o:title="eqIddb2d4775108dbaaf447c51fe18b088c8"/>
            <o:lock v:ext="edit" aspectratio="t"/>
            <w10:wrap type="none"/>
            <w10:anchorlock/>
          </v:shape>
          <o:OLEObject Type="Embed" ProgID="Equation.DSMT4" ShapeID="_x0000_i1151" DrawAspect="Content" ObjectID="_1468075851" r:id="rId331">
            <o:LockedField>false</o:LockedField>
          </o:OLEObject>
        </w:object>
      </w:r>
      <w:r>
        <w:rPr>
          <w:sz w:val="21"/>
        </w:rPr>
        <w:t>，额定电流1.5 A），带标尺的滑动变阻器</w:t>
      </w:r>
      <w:r>
        <w:object>
          <v:shape id="_x0000_i1152" o:spt="75" alt="eqIda659adcbae6a55ae95d2829c57bad465" type="#_x0000_t75" style="height:15.8pt;width:13.2pt;" o:ole="t" filled="f" o:preferrelative="t" stroked="f" coordsize="21600,21600">
            <v:path/>
            <v:fill on="f" focussize="0,0"/>
            <v:stroke on="f" joinstyle="miter"/>
            <v:imagedata r:id="rId333" o:title="eqIda659adcbae6a55ae95d2829c57bad465"/>
            <o:lock v:ext="edit" aspectratio="t"/>
            <w10:wrap type="none"/>
            <w10:anchorlock/>
          </v:shape>
          <o:OLEObject Type="Embed" ProgID="Equation.DSMT4" ShapeID="_x0000_i1152" DrawAspect="Content" ObjectID="_1468075852" r:id="rId332">
            <o:LockedField>false</o:LockedField>
          </o:OLEObject>
        </w:object>
      </w:r>
      <w:r>
        <w:rPr>
          <w:sz w:val="21"/>
        </w:rPr>
        <w:t>（最大阻值</w:t>
      </w:r>
      <w:r>
        <w:object>
          <v:shape id="_x0000_i1153" o:spt="75" alt="eqIdd6e278c32ede0c61f56cb6c0dc50dc29" type="#_x0000_t75" style="height:11.45pt;width:23.75pt;" o:ole="t" filled="f" o:preferrelative="t" stroked="f" coordsize="21600,21600">
            <v:path/>
            <v:fill on="f" focussize="0,0"/>
            <v:stroke on="f" joinstyle="miter"/>
            <v:imagedata r:id="rId324" o:title="eqIdd6e278c32ede0c61f56cb6c0dc50dc29"/>
            <o:lock v:ext="edit" aspectratio="t"/>
            <w10:wrap type="none"/>
            <w10:anchorlock/>
          </v:shape>
          <o:OLEObject Type="Embed" ProgID="Equation.DSMT4" ShapeID="_x0000_i1153" DrawAspect="Content" ObjectID="_1468075853" r:id="rId334">
            <o:LockedField>false</o:LockedField>
          </o:OLEObject>
        </w:object>
      </w:r>
      <w:r>
        <w:rPr>
          <w:sz w:val="21"/>
        </w:rPr>
        <w:t>，额定电流1.5A），选择开关</w:t>
      </w:r>
      <w:r>
        <w:object>
          <v:shape id="_x0000_i1154" o:spt="75" alt="eqId910f1655703721b51006b887a2394b6d" type="#_x0000_t75" style="height:15.6pt;width:11.4pt;" o:ole="t" filled="f" o:preferrelative="t" stroked="f" coordsize="21600,21600">
            <v:path/>
            <v:fill on="f" focussize="0,0"/>
            <v:stroke on="f" joinstyle="miter"/>
            <v:imagedata r:id="rId336" o:title="eqId910f1655703721b51006b887a2394b6d"/>
            <o:lock v:ext="edit" aspectratio="t"/>
            <w10:wrap type="none"/>
            <w10:anchorlock/>
          </v:shape>
          <o:OLEObject Type="Embed" ProgID="Equation.DSMT4" ShapeID="_x0000_i1154" DrawAspect="Content" ObjectID="_1468075854" r:id="rId335">
            <o:LockedField>false</o:LockedField>
          </o:OLEObject>
        </w:object>
      </w:r>
      <w:r>
        <w:rPr>
          <w:sz w:val="21"/>
        </w:rPr>
        <w:t>，单刀开关</w:t>
      </w:r>
      <w:r>
        <w:object>
          <v:shape id="_x0000_i1155" o:spt="75" alt="eqId779629f16056a50f4c06e3996d8e1c82" type="#_x0000_t75" style="height:15.85pt;width:12.3pt;" o:ole="t" filled="f" o:preferrelative="t" stroked="f" coordsize="21600,21600">
            <v:path/>
            <v:fill on="f" focussize="0,0"/>
            <v:stroke on="f" joinstyle="miter"/>
            <v:imagedata r:id="rId338" o:title="eqId779629f16056a50f4c06e3996d8e1c82"/>
            <o:lock v:ext="edit" aspectratio="t"/>
            <w10:wrap type="none"/>
            <w10:anchorlock/>
          </v:shape>
          <o:OLEObject Type="Embed" ProgID="Equation.DSMT4" ShapeID="_x0000_i1155" DrawAspect="Content" ObjectID="_1468075855" r:id="rId337">
            <o:LockedField>false</o:LockedField>
          </o:OLEObject>
        </w:object>
      </w:r>
      <w:r>
        <w:rPr>
          <w:sz w:val="21"/>
        </w:rPr>
        <w:t>，待测电阻</w:t>
      </w:r>
      <w:r>
        <w:object>
          <v:shape id="_x0000_i1156" o:spt="75" alt="eqIdce2581ae160692cd7e2686226fe5e2c6" type="#_x0000_t75" style="height:16.2pt;width:13.2pt;" o:ole="t" filled="f" o:preferrelative="t" stroked="f" coordsize="21600,21600">
            <v:path/>
            <v:fill on="f" focussize="0,0"/>
            <v:stroke on="f" joinstyle="miter"/>
            <v:imagedata r:id="rId340" o:title="eqIdce2581ae160692cd7e2686226fe5e2c6"/>
            <o:lock v:ext="edit" aspectratio="t"/>
            <w10:wrap type="none"/>
            <w10:anchorlock/>
          </v:shape>
          <o:OLEObject Type="Embed" ProgID="Equation.DSMT4" ShapeID="_x0000_i1156" DrawAspect="Content" ObjectID="_1468075856" r:id="rId339">
            <o:LockedField>false</o:LockedField>
          </o:OLEObject>
        </w:object>
      </w:r>
      <w:r>
        <w:rPr>
          <w:sz w:val="21"/>
        </w:rPr>
        <w:t>（阻值小于</w:t>
      </w:r>
      <w:r>
        <w:object>
          <v:shape id="_x0000_i1157" o:spt="75" alt="eqId28f8dbf39e03d0632e1daa27f265d091" type="#_x0000_t75" style="height:12.6pt;width:27.25pt;" o:ole="t" filled="f" o:preferrelative="t" stroked="f" coordsize="21600,21600">
            <v:path/>
            <v:fill on="f" focussize="0,0"/>
            <v:stroke on="f" joinstyle="miter"/>
            <v:imagedata r:id="rId342" o:title="eqId28f8dbf39e03d0632e1daa27f265d091"/>
            <o:lock v:ext="edit" aspectratio="t"/>
            <w10:wrap type="none"/>
            <w10:anchorlock/>
          </v:shape>
          <o:OLEObject Type="Embed" ProgID="Equation.DSMT4" ShapeID="_x0000_i1157" DrawAspect="Content" ObjectID="_1468075857" r:id="rId341">
            <o:LockedField>false</o:LockedField>
          </o:OLEObject>
        </w:object>
      </w:r>
      <w:r>
        <w:rPr>
          <w:sz w:val="21"/>
        </w:rPr>
        <w:t>），导线若干。</w:t>
      </w:r>
    </w:p>
    <w:p w14:paraId="00CD6455">
      <w:pPr>
        <w:shd w:val="clear" w:color="auto" w:fill="auto"/>
        <w:spacing w:line="360" w:lineRule="auto"/>
        <w:jc w:val="left"/>
        <w:textAlignment w:val="center"/>
        <w:rPr>
          <w:sz w:val="21"/>
        </w:rPr>
      </w:pPr>
      <w:r>
        <w:rPr>
          <w:sz w:val="21"/>
        </w:rPr>
        <w:t>(1)按照图（a），将图（b）中的实物连线补充完整</w:t>
      </w:r>
      <w:r>
        <w:rPr>
          <w:rFonts w:ascii="Times New Roman" w:hAnsi="Times New Roman" w:eastAsia="Times New Roman" w:cs="Times New Roman"/>
          <w:b w:val="0"/>
          <w:sz w:val="21"/>
          <w:u w:val="single"/>
        </w:rPr>
        <w:t xml:space="preserve">        </w:t>
      </w:r>
      <w:r>
        <w:rPr>
          <w:sz w:val="21"/>
        </w:rPr>
        <w:t>；</w:t>
      </w:r>
    </w:p>
    <w:p w14:paraId="30DC609D">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5200650" cy="2028825"/>
            <wp:effectExtent l="0" t="0" r="0" b="9525"/>
            <wp:docPr id="100021" name="图片 10002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
                    <pic:cNvPicPr>
                      <a:picLocks noChangeAspect="1"/>
                    </pic:cNvPicPr>
                  </pic:nvPicPr>
                  <pic:blipFill>
                    <a:blip r:embed="rId343"/>
                    <a:stretch>
                      <a:fillRect/>
                    </a:stretch>
                  </pic:blipFill>
                  <pic:spPr>
                    <a:xfrm>
                      <a:off x="0" y="0"/>
                      <a:ext cx="5200650" cy="2028825"/>
                    </a:xfrm>
                    <a:prstGeom prst="rect">
                      <a:avLst/>
                    </a:prstGeom>
                  </pic:spPr>
                </pic:pic>
              </a:graphicData>
            </a:graphic>
          </wp:inline>
        </w:drawing>
      </w:r>
    </w:p>
    <w:p w14:paraId="47CB99F1">
      <w:pPr>
        <w:shd w:val="clear" w:color="auto" w:fill="auto"/>
        <w:spacing w:line="360" w:lineRule="auto"/>
        <w:jc w:val="left"/>
        <w:textAlignment w:val="center"/>
        <w:rPr>
          <w:sz w:val="21"/>
        </w:rPr>
      </w:pPr>
      <w:r>
        <w:rPr>
          <w:sz w:val="21"/>
        </w:rPr>
        <w:t>(2)将鳄鱼夹</w:t>
      </w:r>
      <w:r>
        <w:rPr>
          <w:rFonts w:ascii="Times New Roman" w:hAnsi="Times New Roman" w:eastAsia="Times New Roman" w:cs="Times New Roman"/>
          <w:i/>
          <w:sz w:val="21"/>
        </w:rPr>
        <w:t>a</w:t>
      </w:r>
      <w:r>
        <w:rPr>
          <w:sz w:val="21"/>
        </w:rPr>
        <w:t>、</w:t>
      </w:r>
      <w:r>
        <w:rPr>
          <w:rFonts w:ascii="Times New Roman" w:hAnsi="Times New Roman" w:eastAsia="Times New Roman" w:cs="Times New Roman"/>
          <w:i/>
          <w:sz w:val="21"/>
        </w:rPr>
        <w:t>b</w:t>
      </w:r>
      <w:r>
        <w:rPr>
          <w:sz w:val="21"/>
        </w:rPr>
        <w:t>短接，滑动变阻器</w:t>
      </w:r>
      <w:r>
        <w:object>
          <v:shape id="_x0000_i1158" o:spt="75" alt="eqIda659adcbae6a55ae95d2829c57bad465" type="#_x0000_t75" style="height:15.8pt;width:13.2pt;" o:ole="t" filled="f" o:preferrelative="t" stroked="f" coordsize="21600,21600">
            <v:path/>
            <v:fill on="f" focussize="0,0"/>
            <v:stroke on="f" joinstyle="miter"/>
            <v:imagedata r:id="rId333" o:title="eqIda659adcbae6a55ae95d2829c57bad465"/>
            <o:lock v:ext="edit" aspectratio="t"/>
            <w10:wrap type="none"/>
            <w10:anchorlock/>
          </v:shape>
          <o:OLEObject Type="Embed" ProgID="Equation.DSMT4" ShapeID="_x0000_i1158" DrawAspect="Content" ObjectID="_1468075858" r:id="rId344">
            <o:LockedField>false</o:LockedField>
          </o:OLEObject>
        </w:object>
      </w:r>
      <w:r>
        <w:rPr>
          <w:sz w:val="21"/>
        </w:rPr>
        <w:t>的滑片移至最右端刻度处，</w:t>
      </w:r>
      <w:r>
        <w:object>
          <v:shape id="_x0000_i1159" o:spt="75" alt="eqId910f1655703721b51006b887a2394b6d" type="#_x0000_t75" style="height:15.6pt;width:11.4pt;" o:ole="t" filled="f" o:preferrelative="t" stroked="f" coordsize="21600,21600">
            <v:path/>
            <v:fill on="f" focussize="0,0"/>
            <v:stroke on="f" joinstyle="miter"/>
            <v:imagedata r:id="rId336" o:title="eqId910f1655703721b51006b887a2394b6d"/>
            <o:lock v:ext="edit" aspectratio="t"/>
            <w10:wrap type="none"/>
            <w10:anchorlock/>
          </v:shape>
          <o:OLEObject Type="Embed" ProgID="Equation.DSMT4" ShapeID="_x0000_i1159" DrawAspect="Content" ObjectID="_1468075859" r:id="rId345">
            <o:LockedField>false</o:LockedField>
          </o:OLEObject>
        </w:object>
      </w:r>
      <w:r>
        <w:rPr>
          <w:sz w:val="21"/>
        </w:rPr>
        <w:t>打在位置1。接通</w:t>
      </w:r>
      <w:r>
        <w:object>
          <v:shape id="_x0000_i1160" o:spt="75" alt="eqId779629f16056a50f4c06e3996d8e1c82" type="#_x0000_t75" style="height:15.85pt;width:12.3pt;" o:ole="t" filled="f" o:preferrelative="t" stroked="f" coordsize="21600,21600">
            <v:path/>
            <v:fill on="f" focussize="0,0"/>
            <v:stroke on="f" joinstyle="miter"/>
            <v:imagedata r:id="rId338" o:title="eqId779629f16056a50f4c06e3996d8e1c82"/>
            <o:lock v:ext="edit" aspectratio="t"/>
            <w10:wrap type="none"/>
            <w10:anchorlock/>
          </v:shape>
          <o:OLEObject Type="Embed" ProgID="Equation.DSMT4" ShapeID="_x0000_i1160" DrawAspect="Content" ObjectID="_1468075860" r:id="rId346">
            <o:LockedField>false</o:LockedField>
          </o:OLEObject>
        </w:object>
      </w:r>
      <w:r>
        <w:rPr>
          <w:sz w:val="21"/>
        </w:rPr>
        <w:t>，调节滑动变阻器</w:t>
      </w:r>
      <w:r>
        <w:object>
          <v:shape id="_x0000_i1161" o:spt="75" alt="eqId21e68c031d480eb06470a68a3554a3e0" type="#_x0000_t75" style="height:15.85pt;width:12.3pt;" o:ole="t" filled="f" o:preferrelative="t" stroked="f" coordsize="21600,21600">
            <v:path/>
            <v:fill on="f" focussize="0,0"/>
            <v:stroke on="f" joinstyle="miter"/>
            <v:imagedata r:id="rId330" o:title="eqId21e68c031d480eb06470a68a3554a3e0"/>
            <o:lock v:ext="edit" aspectratio="t"/>
            <w10:wrap type="none"/>
            <w10:anchorlock/>
          </v:shape>
          <o:OLEObject Type="Embed" ProgID="Equation.DSMT4" ShapeID="_x0000_i1161" DrawAspect="Content" ObjectID="_1468075861" r:id="rId347">
            <o:LockedField>false</o:LockedField>
          </o:OLEObject>
        </w:object>
      </w:r>
      <w:r>
        <w:rPr>
          <w:sz w:val="21"/>
        </w:rPr>
        <w:t>，电流表指针指在图（c）所示的位置，记录电流表示数</w:t>
      </w:r>
      <w:r>
        <w:object>
          <v:shape id="_x0000_i1162" o:spt="75" alt="eqId80854e09068afb6145519074e575ac36" type="#_x0000_t75" style="height:11.35pt;width:16.7pt;" o:ole="t" filled="f" o:preferrelative="t" stroked="f" coordsize="21600,21600">
            <v:path/>
            <v:fill on="f" focussize="0,0"/>
            <v:stroke on="f" joinstyle="miter"/>
            <v:imagedata r:id="rId349" o:title="eqId80854e09068afb6145519074e575ac36"/>
            <o:lock v:ext="edit" aspectratio="t"/>
            <w10:wrap type="none"/>
            <w10:anchorlock/>
          </v:shape>
          <o:OLEObject Type="Embed" ProgID="Equation.DSMT4" ShapeID="_x0000_i1162" DrawAspect="Content" ObjectID="_1468075862" r:id="rId348">
            <o:LockedField>false</o:LockedField>
          </o:OLEObject>
        </w:object>
      </w:r>
      <w:r>
        <w:rPr>
          <w:rFonts w:ascii="Times New Roman" w:hAnsi="Times New Roman" w:eastAsia="Times New Roman" w:cs="Times New Roman"/>
          <w:b w:val="0"/>
          <w:sz w:val="21"/>
          <w:u w:val="single"/>
        </w:rPr>
        <w:t xml:space="preserve">        </w:t>
      </w:r>
      <w:r>
        <w:rPr>
          <w:sz w:val="21"/>
        </w:rPr>
        <w:t>mA，此示数作为本次实验的电流定标值；</w:t>
      </w:r>
    </w:p>
    <w:p w14:paraId="5CDA7F33">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009775" cy="1285875"/>
            <wp:effectExtent l="0" t="0" r="9525" b="9525"/>
            <wp:docPr id="100023" name="图片 10002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
                    <pic:cNvPicPr>
                      <a:picLocks noChangeAspect="1"/>
                    </pic:cNvPicPr>
                  </pic:nvPicPr>
                  <pic:blipFill>
                    <a:blip r:embed="rId350"/>
                    <a:stretch>
                      <a:fillRect/>
                    </a:stretch>
                  </pic:blipFill>
                  <pic:spPr>
                    <a:xfrm>
                      <a:off x="0" y="0"/>
                      <a:ext cx="2009775" cy="1285875"/>
                    </a:xfrm>
                    <a:prstGeom prst="rect">
                      <a:avLst/>
                    </a:prstGeom>
                  </pic:spPr>
                </pic:pic>
              </a:graphicData>
            </a:graphic>
          </wp:inline>
        </w:drawing>
      </w:r>
    </w:p>
    <w:p w14:paraId="1E8499AE">
      <w:pPr>
        <w:shd w:val="clear" w:color="auto" w:fill="auto"/>
        <w:spacing w:line="360" w:lineRule="auto"/>
        <w:jc w:val="left"/>
        <w:textAlignment w:val="center"/>
        <w:rPr>
          <w:sz w:val="21"/>
        </w:rPr>
      </w:pPr>
      <w:r>
        <w:rPr>
          <w:sz w:val="21"/>
        </w:rPr>
        <w:t>(3)断开</w:t>
      </w:r>
      <w:r>
        <w:object>
          <v:shape id="_x0000_i1163" o:spt="75" alt="eqId910f1655703721b51006b887a2394b6d" type="#_x0000_t75" style="height:15.6pt;width:11.4pt;" o:ole="t" filled="f" o:preferrelative="t" stroked="f" coordsize="21600,21600">
            <v:path/>
            <v:fill on="f" focussize="0,0"/>
            <v:stroke on="f" joinstyle="miter"/>
            <v:imagedata r:id="rId336" o:title="eqId910f1655703721b51006b887a2394b6d"/>
            <o:lock v:ext="edit" aspectratio="t"/>
            <w10:wrap type="none"/>
            <w10:anchorlock/>
          </v:shape>
          <o:OLEObject Type="Embed" ProgID="Equation.DSMT4" ShapeID="_x0000_i1163" DrawAspect="Content" ObjectID="_1468075863" r:id="rId351">
            <o:LockedField>false</o:LockedField>
          </o:OLEObject>
        </w:object>
      </w:r>
      <w:r>
        <w:rPr>
          <w:sz w:val="21"/>
        </w:rPr>
        <w:t>、</w:t>
      </w:r>
      <w:r>
        <w:object>
          <v:shape id="_x0000_i1164" o:spt="75" alt="eqId779629f16056a50f4c06e3996d8e1c82" type="#_x0000_t75" style="height:15.85pt;width:12.3pt;" o:ole="t" filled="f" o:preferrelative="t" stroked="f" coordsize="21600,21600">
            <v:path/>
            <v:fill on="f" focussize="0,0"/>
            <v:stroke on="f" joinstyle="miter"/>
            <v:imagedata r:id="rId338" o:title="eqId779629f16056a50f4c06e3996d8e1c82"/>
            <o:lock v:ext="edit" aspectratio="t"/>
            <w10:wrap type="none"/>
            <w10:anchorlock/>
          </v:shape>
          <o:OLEObject Type="Embed" ProgID="Equation.DSMT4" ShapeID="_x0000_i1164" DrawAspect="Content" ObjectID="_1468075864" r:id="rId352">
            <o:LockedField>false</o:LockedField>
          </o:OLEObject>
        </w:object>
      </w:r>
      <w:r>
        <w:rPr>
          <w:sz w:val="21"/>
        </w:rPr>
        <w:t>，用鳄鱼夹</w:t>
      </w:r>
      <w:r>
        <w:rPr>
          <w:rFonts w:ascii="Times New Roman" w:hAnsi="Times New Roman" w:eastAsia="Times New Roman" w:cs="Times New Roman"/>
          <w:i/>
          <w:sz w:val="21"/>
        </w:rPr>
        <w:t>a</w:t>
      </w:r>
      <w:r>
        <w:rPr>
          <w:sz w:val="21"/>
        </w:rPr>
        <w:t>、</w:t>
      </w:r>
      <w:r>
        <w:rPr>
          <w:rFonts w:ascii="Times New Roman" w:hAnsi="Times New Roman" w:eastAsia="Times New Roman" w:cs="Times New Roman"/>
          <w:i/>
          <w:sz w:val="21"/>
        </w:rPr>
        <w:t>b</w:t>
      </w:r>
      <w:r>
        <w:rPr>
          <w:sz w:val="21"/>
        </w:rPr>
        <w:t>夹住</w:t>
      </w:r>
      <w:r>
        <w:object>
          <v:shape id="_x0000_i1165" o:spt="75" alt="eqIdce2581ae160692cd7e2686226fe5e2c6" type="#_x0000_t75" style="height:16.2pt;width:13.2pt;" o:ole="t" filled="f" o:preferrelative="t" stroked="f" coordsize="21600,21600">
            <v:path/>
            <v:fill on="f" focussize="0,0"/>
            <v:stroke on="f" joinstyle="miter"/>
            <v:imagedata r:id="rId340" o:title="eqIdce2581ae160692cd7e2686226fe5e2c6"/>
            <o:lock v:ext="edit" aspectratio="t"/>
            <w10:wrap type="none"/>
            <w10:anchorlock/>
          </v:shape>
          <o:OLEObject Type="Embed" ProgID="Equation.DSMT4" ShapeID="_x0000_i1165" DrawAspect="Content" ObjectID="_1468075865" r:id="rId353">
            <o:LockedField>false</o:LockedField>
          </o:OLEObject>
        </w:object>
      </w:r>
      <w:r>
        <w:rPr>
          <w:sz w:val="21"/>
        </w:rPr>
        <w:t>两端。接通</w:t>
      </w:r>
      <w:r>
        <w:object>
          <v:shape id="_x0000_i1166" o:spt="75" alt="eqId779629f16056a50f4c06e3996d8e1c82" type="#_x0000_t75" style="height:15.85pt;width:12.3pt;" o:ole="t" filled="f" o:preferrelative="t" stroked="f" coordsize="21600,21600">
            <v:path/>
            <v:fill on="f" focussize="0,0"/>
            <v:stroke on="f" joinstyle="miter"/>
            <v:imagedata r:id="rId338" o:title="eqId779629f16056a50f4c06e3996d8e1c82"/>
            <o:lock v:ext="edit" aspectratio="t"/>
            <w10:wrap type="none"/>
            <w10:anchorlock/>
          </v:shape>
          <o:OLEObject Type="Embed" ProgID="Equation.DSMT4" ShapeID="_x0000_i1166" DrawAspect="Content" ObjectID="_1468075866" r:id="rId354">
            <o:LockedField>false</o:LockedField>
          </o:OLEObject>
        </w:object>
      </w:r>
      <w:r>
        <w:rPr>
          <w:sz w:val="21"/>
        </w:rPr>
        <w:t>，将</w:t>
      </w:r>
      <w:r>
        <w:object>
          <v:shape id="_x0000_i1167" o:spt="75" alt="eqId910f1655703721b51006b887a2394b6d" type="#_x0000_t75" style="height:15.6pt;width:11.4pt;" o:ole="t" filled="f" o:preferrelative="t" stroked="f" coordsize="21600,21600">
            <v:path/>
            <v:fill on="f" focussize="0,0"/>
            <v:stroke on="f" joinstyle="miter"/>
            <v:imagedata r:id="rId336" o:title="eqId910f1655703721b51006b887a2394b6d"/>
            <o:lock v:ext="edit" aspectratio="t"/>
            <w10:wrap type="none"/>
            <w10:anchorlock/>
          </v:shape>
          <o:OLEObject Type="Embed" ProgID="Equation.DSMT4" ShapeID="_x0000_i1167" DrawAspect="Content" ObjectID="_1468075867" r:id="rId355">
            <o:LockedField>false</o:LockedField>
          </o:OLEObject>
        </w:object>
      </w:r>
      <w:r>
        <w:rPr>
          <w:sz w:val="21"/>
        </w:rPr>
        <w:t>依次打在位置1、2，发现电流表示数均小于定标值</w:t>
      </w:r>
      <w:r>
        <w:rPr>
          <w:rFonts w:ascii="Times New Roman" w:hAnsi="Times New Roman" w:eastAsia="Times New Roman" w:cs="Times New Roman"/>
          <w:i/>
          <w:sz w:val="21"/>
        </w:rPr>
        <w:t>I</w:t>
      </w:r>
      <w:r>
        <w:rPr>
          <w:sz w:val="21"/>
        </w:rPr>
        <w:t>；</w:t>
      </w:r>
      <w:r>
        <w:object>
          <v:shape id="_x0000_i1168" o:spt="75" alt="eqId910f1655703721b51006b887a2394b6d" type="#_x0000_t75" style="height:15.6pt;width:11.4pt;" o:ole="t" filled="f" o:preferrelative="t" stroked="f" coordsize="21600,21600">
            <v:path/>
            <v:fill on="f" focussize="0,0"/>
            <v:stroke on="f" joinstyle="miter"/>
            <v:imagedata r:id="rId336" o:title="eqId910f1655703721b51006b887a2394b6d"/>
            <o:lock v:ext="edit" aspectratio="t"/>
            <w10:wrap type="none"/>
            <w10:anchorlock/>
          </v:shape>
          <o:OLEObject Type="Embed" ProgID="Equation.DSMT4" ShapeID="_x0000_i1168" DrawAspect="Content" ObjectID="_1468075868" r:id="rId356">
            <o:LockedField>false</o:LockedField>
          </o:OLEObject>
        </w:object>
      </w:r>
      <w:r>
        <w:rPr>
          <w:sz w:val="21"/>
        </w:rPr>
        <w:t>打到位置3时，电流表示数大于定标值I，由此确定</w:t>
      </w:r>
      <w:r>
        <w:object>
          <v:shape id="_x0000_i1169" o:spt="75" alt="eqIdce2581ae160692cd7e2686226fe5e2c6" type="#_x0000_t75" style="height:16.2pt;width:13.2pt;" o:ole="t" filled="f" o:preferrelative="t" stroked="f" coordsize="21600,21600">
            <v:path/>
            <v:fill on="f" focussize="0,0"/>
            <v:stroke on="f" joinstyle="miter"/>
            <v:imagedata r:id="rId340" o:title="eqIdce2581ae160692cd7e2686226fe5e2c6"/>
            <o:lock v:ext="edit" aspectratio="t"/>
            <w10:wrap type="none"/>
            <w10:anchorlock/>
          </v:shape>
          <o:OLEObject Type="Embed" ProgID="Equation.DSMT4" ShapeID="_x0000_i1169" DrawAspect="Content" ObjectID="_1468075869" r:id="rId357">
            <o:LockedField>false</o:LockedField>
          </o:OLEObject>
        </w:object>
      </w:r>
      <w:r>
        <w:rPr>
          <w:sz w:val="21"/>
        </w:rPr>
        <w:t>的阻值范围为</w:t>
      </w:r>
      <w:r>
        <w:rPr>
          <w:rFonts w:ascii="Times New Roman" w:hAnsi="Times New Roman" w:eastAsia="Times New Roman" w:cs="Times New Roman"/>
          <w:b w:val="0"/>
          <w:sz w:val="21"/>
          <w:u w:val="single"/>
        </w:rPr>
        <w:t xml:space="preserve">        </w:t>
      </w:r>
      <w:r>
        <w:object>
          <v:shape id="_x0000_i1170" o:spt="75" alt="eqIdcffa35373ec4e4684107b42adb7a5161" type="#_x0000_t75" style="height:11.4pt;width:11.4pt;" o:ole="t" filled="f" o:preferrelative="t" stroked="f" coordsize="21600,21600">
            <v:path/>
            <v:fill on="f" focussize="0,0"/>
            <v:stroke on="f" joinstyle="miter"/>
            <v:imagedata r:id="rId359" o:title="eqIdcffa35373ec4e4684107b42adb7a5161"/>
            <o:lock v:ext="edit" aspectratio="t"/>
            <w10:wrap type="none"/>
            <w10:anchorlock/>
          </v:shape>
          <o:OLEObject Type="Embed" ProgID="Equation.DSMT4" ShapeID="_x0000_i1170" DrawAspect="Content" ObjectID="_1468075870" r:id="rId358">
            <o:LockedField>false</o:LockedField>
          </o:OLEObject>
        </w:object>
      </w:r>
      <w:r>
        <w:rPr>
          <w:sz w:val="21"/>
        </w:rPr>
        <w:t>．（填“0~100”“100~200”“200~300”或“300~400”）；</w:t>
      </w:r>
    </w:p>
    <w:p w14:paraId="33BBE0E5">
      <w:pPr>
        <w:shd w:val="clear" w:color="auto" w:fill="auto"/>
        <w:spacing w:line="360" w:lineRule="auto"/>
        <w:jc w:val="left"/>
        <w:textAlignment w:val="center"/>
        <w:rPr>
          <w:sz w:val="21"/>
        </w:rPr>
      </w:pPr>
      <w:r>
        <w:rPr>
          <w:sz w:val="21"/>
        </w:rPr>
        <w:t>(4)将</w:t>
      </w:r>
      <w:r>
        <w:object>
          <v:shape id="_x0000_i1171" o:spt="75" alt="eqId910f1655703721b51006b887a2394b6d" type="#_x0000_t75" style="height:15.6pt;width:11.4pt;" o:ole="t" filled="f" o:preferrelative="t" stroked="f" coordsize="21600,21600">
            <v:path/>
            <v:fill on="f" focussize="0,0"/>
            <v:stroke on="f" joinstyle="miter"/>
            <v:imagedata r:id="rId336" o:title="eqId910f1655703721b51006b887a2394b6d"/>
            <o:lock v:ext="edit" aspectratio="t"/>
            <w10:wrap type="none"/>
            <w10:anchorlock/>
          </v:shape>
          <o:OLEObject Type="Embed" ProgID="Equation.DSMT4" ShapeID="_x0000_i1171" DrawAspect="Content" ObjectID="_1468075871" r:id="rId360">
            <o:LockedField>false</o:LockedField>
          </o:OLEObject>
        </w:object>
      </w:r>
      <w:r>
        <w:rPr>
          <w:sz w:val="21"/>
        </w:rPr>
        <w:t>重新打在位置</w:t>
      </w:r>
      <w:r>
        <w:rPr>
          <w:rFonts w:ascii="Times New Roman" w:hAnsi="Times New Roman" w:eastAsia="Times New Roman" w:cs="Times New Roman"/>
          <w:b w:val="0"/>
          <w:sz w:val="21"/>
          <w:u w:val="single"/>
        </w:rPr>
        <w:t xml:space="preserve">        </w:t>
      </w:r>
      <w:r>
        <w:rPr>
          <w:sz w:val="21"/>
        </w:rPr>
        <w:t>（填“1”“2”或“3”），向左调节滑动变阻器</w:t>
      </w:r>
      <w:r>
        <w:object>
          <v:shape id="_x0000_i1172" o:spt="75" alt="eqIda659adcbae6a55ae95d2829c57bad465" type="#_x0000_t75" style="height:15.8pt;width:13.2pt;" o:ole="t" filled="f" o:preferrelative="t" stroked="f" coordsize="21600,21600">
            <v:path/>
            <v:fill on="f" focussize="0,0"/>
            <v:stroke on="f" joinstyle="miter"/>
            <v:imagedata r:id="rId333" o:title="eqIda659adcbae6a55ae95d2829c57bad465"/>
            <o:lock v:ext="edit" aspectratio="t"/>
            <w10:wrap type="none"/>
            <w10:anchorlock/>
          </v:shape>
          <o:OLEObject Type="Embed" ProgID="Equation.DSMT4" ShapeID="_x0000_i1172" DrawAspect="Content" ObjectID="_1468075872" r:id="rId361">
            <o:LockedField>false</o:LockedField>
          </o:OLEObject>
        </w:object>
      </w:r>
      <w:r>
        <w:rPr>
          <w:sz w:val="21"/>
        </w:rPr>
        <w:t>的滑片，直到电流表指针重新回到定标值位置，此时</w:t>
      </w:r>
      <w:r>
        <w:object>
          <v:shape id="_x0000_i1173" o:spt="75" alt="eqIda659adcbae6a55ae95d2829c57bad465" type="#_x0000_t75" style="height:15.8pt;width:13.2pt;" o:ole="t" filled="f" o:preferrelative="t" stroked="f" coordsize="21600,21600">
            <v:path/>
            <v:fill on="f" focussize="0,0"/>
            <v:stroke on="f" joinstyle="miter"/>
            <v:imagedata r:id="rId333" o:title="eqIda659adcbae6a55ae95d2829c57bad465"/>
            <o:lock v:ext="edit" aspectratio="t"/>
            <w10:wrap type="none"/>
            <w10:anchorlock/>
          </v:shape>
          <o:OLEObject Type="Embed" ProgID="Equation.DSMT4" ShapeID="_x0000_i1173" DrawAspect="Content" ObjectID="_1468075873" r:id="rId362">
            <o:LockedField>false</o:LockedField>
          </o:OLEObject>
        </w:object>
      </w:r>
      <w:r>
        <w:rPr>
          <w:sz w:val="21"/>
        </w:rPr>
        <w:t>的滑片处于</w:t>
      </w:r>
      <w:r>
        <w:object>
          <v:shape id="_x0000_i1174" o:spt="75" alt="eqIddbe401e42944ca64e7fb9efbcc38f3de" type="#_x0000_t75" style="height:11.35pt;width:19.35pt;" o:ole="t" filled="f" o:preferrelative="t" stroked="f" coordsize="21600,21600">
            <v:path/>
            <v:fill on="f" focussize="0,0"/>
            <v:stroke on="f" joinstyle="miter"/>
            <v:imagedata r:id="rId364" o:title="eqIddbe401e42944ca64e7fb9efbcc38f3de"/>
            <o:lock v:ext="edit" aspectratio="t"/>
            <w10:wrap type="none"/>
            <w10:anchorlock/>
          </v:shape>
          <o:OLEObject Type="Embed" ProgID="Equation.DSMT4" ShapeID="_x0000_i1174" DrawAspect="Content" ObjectID="_1468075874" r:id="rId363">
            <o:LockedField>false</o:LockedField>
          </o:OLEObject>
        </w:object>
      </w:r>
      <w:r>
        <w:rPr>
          <w:sz w:val="21"/>
        </w:rPr>
        <w:t>刻度处。基于“等效替代法”原理，可得</w:t>
      </w:r>
      <w:r>
        <w:object>
          <v:shape id="_x0000_i1175" o:spt="75" alt="eqIdce2581ae160692cd7e2686226fe5e2c6" type="#_x0000_t75" style="height:16.2pt;width:13.2pt;" o:ole="t" filled="f" o:preferrelative="t" stroked="f" coordsize="21600,21600">
            <v:path/>
            <v:fill on="f" focussize="0,0"/>
            <v:stroke on="f" joinstyle="miter"/>
            <v:imagedata r:id="rId340" o:title="eqIdce2581ae160692cd7e2686226fe5e2c6"/>
            <o:lock v:ext="edit" aspectratio="t"/>
            <w10:wrap type="none"/>
            <w10:anchorlock/>
          </v:shape>
          <o:OLEObject Type="Embed" ProgID="Equation.DSMT4" ShapeID="_x0000_i1175" DrawAspect="Content" ObjectID="_1468075875" r:id="rId365">
            <o:LockedField>false</o:LockedField>
          </o:OLEObject>
        </w:object>
      </w:r>
      <w:r>
        <w:rPr>
          <w:sz w:val="21"/>
        </w:rPr>
        <w:t>的阻值为</w:t>
      </w:r>
      <w:r>
        <w:rPr>
          <w:rFonts w:ascii="Times New Roman" w:hAnsi="Times New Roman" w:eastAsia="Times New Roman" w:cs="Times New Roman"/>
          <w:b w:val="0"/>
          <w:sz w:val="21"/>
          <w:u w:val="single"/>
        </w:rPr>
        <w:t xml:space="preserve">        </w:t>
      </w:r>
      <w:r>
        <w:object>
          <v:shape id="_x0000_i1176" o:spt="75" alt="eqIdcffa35373ec4e4684107b42adb7a5161" type="#_x0000_t75" style="height:11.4pt;width:11.4pt;" o:ole="t" filled="f" o:preferrelative="t" stroked="f" coordsize="21600,21600">
            <v:path/>
            <v:fill on="f" focussize="0,0"/>
            <v:stroke on="f" joinstyle="miter"/>
            <v:imagedata r:id="rId359" o:title="eqIdcffa35373ec4e4684107b42adb7a5161"/>
            <o:lock v:ext="edit" aspectratio="t"/>
            <w10:wrap type="none"/>
            <w10:anchorlock/>
          </v:shape>
          <o:OLEObject Type="Embed" ProgID="Equation.DSMT4" ShapeID="_x0000_i1176" DrawAspect="Content" ObjectID="_1468075876" r:id="rId366">
            <o:LockedField>false</o:LockedField>
          </o:OLEObject>
        </w:object>
      </w:r>
      <w:r>
        <w:rPr>
          <w:sz w:val="21"/>
        </w:rPr>
        <w:t>；</w:t>
      </w:r>
    </w:p>
    <w:p w14:paraId="188F9EC1">
      <w:pPr>
        <w:shd w:val="clear" w:color="auto" w:fill="auto"/>
        <w:spacing w:line="360" w:lineRule="auto"/>
        <w:jc w:val="left"/>
        <w:textAlignment w:val="center"/>
        <w:rPr>
          <w:sz w:val="21"/>
        </w:rPr>
      </w:pPr>
      <w:r>
        <w:rPr>
          <w:sz w:val="21"/>
        </w:rPr>
        <w:t>(5)以下因素可能影响测量结果的有________。（多选，填正确答案标号）</w:t>
      </w:r>
    </w:p>
    <w:p w14:paraId="1A849603">
      <w:pPr>
        <w:shd w:val="clear" w:color="auto" w:fill="auto"/>
        <w:tabs>
          <w:tab w:val="left" w:pos="4156"/>
        </w:tabs>
        <w:spacing w:line="360" w:lineRule="auto"/>
        <w:ind w:left="300"/>
        <w:jc w:val="left"/>
        <w:textAlignment w:val="center"/>
        <w:rPr>
          <w:sz w:val="21"/>
        </w:rPr>
      </w:pPr>
      <w:r>
        <w:rPr>
          <w:sz w:val="21"/>
        </w:rPr>
        <w:t>A．电源存在内阻</w:t>
      </w:r>
      <w:r>
        <w:rPr>
          <w:sz w:val="21"/>
        </w:rPr>
        <w:tab/>
      </w:r>
      <w:r>
        <w:rPr>
          <w:sz w:val="21"/>
        </w:rPr>
        <w:t>B．电流表存在内阻</w:t>
      </w:r>
    </w:p>
    <w:p w14:paraId="5438FA19">
      <w:pPr>
        <w:shd w:val="clear" w:color="auto" w:fill="auto"/>
        <w:tabs>
          <w:tab w:val="left" w:pos="4156"/>
        </w:tabs>
        <w:spacing w:line="360" w:lineRule="auto"/>
        <w:ind w:left="300"/>
        <w:jc w:val="left"/>
        <w:textAlignment w:val="center"/>
        <w:rPr>
          <w:sz w:val="21"/>
        </w:rPr>
      </w:pPr>
      <w:r>
        <w:rPr>
          <w:sz w:val="21"/>
        </w:rPr>
        <w:t>C．滑动变阻器</w:t>
      </w:r>
      <w:r>
        <w:object>
          <v:shape id="_x0000_i1177" o:spt="75" alt="eqIda659adcbae6a55ae95d2829c57bad465" type="#_x0000_t75" style="height:15.8pt;width:13.2pt;" o:ole="t" filled="f" o:preferrelative="t" stroked="f" coordsize="21600,21600">
            <v:path/>
            <v:fill on="f" focussize="0,0"/>
            <v:stroke on="f" joinstyle="miter"/>
            <v:imagedata r:id="rId333" o:title="eqIda659adcbae6a55ae95d2829c57bad465"/>
            <o:lock v:ext="edit" aspectratio="t"/>
            <w10:wrap type="none"/>
            <w10:anchorlock/>
          </v:shape>
          <o:OLEObject Type="Embed" ProgID="Equation.DSMT4" ShapeID="_x0000_i1177" DrawAspect="Content" ObjectID="_1468075877" r:id="rId367">
            <o:LockedField>false</o:LockedField>
          </o:OLEObject>
        </w:object>
      </w:r>
      <w:r>
        <w:rPr>
          <w:sz w:val="21"/>
        </w:rPr>
        <w:t>读数有偏差</w:t>
      </w:r>
      <w:r>
        <w:rPr>
          <w:sz w:val="21"/>
        </w:rPr>
        <w:tab/>
      </w:r>
      <w:r>
        <w:rPr>
          <w:sz w:val="21"/>
        </w:rPr>
        <w:t>D．步骤（4）电流表指针未重新回到定标值位置</w:t>
      </w:r>
    </w:p>
    <w:p w14:paraId="3326F407">
      <w:pPr>
        <w:shd w:val="clear" w:color="auto" w:fill="F2F2F2"/>
        <w:spacing w:line="360" w:lineRule="auto"/>
        <w:jc w:val="left"/>
        <w:textAlignment w:val="center"/>
        <w:rPr>
          <w:sz w:val="21"/>
        </w:rPr>
      </w:pPr>
      <w:r>
        <w:rPr>
          <w:color w:val="FF0000"/>
          <w:sz w:val="21"/>
        </w:rPr>
        <w:t>【答案】(1)</w:t>
      </w:r>
      <w:r>
        <w:rPr>
          <w:rFonts w:ascii="Times New Roman" w:hAnsi="Times New Roman" w:eastAsia="Times New Roman" w:cs="Times New Roman"/>
          <w:strike w:val="0"/>
          <w:color w:val="FF0000"/>
          <w:kern w:val="0"/>
          <w:sz w:val="24"/>
          <w:szCs w:val="24"/>
          <w:u w:val="none"/>
        </w:rPr>
        <w:drawing>
          <wp:inline distT="0" distB="0" distL="114300" distR="114300">
            <wp:extent cx="2581275" cy="1885950"/>
            <wp:effectExtent l="0" t="0" r="9525" b="0"/>
            <wp:docPr id="100025" name="图片 100025"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
                    <pic:cNvPicPr>
                      <a:picLocks noChangeAspect="1"/>
                    </pic:cNvPicPr>
                  </pic:nvPicPr>
                  <pic:blipFill>
                    <a:blip r:embed="rId368"/>
                    <a:stretch>
                      <a:fillRect/>
                    </a:stretch>
                  </pic:blipFill>
                  <pic:spPr>
                    <a:xfrm>
                      <a:off x="0" y="0"/>
                      <a:ext cx="2581275" cy="1885950"/>
                    </a:xfrm>
                    <a:prstGeom prst="rect">
                      <a:avLst/>
                    </a:prstGeom>
                  </pic:spPr>
                </pic:pic>
              </a:graphicData>
            </a:graphic>
          </wp:inline>
        </w:drawing>
      </w:r>
    </w:p>
    <w:p w14:paraId="3CD8D843">
      <w:pPr>
        <w:shd w:val="clear" w:color="auto" w:fill="F2F2F2"/>
        <w:spacing w:line="360" w:lineRule="auto"/>
        <w:jc w:val="left"/>
        <w:textAlignment w:val="center"/>
        <w:rPr>
          <w:sz w:val="21"/>
        </w:rPr>
      </w:pPr>
      <w:r>
        <w:rPr>
          <w:color w:val="FF0000"/>
          <w:sz w:val="21"/>
        </w:rPr>
        <w:t>(2)16.0/15.9/16.1</w:t>
      </w:r>
    </w:p>
    <w:p w14:paraId="447AC5F4">
      <w:pPr>
        <w:shd w:val="clear" w:color="auto" w:fill="F2F2F2"/>
        <w:spacing w:line="360" w:lineRule="auto"/>
        <w:jc w:val="left"/>
        <w:textAlignment w:val="center"/>
        <w:rPr>
          <w:sz w:val="21"/>
        </w:rPr>
      </w:pPr>
      <w:r>
        <w:rPr>
          <w:color w:val="FF0000"/>
          <w:sz w:val="21"/>
        </w:rPr>
        <w:t>(3)100~200</w:t>
      </w:r>
    </w:p>
    <w:p w14:paraId="2CBFFEB9">
      <w:pPr>
        <w:shd w:val="clear" w:color="auto" w:fill="F2F2F2"/>
        <w:spacing w:line="360" w:lineRule="auto"/>
        <w:jc w:val="left"/>
        <w:textAlignment w:val="center"/>
        <w:rPr>
          <w:sz w:val="21"/>
        </w:rPr>
      </w:pPr>
      <w:r>
        <w:rPr>
          <w:color w:val="FF0000"/>
          <w:sz w:val="21"/>
        </w:rPr>
        <w:t>(4)     2     145</w:t>
      </w:r>
    </w:p>
    <w:p w14:paraId="65D088F5">
      <w:pPr>
        <w:shd w:val="clear" w:color="auto" w:fill="F2F2F2"/>
        <w:spacing w:line="360" w:lineRule="auto"/>
        <w:jc w:val="left"/>
        <w:textAlignment w:val="center"/>
        <w:rPr>
          <w:sz w:val="21"/>
        </w:rPr>
      </w:pPr>
      <w:r>
        <w:rPr>
          <w:color w:val="FF0000"/>
          <w:sz w:val="21"/>
        </w:rPr>
        <w:t>(5)CD</w:t>
      </w:r>
    </w:p>
    <w:p w14:paraId="236DFCB6">
      <w:pPr>
        <w:shd w:val="clear" w:color="auto" w:fill="F2F2F2"/>
        <w:spacing w:line="360" w:lineRule="auto"/>
        <w:jc w:val="left"/>
        <w:textAlignment w:val="center"/>
        <w:rPr>
          <w:sz w:val="21"/>
        </w:rPr>
      </w:pPr>
      <w:r>
        <w:rPr>
          <w:color w:val="FF0000"/>
          <w:sz w:val="21"/>
        </w:rPr>
        <w:t>【详解】（1）根据图（a）的实验电路图，需要将实物图中电流表负极、滑动变阻器</w:t>
      </w:r>
      <w:r>
        <w:rPr>
          <w:color w:val="FF0000"/>
        </w:rPr>
        <w:object>
          <v:shape id="_x0000_i1178" o:spt="75" alt="eqId21e68c031d480eb06470a68a3554a3e0" type="#_x0000_t75" style="height:15.85pt;width:12.3pt;" o:ole="t" filled="f" o:preferrelative="t" stroked="f" coordsize="21600,21600">
            <v:path/>
            <v:fill on="f" focussize="0,0"/>
            <v:stroke on="f" joinstyle="miter"/>
            <v:imagedata r:id="rId330" o:title="eqId21e68c031d480eb06470a68a3554a3e0"/>
            <o:lock v:ext="edit" aspectratio="t"/>
            <w10:wrap type="none"/>
            <w10:anchorlock/>
          </v:shape>
          <o:OLEObject Type="Embed" ProgID="Equation.DSMT4" ShapeID="_x0000_i1178" DrawAspect="Content" ObjectID="_1468075878" r:id="rId369">
            <o:LockedField>false</o:LockedField>
          </o:OLEObject>
        </w:object>
      </w:r>
      <w:r>
        <w:rPr>
          <w:color w:val="FF0000"/>
          <w:sz w:val="21"/>
        </w:rPr>
        <w:t>与和</w:t>
      </w:r>
      <w:r>
        <w:rPr>
          <w:color w:val="FF0000"/>
        </w:rPr>
        <w:object>
          <v:shape id="_x0000_i1179" o:spt="75" alt="eqId5a2c4640b2bee411935f588fc5433c74" type="#_x0000_t75" style="height:18.95pt;width:12.3pt;" o:ole="t" filled="f" o:preferrelative="t" stroked="f" coordsize="21600,21600">
            <v:path/>
            <v:fill on="f" focussize="0,0"/>
            <v:stroke on="f" joinstyle="miter"/>
            <v:imagedata r:id="rId371" o:title="eqId5a2c4640b2bee411935f588fc5433c74"/>
            <o:lock v:ext="edit" aspectratio="t"/>
            <w10:wrap type="none"/>
            <w10:anchorlock/>
          </v:shape>
          <o:OLEObject Type="Embed" ProgID="Equation.DSMT4" ShapeID="_x0000_i1179" DrawAspect="Content" ObjectID="_1468075879" r:id="rId370">
            <o:LockedField>false</o:LockedField>
          </o:OLEObject>
        </w:object>
      </w:r>
      <w:r>
        <w:rPr>
          <w:color w:val="FF0000"/>
          <w:sz w:val="21"/>
        </w:rPr>
        <w:t>之间用导线连接，如图所示。</w:t>
      </w:r>
    </w:p>
    <w:p w14:paraId="24194A3D">
      <w:pPr>
        <w:shd w:val="clear" w:color="auto" w:fill="F2F2F2"/>
        <w:spacing w:line="360" w:lineRule="auto"/>
        <w:jc w:val="left"/>
        <w:textAlignment w:val="center"/>
        <w:rPr>
          <w:sz w:val="21"/>
        </w:rPr>
      </w:pPr>
      <w:r>
        <w:rPr>
          <w:rFonts w:ascii="Times New Roman" w:hAnsi="Times New Roman" w:eastAsia="Times New Roman" w:cs="Times New Roman"/>
          <w:strike w:val="0"/>
          <w:color w:val="FF0000"/>
          <w:kern w:val="0"/>
          <w:sz w:val="24"/>
          <w:szCs w:val="24"/>
          <w:u w:val="none"/>
        </w:rPr>
        <w:drawing>
          <wp:inline distT="0" distB="0" distL="114300" distR="114300">
            <wp:extent cx="2628900" cy="1924050"/>
            <wp:effectExtent l="0" t="0" r="0" b="0"/>
            <wp:docPr id="100027" name="图片 100027"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
                    <pic:cNvPicPr>
                      <a:picLocks noChangeAspect="1"/>
                    </pic:cNvPicPr>
                  </pic:nvPicPr>
                  <pic:blipFill>
                    <a:blip r:embed="rId368"/>
                    <a:stretch>
                      <a:fillRect/>
                    </a:stretch>
                  </pic:blipFill>
                  <pic:spPr>
                    <a:xfrm>
                      <a:off x="0" y="0"/>
                      <a:ext cx="2628900" cy="1924050"/>
                    </a:xfrm>
                    <a:prstGeom prst="rect">
                      <a:avLst/>
                    </a:prstGeom>
                  </pic:spPr>
                </pic:pic>
              </a:graphicData>
            </a:graphic>
          </wp:inline>
        </w:drawing>
      </w:r>
    </w:p>
    <w:p w14:paraId="1E2F1B9C">
      <w:pPr>
        <w:shd w:val="clear" w:color="auto" w:fill="F2F2F2"/>
        <w:spacing w:line="360" w:lineRule="auto"/>
        <w:jc w:val="left"/>
        <w:textAlignment w:val="center"/>
        <w:rPr>
          <w:sz w:val="21"/>
        </w:rPr>
      </w:pPr>
      <w:r>
        <w:rPr>
          <w:color w:val="FF0000"/>
          <w:sz w:val="21"/>
        </w:rPr>
        <w:t>（2）由图（c）可得，电流表量程30mA，最小刻度为1mA，指针指在16mA的位置上，需要估读到下一位，故电流表示数为16.0mA</w:t>
      </w:r>
    </w:p>
    <w:p w14:paraId="79471352">
      <w:pPr>
        <w:shd w:val="clear" w:color="auto" w:fill="F2F2F2"/>
        <w:spacing w:line="360" w:lineRule="auto"/>
        <w:jc w:val="left"/>
        <w:textAlignment w:val="center"/>
        <w:rPr>
          <w:sz w:val="21"/>
        </w:rPr>
      </w:pPr>
      <w:r>
        <w:rPr>
          <w:color w:val="FF0000"/>
          <w:sz w:val="21"/>
        </w:rPr>
        <w:t>（3）通过分析电路及实验步骤，可知“等效替代法”测量原理就是在保证总电路电阻不变，用原电路减小的阻值等效替代待测电阻的阻值，进而测出待测电阻的阻值。</w:t>
      </w:r>
    </w:p>
    <w:p w14:paraId="2C6BD552">
      <w:pPr>
        <w:shd w:val="clear" w:color="auto" w:fill="F2F2F2"/>
        <w:spacing w:line="360" w:lineRule="auto"/>
        <w:jc w:val="left"/>
        <w:textAlignment w:val="center"/>
        <w:rPr>
          <w:sz w:val="21"/>
        </w:rPr>
      </w:pPr>
      <w:r>
        <w:rPr>
          <w:color w:val="FF0000"/>
          <w:sz w:val="21"/>
        </w:rPr>
        <w:t>接通</w:t>
      </w:r>
      <w:r>
        <w:rPr>
          <w:color w:val="FF0000"/>
        </w:rPr>
        <w:object>
          <v:shape id="_x0000_i1180" o:spt="75" alt="eqId779629f16056a50f4c06e3996d8e1c82" type="#_x0000_t75" style="height:15.85pt;width:12.3pt;" o:ole="t" filled="f" o:preferrelative="t" stroked="f" coordsize="21600,21600">
            <v:path/>
            <v:fill on="f" focussize="0,0"/>
            <v:stroke on="f" joinstyle="miter"/>
            <v:imagedata r:id="rId338" o:title="eqId779629f16056a50f4c06e3996d8e1c82"/>
            <o:lock v:ext="edit" aspectratio="t"/>
            <w10:wrap type="none"/>
            <w10:anchorlock/>
          </v:shape>
          <o:OLEObject Type="Embed" ProgID="Equation.DSMT4" ShapeID="_x0000_i1180" DrawAspect="Content" ObjectID="_1468075880" r:id="rId372">
            <o:LockedField>false</o:LockedField>
          </o:OLEObject>
        </w:object>
      </w:r>
      <w:r>
        <w:rPr>
          <w:color w:val="FF0000"/>
          <w:sz w:val="21"/>
        </w:rPr>
        <w:t>，开关</w:t>
      </w:r>
      <w:r>
        <w:rPr>
          <w:color w:val="FF0000"/>
        </w:rPr>
        <w:object>
          <v:shape id="_x0000_i1181" o:spt="75" alt="eqId910f1655703721b51006b887a2394b6d" type="#_x0000_t75" style="height:15.6pt;width:11.4pt;" o:ole="t" filled="f" o:preferrelative="t" stroked="f" coordsize="21600,21600">
            <v:path/>
            <v:fill on="f" focussize="0,0"/>
            <v:stroke on="f" joinstyle="miter"/>
            <v:imagedata r:id="rId336" o:title="eqId910f1655703721b51006b887a2394b6d"/>
            <o:lock v:ext="edit" aspectratio="t"/>
            <w10:wrap type="none"/>
            <w10:anchorlock/>
          </v:shape>
          <o:OLEObject Type="Embed" ProgID="Equation.DSMT4" ShapeID="_x0000_i1181" DrawAspect="Content" ObjectID="_1468075881" r:id="rId373">
            <o:LockedField>false</o:LockedField>
          </o:OLEObject>
        </w:object>
      </w:r>
      <w:r>
        <w:rPr>
          <w:color w:val="FF0000"/>
          <w:sz w:val="21"/>
        </w:rPr>
        <w:t>接1，鳄鱼夹</w:t>
      </w:r>
      <w:r>
        <w:rPr>
          <w:rFonts w:ascii="Times New Roman" w:hAnsi="Times New Roman" w:eastAsia="Times New Roman" w:cs="Times New Roman"/>
          <w:i/>
          <w:color w:val="FF0000"/>
          <w:sz w:val="21"/>
        </w:rPr>
        <w:t>a</w:t>
      </w:r>
      <w:r>
        <w:rPr>
          <w:color w:val="FF0000"/>
          <w:sz w:val="21"/>
        </w:rPr>
        <w:t>、</w:t>
      </w:r>
      <w:r>
        <w:rPr>
          <w:rFonts w:ascii="Times New Roman" w:hAnsi="Times New Roman" w:eastAsia="Times New Roman" w:cs="Times New Roman"/>
          <w:i/>
          <w:color w:val="FF0000"/>
          <w:sz w:val="21"/>
        </w:rPr>
        <w:t>b</w:t>
      </w:r>
      <w:r>
        <w:rPr>
          <w:color w:val="FF0000"/>
          <w:sz w:val="21"/>
        </w:rPr>
        <w:t>短接，滑动变阻器</w:t>
      </w:r>
      <w:r>
        <w:rPr>
          <w:color w:val="FF0000"/>
        </w:rPr>
        <w:object>
          <v:shape id="_x0000_i1182" o:spt="75" alt="eqIda659adcbae6a55ae95d2829c57bad465" type="#_x0000_t75" style="height:15.8pt;width:13.2pt;" o:ole="t" filled="f" o:preferrelative="t" stroked="f" coordsize="21600,21600">
            <v:path/>
            <v:fill on="f" focussize="0,0"/>
            <v:stroke on="f" joinstyle="miter"/>
            <v:imagedata r:id="rId333" o:title="eqIda659adcbae6a55ae95d2829c57bad465"/>
            <o:lock v:ext="edit" aspectratio="t"/>
            <w10:wrap type="none"/>
            <w10:anchorlock/>
          </v:shape>
          <o:OLEObject Type="Embed" ProgID="Equation.DSMT4" ShapeID="_x0000_i1182" DrawAspect="Content" ObjectID="_1468075882" r:id="rId374">
            <o:LockedField>false</o:LockedField>
          </o:OLEObject>
        </w:object>
      </w:r>
      <w:r>
        <w:rPr>
          <w:color w:val="FF0000"/>
          <w:sz w:val="21"/>
        </w:rPr>
        <w:t>为最大值，电路中</w:t>
      </w:r>
      <w:r>
        <w:rPr>
          <w:color w:val="FF0000"/>
        </w:rPr>
        <w:object>
          <v:shape id="_x0000_i1183" o:spt="75" alt="eqId8f9a06695a22ee9d0a2b809693607674" type="#_x0000_t75" style="height:15.75pt;width:49.25pt;" o:ole="t" filled="f" o:preferrelative="t" stroked="f" coordsize="21600,21600">
            <v:path/>
            <v:fill on="f" focussize="0,0"/>
            <v:stroke on="f" joinstyle="miter"/>
            <v:imagedata r:id="rId322" o:title="eqId8f9a06695a22ee9d0a2b809693607674"/>
            <o:lock v:ext="edit" aspectratio="t"/>
            <w10:wrap type="none"/>
            <w10:anchorlock/>
          </v:shape>
          <o:OLEObject Type="Embed" ProgID="Equation.DSMT4" ShapeID="_x0000_i1183" DrawAspect="Content" ObjectID="_1468075883" r:id="rId375">
            <o:LockedField>false</o:LockedField>
          </o:OLEObject>
        </w:object>
      </w:r>
      <w:r>
        <w:rPr>
          <w:color w:val="FF0000"/>
          <w:sz w:val="21"/>
        </w:rPr>
        <w:t>、</w:t>
      </w:r>
      <w:r>
        <w:rPr>
          <w:color w:val="FF0000"/>
        </w:rPr>
        <w:object>
          <v:shape id="_x0000_i1184" o:spt="75" alt="eqIda659adcbae6a55ae95d2829c57bad465" type="#_x0000_t75" style="height:15.8pt;width:13.2pt;" o:ole="t" filled="f" o:preferrelative="t" stroked="f" coordsize="21600,21600">
            <v:path/>
            <v:fill on="f" focussize="0,0"/>
            <v:stroke on="f" joinstyle="miter"/>
            <v:imagedata r:id="rId333" o:title="eqIda659adcbae6a55ae95d2829c57bad465"/>
            <o:lock v:ext="edit" aspectratio="t"/>
            <w10:wrap type="none"/>
            <w10:anchorlock/>
          </v:shape>
          <o:OLEObject Type="Embed" ProgID="Equation.DSMT4" ShapeID="_x0000_i1184" DrawAspect="Content" ObjectID="_1468075884" r:id="rId376">
            <o:LockedField>false</o:LockedField>
          </o:OLEObject>
        </w:object>
      </w:r>
      <w:r>
        <w:rPr>
          <w:color w:val="FF0000"/>
          <w:sz w:val="21"/>
        </w:rPr>
        <w:t>串联（总电阻为</w:t>
      </w:r>
      <w:r>
        <w:rPr>
          <w:color w:val="FF0000"/>
        </w:rPr>
        <w:object>
          <v:shape id="_x0000_i1185" o:spt="75" alt="eqId28f8dbf39e03d0632e1daa27f265d091" type="#_x0000_t75" style="height:12.6pt;width:27.25pt;" o:ole="t" filled="f" o:preferrelative="t" stroked="f" coordsize="21600,21600">
            <v:path/>
            <v:fill on="f" focussize="0,0"/>
            <v:stroke on="f" joinstyle="miter"/>
            <v:imagedata r:id="rId342" o:title="eqId28f8dbf39e03d0632e1daa27f265d091"/>
            <o:lock v:ext="edit" aspectratio="t"/>
            <w10:wrap type="none"/>
            <w10:anchorlock/>
          </v:shape>
          <o:OLEObject Type="Embed" ProgID="Equation.DSMT4" ShapeID="_x0000_i1185" DrawAspect="Content" ObjectID="_1468075885" r:id="rId377">
            <o:LockedField>false</o:LockedField>
          </o:OLEObject>
        </w:object>
      </w:r>
      <w:r>
        <w:rPr>
          <w:color w:val="FF0000"/>
          <w:sz w:val="21"/>
        </w:rPr>
        <w:t>）；开关</w:t>
      </w:r>
      <w:r>
        <w:rPr>
          <w:color w:val="FF0000"/>
        </w:rPr>
        <w:object>
          <v:shape id="_x0000_i1186" o:spt="75" alt="eqId910f1655703721b51006b887a2394b6d" type="#_x0000_t75" style="height:15.6pt;width:11.4pt;" o:ole="t" filled="f" o:preferrelative="t" stroked="f" coordsize="21600,21600">
            <v:path/>
            <v:fill on="f" focussize="0,0"/>
            <v:stroke on="f" joinstyle="miter"/>
            <v:imagedata r:id="rId336" o:title="eqId910f1655703721b51006b887a2394b6d"/>
            <o:lock v:ext="edit" aspectratio="t"/>
            <w10:wrap type="none"/>
            <w10:anchorlock/>
          </v:shape>
          <o:OLEObject Type="Embed" ProgID="Equation.DSMT4" ShapeID="_x0000_i1186" DrawAspect="Content" ObjectID="_1468075886" r:id="rId378">
            <o:LockedField>false</o:LockedField>
          </o:OLEObject>
        </w:object>
      </w:r>
      <w:r>
        <w:rPr>
          <w:color w:val="FF0000"/>
          <w:sz w:val="21"/>
        </w:rPr>
        <w:t>接2，有</w:t>
      </w:r>
      <w:r>
        <w:rPr>
          <w:color w:val="FF0000"/>
        </w:rPr>
        <w:object>
          <v:shape id="_x0000_i1187" o:spt="75" alt="eqIdf8519015b07a490804523a0c886497ea" type="#_x0000_t75" style="height:15.8pt;width:152.2pt;" o:ole="t" filled="f" o:preferrelative="t" stroked="f" coordsize="21600,21600">
            <v:path/>
            <v:fill on="f" focussize="0,0"/>
            <v:stroke on="f" joinstyle="miter"/>
            <v:imagedata r:id="rId380" o:title="eqIdf8519015b07a490804523a0c886497ea"/>
            <o:lock v:ext="edit" aspectratio="t"/>
            <w10:wrap type="none"/>
            <w10:anchorlock/>
          </v:shape>
          <o:OLEObject Type="Embed" ProgID="Equation.DSMT4" ShapeID="_x0000_i1187" DrawAspect="Content" ObjectID="_1468075887" r:id="rId379">
            <o:LockedField>false</o:LockedField>
          </o:OLEObject>
        </w:object>
      </w:r>
    </w:p>
    <w:p w14:paraId="287459E9">
      <w:pPr>
        <w:shd w:val="clear" w:color="auto" w:fill="F2F2F2"/>
        <w:spacing w:line="360" w:lineRule="auto"/>
        <w:jc w:val="left"/>
        <w:textAlignment w:val="center"/>
        <w:rPr>
          <w:sz w:val="21"/>
        </w:rPr>
      </w:pPr>
      <w:r>
        <w:rPr>
          <w:color w:val="FF0000"/>
          <w:sz w:val="21"/>
        </w:rPr>
        <w:t>可得</w:t>
      </w:r>
      <w:r>
        <w:rPr>
          <w:color w:val="FF0000"/>
        </w:rPr>
        <w:object>
          <v:shape id="_x0000_i1188" o:spt="75" alt="eqIdce97bf369cbad1057262e687d661dba7" type="#_x0000_t75" style="height:15.8pt;width:33.4pt;" o:ole="t" filled="f" o:preferrelative="t" stroked="f" coordsize="21600,21600">
            <v:path/>
            <v:fill on="f" focussize="0,0"/>
            <v:stroke on="f" joinstyle="miter"/>
            <v:imagedata r:id="rId382" o:title="eqIdce97bf369cbad1057262e687d661dba7"/>
            <o:lock v:ext="edit" aspectratio="t"/>
            <w10:wrap type="none"/>
            <w10:anchorlock/>
          </v:shape>
          <o:OLEObject Type="Embed" ProgID="Equation.DSMT4" ShapeID="_x0000_i1188" DrawAspect="Content" ObjectID="_1468075888" r:id="rId381">
            <o:LockedField>false</o:LockedField>
          </o:OLEObject>
        </w:object>
      </w:r>
    </w:p>
    <w:p w14:paraId="4EFC724C">
      <w:pPr>
        <w:shd w:val="clear" w:color="auto" w:fill="F2F2F2"/>
        <w:spacing w:line="360" w:lineRule="auto"/>
        <w:jc w:val="left"/>
        <w:textAlignment w:val="center"/>
        <w:rPr>
          <w:sz w:val="21"/>
        </w:rPr>
      </w:pPr>
      <w:r>
        <w:rPr>
          <w:color w:val="FF0000"/>
          <w:sz w:val="21"/>
        </w:rPr>
        <w:t>开关</w:t>
      </w:r>
      <w:r>
        <w:rPr>
          <w:color w:val="FF0000"/>
        </w:rPr>
        <w:object>
          <v:shape id="_x0000_i1189" o:spt="75" alt="eqId910f1655703721b51006b887a2394b6d" type="#_x0000_t75" style="height:15.6pt;width:11.4pt;" o:ole="t" filled="f" o:preferrelative="t" stroked="f" coordsize="21600,21600">
            <v:path/>
            <v:fill on="f" focussize="0,0"/>
            <v:stroke on="f" joinstyle="miter"/>
            <v:imagedata r:id="rId336" o:title="eqId910f1655703721b51006b887a2394b6d"/>
            <o:lock v:ext="edit" aspectratio="t"/>
            <w10:wrap type="none"/>
            <w10:anchorlock/>
          </v:shape>
          <o:OLEObject Type="Embed" ProgID="Equation.DSMT4" ShapeID="_x0000_i1189" DrawAspect="Content" ObjectID="_1468075889" r:id="rId383">
            <o:LockedField>false</o:LockedField>
          </o:OLEObject>
        </w:object>
      </w:r>
      <w:r>
        <w:rPr>
          <w:color w:val="FF0000"/>
          <w:sz w:val="21"/>
        </w:rPr>
        <w:t>接3，有</w:t>
      </w:r>
      <w:r>
        <w:rPr>
          <w:color w:val="FF0000"/>
        </w:rPr>
        <w:object>
          <v:shape id="_x0000_i1190" o:spt="75" alt="eqIde3ab6c563eaceb9789e3cdfe8a4f8dc3" type="#_x0000_t75" style="height:15.8pt;width:132pt;" o:ole="t" filled="f" o:preferrelative="t" stroked="f" coordsize="21600,21600">
            <v:path/>
            <v:fill on="f" focussize="0,0"/>
            <v:stroke on="f" joinstyle="miter"/>
            <v:imagedata r:id="rId385" o:title="eqIde3ab6c563eaceb9789e3cdfe8a4f8dc3"/>
            <o:lock v:ext="edit" aspectratio="t"/>
            <w10:wrap type="none"/>
            <w10:anchorlock/>
          </v:shape>
          <o:OLEObject Type="Embed" ProgID="Equation.DSMT4" ShapeID="_x0000_i1190" DrawAspect="Content" ObjectID="_1468075890" r:id="rId384">
            <o:LockedField>false</o:LockedField>
          </o:OLEObject>
        </w:object>
      </w:r>
    </w:p>
    <w:p w14:paraId="657BFC2B">
      <w:pPr>
        <w:shd w:val="clear" w:color="auto" w:fill="F2F2F2"/>
        <w:spacing w:line="360" w:lineRule="auto"/>
        <w:jc w:val="left"/>
        <w:textAlignment w:val="center"/>
        <w:rPr>
          <w:sz w:val="21"/>
        </w:rPr>
      </w:pPr>
      <w:r>
        <w:rPr>
          <w:color w:val="FF0000"/>
          <w:sz w:val="21"/>
        </w:rPr>
        <w:t>可得</w:t>
      </w:r>
      <w:r>
        <w:rPr>
          <w:color w:val="FF0000"/>
        </w:rPr>
        <w:object>
          <v:shape id="_x0000_i1191" o:spt="75" alt="eqId8e4365c86a990b91e1b2fa1e5272c20a" type="#_x0000_t75" style="height:15.8pt;width:52.75pt;" o:ole="t" filled="f" o:preferrelative="t" stroked="f" coordsize="21600,21600">
            <v:path/>
            <v:fill on="f" focussize="0,0"/>
            <v:stroke on="f" joinstyle="miter"/>
            <v:imagedata r:id="rId387" o:title="eqId8e4365c86a990b91e1b2fa1e5272c20a"/>
            <o:lock v:ext="edit" aspectratio="t"/>
            <w10:wrap type="none"/>
            <w10:anchorlock/>
          </v:shape>
          <o:OLEObject Type="Embed" ProgID="Equation.DSMT4" ShapeID="_x0000_i1191" DrawAspect="Content" ObjectID="_1468075891" r:id="rId386">
            <o:LockedField>false</o:LockedField>
          </o:OLEObject>
        </w:object>
      </w:r>
    </w:p>
    <w:p w14:paraId="02B4E4BA">
      <w:pPr>
        <w:shd w:val="clear" w:color="auto" w:fill="F2F2F2"/>
        <w:spacing w:line="360" w:lineRule="auto"/>
        <w:jc w:val="left"/>
        <w:textAlignment w:val="center"/>
        <w:rPr>
          <w:sz w:val="21"/>
        </w:rPr>
      </w:pPr>
      <w:r>
        <w:rPr>
          <w:color w:val="FF0000"/>
          <w:sz w:val="21"/>
        </w:rPr>
        <w:t>可得</w:t>
      </w:r>
      <w:r>
        <w:rPr>
          <w:color w:val="FF0000"/>
        </w:rPr>
        <w:object>
          <v:shape id="_x0000_i1192" o:spt="75" alt="eqIdce2581ae160692cd7e2686226fe5e2c6" type="#_x0000_t75" style="height:16.2pt;width:13.2pt;" o:ole="t" filled="f" o:preferrelative="t" stroked="f" coordsize="21600,21600">
            <v:path/>
            <v:fill on="f" focussize="0,0"/>
            <v:stroke on="f" joinstyle="miter"/>
            <v:imagedata r:id="rId340" o:title="eqIdce2581ae160692cd7e2686226fe5e2c6"/>
            <o:lock v:ext="edit" aspectratio="t"/>
            <w10:wrap type="none"/>
            <w10:anchorlock/>
          </v:shape>
          <o:OLEObject Type="Embed" ProgID="Equation.DSMT4" ShapeID="_x0000_i1192" DrawAspect="Content" ObjectID="_1468075892" r:id="rId388">
            <o:LockedField>false</o:LockedField>
          </o:OLEObject>
        </w:object>
      </w:r>
      <w:r>
        <w:rPr>
          <w:color w:val="FF0000"/>
          <w:sz w:val="21"/>
        </w:rPr>
        <w:t>的阻值范围为</w:t>
      </w:r>
      <w:r>
        <w:rPr>
          <w:color w:val="FF0000"/>
        </w:rPr>
        <w:object>
          <v:shape id="_x0000_i1193" o:spt="75" alt="eqId01407738eae34e35e74d05931b316b92" type="#_x0000_t75" style="height:12.5pt;width:52.75pt;" o:ole="t" filled="f" o:preferrelative="t" stroked="f" coordsize="21600,21600">
            <v:path/>
            <v:fill on="f" focussize="0,0"/>
            <v:stroke on="f" joinstyle="miter"/>
            <v:imagedata r:id="rId390" o:title="eqId01407738eae34e35e74d05931b316b92"/>
            <o:lock v:ext="edit" aspectratio="t"/>
            <w10:wrap type="none"/>
            <w10:anchorlock/>
          </v:shape>
          <o:OLEObject Type="Embed" ProgID="Equation.DSMT4" ShapeID="_x0000_i1193" DrawAspect="Content" ObjectID="_1468075893" r:id="rId389">
            <o:LockedField>false</o:LockedField>
          </o:OLEObject>
        </w:object>
      </w:r>
    </w:p>
    <w:p w14:paraId="46FD2D9B">
      <w:pPr>
        <w:shd w:val="clear" w:color="auto" w:fill="F2F2F2"/>
        <w:spacing w:line="360" w:lineRule="auto"/>
        <w:jc w:val="left"/>
        <w:textAlignment w:val="center"/>
        <w:rPr>
          <w:sz w:val="21"/>
        </w:rPr>
      </w:pPr>
      <w:r>
        <w:rPr>
          <w:color w:val="FF0000"/>
          <w:sz w:val="21"/>
        </w:rPr>
        <w:t>（4）[1]</w:t>
      </w:r>
      <w:r>
        <w:rPr>
          <w:color w:val="FF0000"/>
        </w:rPr>
        <w:object>
          <v:shape id="_x0000_i1194" o:spt="75" alt="eqIdce2581ae160692cd7e2686226fe5e2c6" type="#_x0000_t75" style="height:16.2pt;width:13.2pt;" o:ole="t" filled="f" o:preferrelative="t" stroked="f" coordsize="21600,21600">
            <v:path/>
            <v:fill on="f" focussize="0,0"/>
            <v:stroke on="f" joinstyle="miter"/>
            <v:imagedata r:id="rId340" o:title="eqIdce2581ae160692cd7e2686226fe5e2c6"/>
            <o:lock v:ext="edit" aspectratio="t"/>
            <w10:wrap type="none"/>
            <w10:anchorlock/>
          </v:shape>
          <o:OLEObject Type="Embed" ProgID="Equation.DSMT4" ShapeID="_x0000_i1194" DrawAspect="Content" ObjectID="_1468075894" r:id="rId391">
            <o:LockedField>false</o:LockedField>
          </o:OLEObject>
        </w:object>
      </w:r>
      <w:r>
        <w:rPr>
          <w:color w:val="FF0000"/>
          <w:sz w:val="21"/>
        </w:rPr>
        <w:t>的阻值范围为</w:t>
      </w:r>
      <w:r>
        <w:rPr>
          <w:color w:val="FF0000"/>
        </w:rPr>
        <w:object>
          <v:shape id="_x0000_i1195" o:spt="75" alt="eqId01407738eae34e35e74d05931b316b92" type="#_x0000_t75" style="height:12.5pt;width:52.75pt;" o:ole="t" filled="f" o:preferrelative="t" stroked="f" coordsize="21600,21600">
            <v:path/>
            <v:fill on="f" focussize="0,0"/>
            <v:stroke on="f" joinstyle="miter"/>
            <v:imagedata r:id="rId390" o:title="eqId01407738eae34e35e74d05931b316b92"/>
            <o:lock v:ext="edit" aspectratio="t"/>
            <w10:wrap type="none"/>
            <w10:anchorlock/>
          </v:shape>
          <o:OLEObject Type="Embed" ProgID="Equation.DSMT4" ShapeID="_x0000_i1195" DrawAspect="Content" ObjectID="_1468075895" r:id="rId392">
            <o:LockedField>false</o:LockedField>
          </o:OLEObject>
        </w:object>
      </w:r>
      <w:r>
        <w:rPr>
          <w:color w:val="FF0000"/>
          <w:sz w:val="21"/>
        </w:rPr>
        <w:t>，应将开关</w:t>
      </w:r>
      <w:r>
        <w:rPr>
          <w:color w:val="FF0000"/>
        </w:rPr>
        <w:object>
          <v:shape id="_x0000_i1196" o:spt="75" alt="eqId910f1655703721b51006b887a2394b6d" type="#_x0000_t75" style="height:15.6pt;width:11.4pt;" o:ole="t" filled="f" o:preferrelative="t" stroked="f" coordsize="21600,21600">
            <v:path/>
            <v:fill on="f" focussize="0,0"/>
            <v:stroke on="f" joinstyle="miter"/>
            <v:imagedata r:id="rId336" o:title="eqId910f1655703721b51006b887a2394b6d"/>
            <o:lock v:ext="edit" aspectratio="t"/>
            <w10:wrap type="none"/>
            <w10:anchorlock/>
          </v:shape>
          <o:OLEObject Type="Embed" ProgID="Equation.DSMT4" ShapeID="_x0000_i1196" DrawAspect="Content" ObjectID="_1468075896" r:id="rId393">
            <o:LockedField>false</o:LockedField>
          </o:OLEObject>
        </w:object>
      </w:r>
      <w:r>
        <w:rPr>
          <w:color w:val="FF0000"/>
          <w:sz w:val="21"/>
        </w:rPr>
        <w:t>重新打在2的位置上。</w:t>
      </w:r>
    </w:p>
    <w:p w14:paraId="608BAA1D">
      <w:pPr>
        <w:shd w:val="clear" w:color="auto" w:fill="F2F2F2"/>
        <w:spacing w:line="360" w:lineRule="auto"/>
        <w:jc w:val="left"/>
        <w:textAlignment w:val="center"/>
        <w:rPr>
          <w:sz w:val="21"/>
        </w:rPr>
      </w:pPr>
      <w:r>
        <w:rPr>
          <w:color w:val="FF0000"/>
          <w:sz w:val="21"/>
        </w:rPr>
        <w:t>[2]由电路图可知，开关打在2的位置时，原电路的阻值减小</w:t>
      </w:r>
      <w:r>
        <w:rPr>
          <w:color w:val="FF0000"/>
        </w:rPr>
        <w:object>
          <v:shape id="_x0000_i1197" o:spt="75" alt="eqIdd6e278c32ede0c61f56cb6c0dc50dc29" type="#_x0000_t75" style="height:11.45pt;width:23.75pt;" o:ole="t" filled="f" o:preferrelative="t" stroked="f" coordsize="21600,21600">
            <v:path/>
            <v:fill on="f" focussize="0,0"/>
            <v:stroke on="f" joinstyle="miter"/>
            <v:imagedata r:id="rId324" o:title="eqIdd6e278c32ede0c61f56cb6c0dc50dc29"/>
            <o:lock v:ext="edit" aspectratio="t"/>
            <w10:wrap type="none"/>
            <w10:anchorlock/>
          </v:shape>
          <o:OLEObject Type="Embed" ProgID="Equation.DSMT4" ShapeID="_x0000_i1197" DrawAspect="Content" ObjectID="_1468075897" r:id="rId394">
            <o:LockedField>false</o:LockedField>
          </o:OLEObject>
        </w:object>
      </w:r>
      <w:r>
        <w:rPr>
          <w:color w:val="FF0000"/>
          <w:sz w:val="21"/>
        </w:rPr>
        <w:t>；当</w:t>
      </w:r>
      <w:r>
        <w:rPr>
          <w:color w:val="FF0000"/>
        </w:rPr>
        <w:object>
          <v:shape id="_x0000_i1198" o:spt="75" alt="eqIda659adcbae6a55ae95d2829c57bad465" type="#_x0000_t75" style="height:15.8pt;width:13.2pt;" o:ole="t" filled="f" o:preferrelative="t" stroked="f" coordsize="21600,21600">
            <v:path/>
            <v:fill on="f" focussize="0,0"/>
            <v:stroke on="f" joinstyle="miter"/>
            <v:imagedata r:id="rId333" o:title="eqIda659adcbae6a55ae95d2829c57bad465"/>
            <o:lock v:ext="edit" aspectratio="t"/>
            <w10:wrap type="none"/>
            <w10:anchorlock/>
          </v:shape>
          <o:OLEObject Type="Embed" ProgID="Equation.DSMT4" ShapeID="_x0000_i1198" DrawAspect="Content" ObjectID="_1468075898" r:id="rId395">
            <o:LockedField>false</o:LockedField>
          </o:OLEObject>
        </w:object>
      </w:r>
      <w:r>
        <w:rPr>
          <w:color w:val="FF0000"/>
          <w:sz w:val="21"/>
        </w:rPr>
        <w:t>向左调节到标尺刻度读数为</w:t>
      </w:r>
      <w:r>
        <w:rPr>
          <w:color w:val="FF0000"/>
        </w:rPr>
        <w:object>
          <v:shape id="_x0000_i1199" o:spt="75" alt="eqIddbe401e42944ca64e7fb9efbcc38f3de" type="#_x0000_t75" style="height:11.35pt;width:19.35pt;" o:ole="t" filled="f" o:preferrelative="t" stroked="f" coordsize="21600,21600">
            <v:path/>
            <v:fill on="f" focussize="0,0"/>
            <v:stroke on="f" joinstyle="miter"/>
            <v:imagedata r:id="rId364" o:title="eqIddbe401e42944ca64e7fb9efbcc38f3de"/>
            <o:lock v:ext="edit" aspectratio="t"/>
            <w10:wrap type="none"/>
            <w10:anchorlock/>
          </v:shape>
          <o:OLEObject Type="Embed" ProgID="Equation.DSMT4" ShapeID="_x0000_i1199" DrawAspect="Content" ObjectID="_1468075899" r:id="rId396">
            <o:LockedField>false</o:LockedField>
          </o:OLEObject>
        </w:object>
      </w:r>
      <w:r>
        <w:rPr>
          <w:color w:val="FF0000"/>
          <w:sz w:val="21"/>
        </w:rPr>
        <w:t>时，即其接入电路的电阻值减小了</w:t>
      </w:r>
      <w:r>
        <w:rPr>
          <w:color w:val="FF0000"/>
        </w:rPr>
        <w:object>
          <v:shape id="_x0000_i1200" o:spt="75" alt="eqId436522054ddc72f3016d652564f98212" type="#_x0000_t75" style="height:12.45pt;width:82.65pt;" o:ole="t" filled="f" o:preferrelative="t" stroked="f" coordsize="21600,21600">
            <v:path/>
            <v:fill on="f" focussize="0,0"/>
            <v:stroke on="f" joinstyle="miter"/>
            <v:imagedata r:id="rId398" o:title="eqId436522054ddc72f3016d652564f98212"/>
            <o:lock v:ext="edit" aspectratio="t"/>
            <w10:wrap type="none"/>
            <w10:anchorlock/>
          </v:shape>
          <o:OLEObject Type="Embed" ProgID="Equation.DSMT4" ShapeID="_x0000_i1200" DrawAspect="Content" ObjectID="_1468075900" r:id="rId397">
            <o:LockedField>false</o:LockedField>
          </o:OLEObject>
        </w:object>
      </w:r>
      <w:r>
        <w:rPr>
          <w:color w:val="FF0000"/>
          <w:sz w:val="21"/>
        </w:rPr>
        <w:t>时，电流表的示数重新回到定标值</w:t>
      </w:r>
      <w:r>
        <w:rPr>
          <w:rFonts w:ascii="Times New Roman" w:hAnsi="Times New Roman" w:eastAsia="Times New Roman" w:cs="Times New Roman"/>
          <w:i/>
          <w:color w:val="FF0000"/>
          <w:sz w:val="21"/>
        </w:rPr>
        <w:t>I</w:t>
      </w:r>
      <w:r>
        <w:rPr>
          <w:color w:val="FF0000"/>
          <w:sz w:val="21"/>
        </w:rPr>
        <w:t>，因此待测电阻</w:t>
      </w:r>
      <w:r>
        <w:rPr>
          <w:color w:val="FF0000"/>
        </w:rPr>
        <w:object>
          <v:shape id="_x0000_i1201" o:spt="75" alt="eqIdce2581ae160692cd7e2686226fe5e2c6" type="#_x0000_t75" style="height:16.2pt;width:13.2pt;" o:ole="t" filled="f" o:preferrelative="t" stroked="f" coordsize="21600,21600">
            <v:path/>
            <v:fill on="f" focussize="0,0"/>
            <v:stroke on="f" joinstyle="miter"/>
            <v:imagedata r:id="rId340" o:title="eqIdce2581ae160692cd7e2686226fe5e2c6"/>
            <o:lock v:ext="edit" aspectratio="t"/>
            <w10:wrap type="none"/>
            <w10:anchorlock/>
          </v:shape>
          <o:OLEObject Type="Embed" ProgID="Equation.DSMT4" ShapeID="_x0000_i1201" DrawAspect="Content" ObjectID="_1468075901" r:id="rId399">
            <o:LockedField>false</o:LockedField>
          </o:OLEObject>
        </w:object>
      </w:r>
      <w:r>
        <w:rPr>
          <w:color w:val="FF0000"/>
          <w:sz w:val="21"/>
        </w:rPr>
        <w:t>等于原电路减小的总电阻，故</w:t>
      </w:r>
      <w:r>
        <w:rPr>
          <w:color w:val="FF0000"/>
        </w:rPr>
        <w:object>
          <v:shape id="_x0000_i1202" o:spt="75" alt="eqId731b6603863b02a231ee058a707a97ce" type="#_x0000_t75" style="height:15.8pt;width:47.5pt;" o:ole="t" filled="f" o:preferrelative="t" stroked="f" coordsize="21600,21600">
            <v:path/>
            <v:fill on="f" focussize="0,0"/>
            <v:stroke on="f" joinstyle="miter"/>
            <v:imagedata r:id="rId401" o:title="eqId731b6603863b02a231ee058a707a97ce"/>
            <o:lock v:ext="edit" aspectratio="t"/>
            <w10:wrap type="none"/>
            <w10:anchorlock/>
          </v:shape>
          <o:OLEObject Type="Embed" ProgID="Equation.DSMT4" ShapeID="_x0000_i1202" DrawAspect="Content" ObjectID="_1468075902" r:id="rId400">
            <o:LockedField>false</o:LockedField>
          </o:OLEObject>
        </w:object>
      </w:r>
    </w:p>
    <w:p w14:paraId="1247CC4D">
      <w:pPr>
        <w:shd w:val="clear" w:color="auto" w:fill="F2F2F2"/>
        <w:spacing w:line="360" w:lineRule="auto"/>
        <w:jc w:val="left"/>
        <w:textAlignment w:val="center"/>
        <w:rPr>
          <w:sz w:val="21"/>
        </w:rPr>
      </w:pPr>
      <w:r>
        <w:rPr>
          <w:color w:val="FF0000"/>
          <w:sz w:val="21"/>
        </w:rPr>
        <w:t>（5）AB．由实验原理可知，接入待测电阻</w:t>
      </w:r>
      <w:r>
        <w:rPr>
          <w:color w:val="FF0000"/>
        </w:rPr>
        <w:object>
          <v:shape id="_x0000_i1203" o:spt="75" alt="eqIdce2581ae160692cd7e2686226fe5e2c6" type="#_x0000_t75" style="height:16.2pt;width:13.2pt;" o:ole="t" filled="f" o:preferrelative="t" stroked="f" coordsize="21600,21600">
            <v:path/>
            <v:fill on="f" focussize="0,0"/>
            <v:stroke on="f" joinstyle="miter"/>
            <v:imagedata r:id="rId340" o:title="eqIdce2581ae160692cd7e2686226fe5e2c6"/>
            <o:lock v:ext="edit" aspectratio="t"/>
            <w10:wrap type="none"/>
            <w10:anchorlock/>
          </v:shape>
          <o:OLEObject Type="Embed" ProgID="Equation.DSMT4" ShapeID="_x0000_i1203" DrawAspect="Content" ObjectID="_1468075903" r:id="rId402">
            <o:LockedField>false</o:LockedField>
          </o:OLEObject>
        </w:object>
      </w:r>
      <w:r>
        <w:rPr>
          <w:color w:val="FF0000"/>
          <w:sz w:val="21"/>
        </w:rPr>
        <w:t>后，通过调节</w:t>
      </w:r>
      <w:r>
        <w:rPr>
          <w:color w:val="FF0000"/>
        </w:rPr>
        <w:object>
          <v:shape id="_x0000_i1204" o:spt="75" alt="eqIda659adcbae6a55ae95d2829c57bad465" type="#_x0000_t75" style="height:15.8pt;width:13.2pt;" o:ole="t" filled="f" o:preferrelative="t" stroked="f" coordsize="21600,21600">
            <v:path/>
            <v:fill on="f" focussize="0,0"/>
            <v:stroke on="f" joinstyle="miter"/>
            <v:imagedata r:id="rId333" o:title="eqIda659adcbae6a55ae95d2829c57bad465"/>
            <o:lock v:ext="edit" aspectratio="t"/>
            <w10:wrap type="none"/>
            <w10:anchorlock/>
          </v:shape>
          <o:OLEObject Type="Embed" ProgID="Equation.DSMT4" ShapeID="_x0000_i1204" DrawAspect="Content" ObjectID="_1468075904" r:id="rId403">
            <o:LockedField>false</o:LockedField>
          </o:OLEObject>
        </w:object>
      </w:r>
      <w:r>
        <w:rPr>
          <w:color w:val="FF0000"/>
          <w:sz w:val="21"/>
        </w:rPr>
        <w:t>使电流表指针重新回到定标值位置，来确保原电路减小的电阻值与</w:t>
      </w:r>
      <w:r>
        <w:rPr>
          <w:color w:val="FF0000"/>
        </w:rPr>
        <w:object>
          <v:shape id="_x0000_i1205" o:spt="75" alt="eqIdce2581ae160692cd7e2686226fe5e2c6" type="#_x0000_t75" style="height:16.2pt;width:13.2pt;" o:ole="t" filled="f" o:preferrelative="t" stroked="f" coordsize="21600,21600">
            <v:path/>
            <v:fill on="f" focussize="0,0"/>
            <v:stroke on="f" joinstyle="miter"/>
            <v:imagedata r:id="rId340" o:title="eqIdce2581ae160692cd7e2686226fe5e2c6"/>
            <o:lock v:ext="edit" aspectratio="t"/>
            <w10:wrap type="none"/>
            <w10:anchorlock/>
          </v:shape>
          <o:OLEObject Type="Embed" ProgID="Equation.DSMT4" ShapeID="_x0000_i1205" DrawAspect="Content" ObjectID="_1468075905" r:id="rId404">
            <o:LockedField>false</o:LockedField>
          </o:OLEObject>
        </w:object>
      </w:r>
      <w:r>
        <w:rPr>
          <w:color w:val="FF0000"/>
          <w:sz w:val="21"/>
        </w:rPr>
        <w:t>相等，因此电源和电流表的内阻对实验没有影响。</w:t>
      </w:r>
    </w:p>
    <w:p w14:paraId="5041D015">
      <w:pPr>
        <w:shd w:val="clear" w:color="auto" w:fill="F2F2F2"/>
        <w:spacing w:line="360" w:lineRule="auto"/>
        <w:jc w:val="left"/>
        <w:textAlignment w:val="center"/>
        <w:rPr>
          <w:sz w:val="21"/>
        </w:rPr>
      </w:pPr>
      <w:r>
        <w:rPr>
          <w:color w:val="FF0000"/>
          <w:sz w:val="21"/>
        </w:rPr>
        <w:t>故AB错误；</w:t>
      </w:r>
    </w:p>
    <w:p w14:paraId="07C7BBEC">
      <w:pPr>
        <w:shd w:val="clear" w:color="auto" w:fill="F2F2F2"/>
        <w:spacing w:line="360" w:lineRule="auto"/>
        <w:jc w:val="left"/>
        <w:textAlignment w:val="center"/>
        <w:rPr>
          <w:sz w:val="21"/>
        </w:rPr>
      </w:pPr>
      <w:r>
        <w:rPr>
          <w:color w:val="FF0000"/>
          <w:sz w:val="21"/>
        </w:rPr>
        <w:t>CD．</w:t>
      </w:r>
      <w:r>
        <w:rPr>
          <w:color w:val="FF0000"/>
        </w:rPr>
        <w:object>
          <v:shape id="_x0000_i1206" o:spt="75" alt="eqIda659adcbae6a55ae95d2829c57bad465" type="#_x0000_t75" style="height:15.8pt;width:13.2pt;" o:ole="t" filled="f" o:preferrelative="t" stroked="f" coordsize="21600,21600">
            <v:path/>
            <v:fill on="f" focussize="0,0"/>
            <v:stroke on="f" joinstyle="miter"/>
            <v:imagedata r:id="rId333" o:title="eqIda659adcbae6a55ae95d2829c57bad465"/>
            <o:lock v:ext="edit" aspectratio="t"/>
            <w10:wrap type="none"/>
            <w10:anchorlock/>
          </v:shape>
          <o:OLEObject Type="Embed" ProgID="Equation.DSMT4" ShapeID="_x0000_i1206" DrawAspect="Content" ObjectID="_1468075906" r:id="rId405">
            <o:LockedField>false</o:LockedField>
          </o:OLEObject>
        </w:object>
      </w:r>
      <w:r>
        <w:rPr>
          <w:color w:val="FF0000"/>
          <w:sz w:val="21"/>
        </w:rPr>
        <w:t>读数有偏差和电流表指针未重新回到定标值位置都将影响</w:t>
      </w:r>
      <w:r>
        <w:rPr>
          <w:color w:val="FF0000"/>
        </w:rPr>
        <w:object>
          <v:shape id="_x0000_i1207" o:spt="75" alt="eqIdce2581ae160692cd7e2686226fe5e2c6" type="#_x0000_t75" style="height:16.2pt;width:13.2pt;" o:ole="t" filled="f" o:preferrelative="t" stroked="f" coordsize="21600,21600">
            <v:path/>
            <v:fill on="f" focussize="0,0"/>
            <v:stroke on="f" joinstyle="miter"/>
            <v:imagedata r:id="rId340" o:title="eqIdce2581ae160692cd7e2686226fe5e2c6"/>
            <o:lock v:ext="edit" aspectratio="t"/>
            <w10:wrap type="none"/>
            <w10:anchorlock/>
          </v:shape>
          <o:OLEObject Type="Embed" ProgID="Equation.DSMT4" ShapeID="_x0000_i1207" DrawAspect="Content" ObjectID="_1468075907" r:id="rId406">
            <o:LockedField>false</o:LockedField>
          </o:OLEObject>
        </w:object>
      </w:r>
      <w:r>
        <w:rPr>
          <w:color w:val="FF0000"/>
          <w:sz w:val="21"/>
        </w:rPr>
        <w:t>测量结果的准确性。</w:t>
      </w:r>
    </w:p>
    <w:p w14:paraId="3885A864">
      <w:pPr>
        <w:shd w:val="clear" w:color="auto" w:fill="F2F2F2"/>
        <w:spacing w:line="360" w:lineRule="auto"/>
        <w:jc w:val="left"/>
        <w:textAlignment w:val="center"/>
        <w:rPr>
          <w:sz w:val="21"/>
        </w:rPr>
      </w:pPr>
      <w:r>
        <w:rPr>
          <w:color w:val="FF0000"/>
          <w:sz w:val="21"/>
        </w:rPr>
        <w:t>故CD正确。</w:t>
      </w:r>
    </w:p>
    <w:p w14:paraId="151E6302">
      <w:pPr>
        <w:shd w:val="clear" w:color="auto" w:fill="F2F2F2"/>
        <w:spacing w:line="360" w:lineRule="auto"/>
        <w:jc w:val="left"/>
        <w:textAlignment w:val="center"/>
        <w:rPr>
          <w:sz w:val="21"/>
        </w:rPr>
      </w:pPr>
      <w:r>
        <w:rPr>
          <w:color w:val="FF0000"/>
          <w:sz w:val="21"/>
        </w:rPr>
        <w:t>故选CD。</w:t>
      </w:r>
    </w:p>
    <w:p w14:paraId="5EF03EC1">
      <w:pPr>
        <w:shd w:val="clear" w:color="auto" w:fill="auto"/>
        <w:spacing w:line="360" w:lineRule="auto"/>
        <w:jc w:val="left"/>
        <w:textAlignment w:val="center"/>
        <w:rPr>
          <w:sz w:val="21"/>
        </w:rPr>
      </w:pPr>
      <w:r>
        <w:rPr>
          <w:sz w:val="21"/>
        </w:rPr>
        <w:t>7．（2025·天津·高考真题）某同学用伏安法测量电阻</w:t>
      </w:r>
      <w:r>
        <w:object>
          <v:shape id="_x0000_i1208" o:spt="75" alt="eqIdce2581ae160692cd7e2686226fe5e2c6" type="#_x0000_t75" style="height:16.2pt;width:13.2pt;" o:ole="t" filled="f" o:preferrelative="t" stroked="f" coordsize="21600,21600">
            <v:path/>
            <v:fill on="f" focussize="0,0"/>
            <v:stroke on="f" joinstyle="miter"/>
            <v:imagedata r:id="rId340" o:title="eqIdce2581ae160692cd7e2686226fe5e2c6"/>
            <o:lock v:ext="edit" aspectratio="t"/>
            <w10:wrap type="none"/>
            <w10:anchorlock/>
          </v:shape>
          <o:OLEObject Type="Embed" ProgID="Equation.DSMT4" ShapeID="_x0000_i1208" DrawAspect="Content" ObjectID="_1468075908" r:id="rId407">
            <o:LockedField>false</o:LockedField>
          </o:OLEObject>
        </w:object>
      </w:r>
      <w:r>
        <w:rPr>
          <w:sz w:val="21"/>
        </w:rPr>
        <w:t>的阻值（约为</w:t>
      </w:r>
      <w:r>
        <w:object>
          <v:shape id="_x0000_i1209" o:spt="75" alt="eqId0b132e0cbd0e446630f4bb65804ce581" type="#_x0000_t75" style="height:12.7pt;width:16.7pt;" o:ole="t" filled="f" o:preferrelative="t" stroked="f" coordsize="21600,21600">
            <v:path/>
            <v:fill on="f" focussize="0,0"/>
            <v:stroke on="f" joinstyle="miter"/>
            <v:imagedata r:id="rId409" o:title="eqId0b132e0cbd0e446630f4bb65804ce581"/>
            <o:lock v:ext="edit" aspectratio="t"/>
            <w10:wrap type="none"/>
            <w10:anchorlock/>
          </v:shape>
          <o:OLEObject Type="Embed" ProgID="Equation.DSMT4" ShapeID="_x0000_i1209" DrawAspect="Content" ObjectID="_1468075909" r:id="rId408">
            <o:LockedField>false</o:LockedField>
          </o:OLEObject>
        </w:object>
      </w:r>
      <w:r>
        <w:rPr>
          <w:sz w:val="21"/>
        </w:rPr>
        <w:t>）。除滑动变阻器、电源（电动势为</w:t>
      </w:r>
      <w:r>
        <w:object>
          <v:shape id="_x0000_i1210" o:spt="75" alt="eqId4d64b26bd3eaeebadf07fef49e260282" type="#_x0000_t75" style="height:12.3pt;width:15.8pt;" o:ole="t" filled="f" o:preferrelative="t" stroked="f" coordsize="21600,21600">
            <v:path/>
            <v:fill on="f" focussize="0,0"/>
            <v:stroke on="f" joinstyle="miter"/>
            <v:imagedata r:id="rId411" o:title="eqId4d64b26bd3eaeebadf07fef49e260282"/>
            <o:lock v:ext="edit" aspectratio="t"/>
            <w10:wrap type="none"/>
            <w10:anchorlock/>
          </v:shape>
          <o:OLEObject Type="Embed" ProgID="Equation.DSMT4" ShapeID="_x0000_i1210" DrawAspect="Content" ObjectID="_1468075910" r:id="rId410">
            <o:LockedField>false</o:LockedField>
          </o:OLEObject>
        </w:object>
      </w:r>
      <w:r>
        <w:rPr>
          <w:sz w:val="21"/>
        </w:rPr>
        <w:t>，内阻不计）、开关、导线外，还有下列器材可供选择：</w:t>
      </w:r>
    </w:p>
    <w:p w14:paraId="3873DEE6">
      <w:pPr>
        <w:shd w:val="clear" w:color="auto" w:fill="auto"/>
        <w:spacing w:line="360" w:lineRule="auto"/>
        <w:jc w:val="left"/>
        <w:textAlignment w:val="center"/>
        <w:rPr>
          <w:sz w:val="21"/>
        </w:rPr>
      </w:pPr>
      <w:r>
        <w:rPr>
          <w:sz w:val="21"/>
        </w:rPr>
        <w:t>A．电压表（量程</w:t>
      </w:r>
      <w:r>
        <w:object>
          <v:shape id="_x0000_i1211" o:spt="75" alt="eqIdbd5458584f38d9d759e756ef5778c120" type="#_x0000_t75" style="height:12.3pt;width:29.85pt;" o:ole="t" filled="f" o:preferrelative="t" stroked="f" coordsize="21600,21600">
            <v:path/>
            <v:fill on="f" focussize="0,0"/>
            <v:stroke on="f" joinstyle="miter"/>
            <v:imagedata r:id="rId413" o:title="eqIdbd5458584f38d9d759e756ef5778c120"/>
            <o:lock v:ext="edit" aspectratio="t"/>
            <w10:wrap type="none"/>
            <w10:anchorlock/>
          </v:shape>
          <o:OLEObject Type="Embed" ProgID="Equation.DSMT4" ShapeID="_x0000_i1211" DrawAspect="Content" ObjectID="_1468075911" r:id="rId412">
            <o:LockedField>false</o:LockedField>
          </o:OLEObject>
        </w:object>
      </w:r>
      <w:r>
        <w:rPr>
          <w:sz w:val="21"/>
        </w:rPr>
        <w:t>，内阻约为</w:t>
      </w:r>
      <w:r>
        <w:object>
          <v:shape id="_x0000_i1212" o:spt="75" alt="eqId951f5dfc2ee88b950c0a4322d9236ce4" type="#_x0000_t75" style="height:12.25pt;width:21.05pt;" o:ole="t" filled="f" o:preferrelative="t" stroked="f" coordsize="21600,21600">
            <v:path/>
            <v:fill on="f" focussize="0,0"/>
            <v:stroke on="f" joinstyle="miter"/>
            <v:imagedata r:id="rId415" o:title="eqId951f5dfc2ee88b950c0a4322d9236ce4"/>
            <o:lock v:ext="edit" aspectratio="t"/>
            <w10:wrap type="none"/>
            <w10:anchorlock/>
          </v:shape>
          <o:OLEObject Type="Embed" ProgID="Equation.DSMT4" ShapeID="_x0000_i1212" DrawAspect="Content" ObjectID="_1468075912" r:id="rId414">
            <o:LockedField>false</o:LockedField>
          </o:OLEObject>
        </w:object>
      </w:r>
      <w:r>
        <w:rPr>
          <w:sz w:val="21"/>
        </w:rPr>
        <w:t>）</w:t>
      </w:r>
    </w:p>
    <w:p w14:paraId="01666BD0">
      <w:pPr>
        <w:shd w:val="clear" w:color="auto" w:fill="auto"/>
        <w:spacing w:line="360" w:lineRule="auto"/>
        <w:jc w:val="left"/>
        <w:textAlignment w:val="center"/>
        <w:rPr>
          <w:sz w:val="21"/>
        </w:rPr>
      </w:pPr>
      <w:r>
        <w:rPr>
          <w:sz w:val="21"/>
        </w:rPr>
        <w:t>B．电压表（量程</w:t>
      </w:r>
      <w:r>
        <w:object>
          <v:shape id="_x0000_i1213" o:spt="75" alt="eqIdba17b88bde0d2850642a6a69e565d144" type="#_x0000_t75" style="height:12.5pt;width:36.9pt;" o:ole="t" filled="f" o:preferrelative="t" stroked="f" coordsize="21600,21600">
            <v:path/>
            <v:fill on="f" focussize="0,0"/>
            <v:stroke on="f" joinstyle="miter"/>
            <v:imagedata r:id="rId417" o:title="eqIdba17b88bde0d2850642a6a69e565d144"/>
            <o:lock v:ext="edit" aspectratio="t"/>
            <w10:wrap type="none"/>
            <w10:anchorlock/>
          </v:shape>
          <o:OLEObject Type="Embed" ProgID="Equation.DSMT4" ShapeID="_x0000_i1213" DrawAspect="Content" ObjectID="_1468075913" r:id="rId416">
            <o:LockedField>false</o:LockedField>
          </o:OLEObject>
        </w:object>
      </w:r>
      <w:r>
        <w:rPr>
          <w:sz w:val="21"/>
        </w:rPr>
        <w:t>，内阻约为</w:t>
      </w:r>
      <w:r>
        <w:object>
          <v:shape id="_x0000_i1214" o:spt="75" alt="eqId549b8489b17608927e9ba3f6d2da1f16" type="#_x0000_t75" style="height:12.2pt;width:26.35pt;" o:ole="t" filled="f" o:preferrelative="t" stroked="f" coordsize="21600,21600">
            <v:path/>
            <v:fill on="f" focussize="0,0"/>
            <v:stroke on="f" joinstyle="miter"/>
            <v:imagedata r:id="rId419" o:title="eqId549b8489b17608927e9ba3f6d2da1f16"/>
            <o:lock v:ext="edit" aspectratio="t"/>
            <w10:wrap type="none"/>
            <w10:anchorlock/>
          </v:shape>
          <o:OLEObject Type="Embed" ProgID="Equation.DSMT4" ShapeID="_x0000_i1214" DrawAspect="Content" ObjectID="_1468075914" r:id="rId418">
            <o:LockedField>false</o:LockedField>
          </o:OLEObject>
        </w:object>
      </w:r>
      <w:r>
        <w:rPr>
          <w:sz w:val="21"/>
        </w:rPr>
        <w:t>）</w:t>
      </w:r>
    </w:p>
    <w:p w14:paraId="15F818D5">
      <w:pPr>
        <w:shd w:val="clear" w:color="auto" w:fill="auto"/>
        <w:spacing w:line="360" w:lineRule="auto"/>
        <w:jc w:val="left"/>
        <w:textAlignment w:val="center"/>
        <w:rPr>
          <w:sz w:val="21"/>
        </w:rPr>
      </w:pPr>
      <w:r>
        <w:rPr>
          <w:sz w:val="21"/>
        </w:rPr>
        <w:t>C．电流表（量程</w:t>
      </w:r>
      <w:r>
        <w:object>
          <v:shape id="_x0000_i1215" o:spt="75" alt="eqIdfd03792c2bb898cc9effd2dc4036869f" type="#_x0000_t75" style="height:12.45pt;width:40.45pt;" o:ole="t" filled="f" o:preferrelative="t" stroked="f" coordsize="21600,21600">
            <v:path/>
            <v:fill on="f" focussize="0,0"/>
            <v:stroke on="f" joinstyle="miter"/>
            <v:imagedata r:id="rId421" o:title="eqIdfd03792c2bb898cc9effd2dc4036869f"/>
            <o:lock v:ext="edit" aspectratio="t"/>
            <w10:wrap type="none"/>
            <w10:anchorlock/>
          </v:shape>
          <o:OLEObject Type="Embed" ProgID="Equation.DSMT4" ShapeID="_x0000_i1215" DrawAspect="Content" ObjectID="_1468075915" r:id="rId420">
            <o:LockedField>false</o:LockedField>
          </o:OLEObject>
        </w:object>
      </w:r>
      <w:r>
        <w:rPr>
          <w:sz w:val="21"/>
        </w:rPr>
        <w:t>，内阻约为</w:t>
      </w:r>
      <w:r>
        <w:object>
          <v:shape id="_x0000_i1216" o:spt="75" alt="eqIdfdaf2cad1459a4b587da336b6969b63b" type="#_x0000_t75" style="height:12pt;width:24.6pt;" o:ole="t" filled="f" o:preferrelative="t" stroked="f" coordsize="21600,21600">
            <v:path/>
            <v:fill on="f" focussize="0,0"/>
            <v:stroke on="f" joinstyle="miter"/>
            <v:imagedata r:id="rId423" o:title="eqIdfdaf2cad1459a4b587da336b6969b63b"/>
            <o:lock v:ext="edit" aspectratio="t"/>
            <w10:wrap type="none"/>
            <w10:anchorlock/>
          </v:shape>
          <o:OLEObject Type="Embed" ProgID="Equation.DSMT4" ShapeID="_x0000_i1216" DrawAspect="Content" ObjectID="_1468075916" r:id="rId422">
            <o:LockedField>false</o:LockedField>
          </o:OLEObject>
        </w:object>
      </w:r>
      <w:r>
        <w:rPr>
          <w:sz w:val="21"/>
        </w:rPr>
        <w:t>）</w:t>
      </w:r>
    </w:p>
    <w:p w14:paraId="45B9A596">
      <w:pPr>
        <w:shd w:val="clear" w:color="auto" w:fill="auto"/>
        <w:spacing w:line="360" w:lineRule="auto"/>
        <w:jc w:val="left"/>
        <w:textAlignment w:val="center"/>
        <w:rPr>
          <w:sz w:val="21"/>
        </w:rPr>
      </w:pPr>
      <w:r>
        <w:rPr>
          <w:sz w:val="21"/>
        </w:rPr>
        <w:t>D．电流表（量程</w:t>
      </w:r>
      <w:r>
        <w:object>
          <v:shape id="_x0000_i1217" o:spt="75" alt="eqId947e97835206d91d18ea14b68ed1b031" type="#_x0000_t75" style="height:12.5pt;width:31.65pt;" o:ole="t" filled="f" o:preferrelative="t" stroked="f" coordsize="21600,21600">
            <v:path/>
            <v:fill on="f" focussize="0,0"/>
            <v:stroke on="f" joinstyle="miter"/>
            <v:imagedata r:id="rId425" o:title="eqId947e97835206d91d18ea14b68ed1b031"/>
            <o:lock v:ext="edit" aspectratio="t"/>
            <w10:wrap type="none"/>
            <w10:anchorlock/>
          </v:shape>
          <o:OLEObject Type="Embed" ProgID="Equation.DSMT4" ShapeID="_x0000_i1217" DrawAspect="Content" ObjectID="_1468075917" r:id="rId424">
            <o:LockedField>false</o:LockedField>
          </o:OLEObject>
        </w:object>
      </w:r>
      <w:r>
        <w:rPr>
          <w:sz w:val="21"/>
        </w:rPr>
        <w:t>，内阻约为</w:t>
      </w:r>
      <w:r>
        <w:object>
          <v:shape id="_x0000_i1218" o:spt="75" alt="eqIdbae8da5a89470d651180814bdc177ab3" type="#_x0000_t75" style="height:12.1pt;width:29.85pt;" o:ole="t" filled="f" o:preferrelative="t" stroked="f" coordsize="21600,21600">
            <v:path/>
            <v:fill on="f" focussize="0,0"/>
            <v:stroke on="f" joinstyle="miter"/>
            <v:imagedata r:id="rId427" o:title="eqIdbae8da5a89470d651180814bdc177ab3"/>
            <o:lock v:ext="edit" aspectratio="t"/>
            <w10:wrap type="none"/>
            <w10:anchorlock/>
          </v:shape>
          <o:OLEObject Type="Embed" ProgID="Equation.DSMT4" ShapeID="_x0000_i1218" DrawAspect="Content" ObjectID="_1468075918" r:id="rId426">
            <o:LockedField>false</o:LockedField>
          </o:OLEObject>
        </w:object>
      </w:r>
      <w:r>
        <w:rPr>
          <w:sz w:val="21"/>
        </w:rPr>
        <w:t>）</w:t>
      </w:r>
    </w:p>
    <w:p w14:paraId="0CE519C7">
      <w:pPr>
        <w:shd w:val="clear" w:color="auto" w:fill="auto"/>
        <w:spacing w:line="360" w:lineRule="auto"/>
        <w:jc w:val="left"/>
        <w:textAlignment w:val="center"/>
        <w:rPr>
          <w:sz w:val="21"/>
        </w:rPr>
      </w:pPr>
      <w:r>
        <w:rPr>
          <w:sz w:val="21"/>
        </w:rPr>
        <w:t>(1)为使测量尽量准确，实验中电压表应选</w:t>
      </w:r>
      <w:r>
        <w:rPr>
          <w:rFonts w:ascii="Times New Roman" w:hAnsi="Times New Roman" w:eastAsia="Times New Roman" w:cs="Times New Roman"/>
          <w:b w:val="0"/>
          <w:sz w:val="21"/>
          <w:u w:val="single"/>
        </w:rPr>
        <w:t xml:space="preserve">           </w:t>
      </w:r>
      <w:r>
        <w:rPr>
          <w:sz w:val="21"/>
        </w:rPr>
        <w:t>，电流表应选</w:t>
      </w:r>
      <w:r>
        <w:rPr>
          <w:rFonts w:ascii="Times New Roman" w:hAnsi="Times New Roman" w:eastAsia="Times New Roman" w:cs="Times New Roman"/>
          <w:b w:val="0"/>
          <w:sz w:val="21"/>
          <w:u w:val="single"/>
        </w:rPr>
        <w:t xml:space="preserve">           </w:t>
      </w:r>
      <w:r>
        <w:rPr>
          <w:sz w:val="21"/>
        </w:rPr>
        <w:t>（均填器材前的字母代号）；</w:t>
      </w:r>
    </w:p>
    <w:p w14:paraId="741CFB70">
      <w:pPr>
        <w:shd w:val="clear" w:color="auto" w:fill="auto"/>
        <w:spacing w:line="360" w:lineRule="auto"/>
        <w:jc w:val="left"/>
        <w:textAlignment w:val="center"/>
        <w:rPr>
          <w:sz w:val="21"/>
        </w:rPr>
      </w:pPr>
      <w:r>
        <w:rPr>
          <w:sz w:val="21"/>
        </w:rPr>
        <w:t>(2)该同学连接好的电路如下图所示，闭合开关后，电流表和电压表的读数均为零，经排查，发现电路中的七条导线中混进了一条内部断开的导线。为了确定哪条导线断开，该同学用多用电表的直流电压挡测量电源正极</w:t>
      </w:r>
      <w:r>
        <w:rPr>
          <w:rFonts w:ascii="Times New Roman" w:hAnsi="Times New Roman" w:eastAsia="Times New Roman" w:cs="Times New Roman"/>
          <w:i/>
          <w:sz w:val="21"/>
        </w:rPr>
        <w:t>a</w:t>
      </w:r>
      <w:r>
        <w:rPr>
          <w:sz w:val="21"/>
        </w:rPr>
        <w:t>与接线柱</w:t>
      </w:r>
      <w:r>
        <w:rPr>
          <w:rFonts w:ascii="Times New Roman" w:hAnsi="Times New Roman" w:eastAsia="Times New Roman" w:cs="Times New Roman"/>
          <w:i/>
          <w:sz w:val="21"/>
        </w:rPr>
        <w:t>b</w:t>
      </w:r>
      <w:r>
        <w:rPr>
          <w:sz w:val="21"/>
        </w:rPr>
        <w:t>间电压，读数为零；测量</w:t>
      </w:r>
      <w:r>
        <w:rPr>
          <w:rFonts w:ascii="Times New Roman" w:hAnsi="Times New Roman" w:eastAsia="Times New Roman" w:cs="Times New Roman"/>
          <w:i/>
          <w:sz w:val="21"/>
        </w:rPr>
        <w:t>a</w:t>
      </w:r>
      <w:r>
        <w:rPr>
          <w:sz w:val="21"/>
        </w:rPr>
        <w:t>与接线柱</w:t>
      </w:r>
      <w:r>
        <w:rPr>
          <w:rFonts w:ascii="Times New Roman" w:hAnsi="Times New Roman" w:eastAsia="Times New Roman" w:cs="Times New Roman"/>
          <w:i/>
          <w:sz w:val="21"/>
        </w:rPr>
        <w:t>c</w:t>
      </w:r>
      <w:r>
        <w:rPr>
          <w:sz w:val="21"/>
        </w:rPr>
        <w:t>间电压，读数不为零，则可以确定导线</w:t>
      </w:r>
      <w:r>
        <w:rPr>
          <w:rFonts w:ascii="Times New Roman" w:hAnsi="Times New Roman" w:eastAsia="Times New Roman" w:cs="Times New Roman"/>
          <w:b w:val="0"/>
          <w:sz w:val="21"/>
          <w:u w:val="single"/>
        </w:rPr>
        <w:t xml:space="preserve">           </w:t>
      </w:r>
      <w:r>
        <w:rPr>
          <w:sz w:val="21"/>
        </w:rPr>
        <w:t>内部断开（填图中导线编号）；</w:t>
      </w:r>
    </w:p>
    <w:p w14:paraId="507EAF43">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124200" cy="2028825"/>
            <wp:effectExtent l="0" t="0" r="0" b="9525"/>
            <wp:docPr id="100029" name="图片 100029"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
                    <pic:cNvPicPr>
                      <a:picLocks noChangeAspect="1"/>
                    </pic:cNvPicPr>
                  </pic:nvPicPr>
                  <pic:blipFill>
                    <a:blip r:embed="rId428"/>
                    <a:stretch>
                      <a:fillRect/>
                    </a:stretch>
                  </pic:blipFill>
                  <pic:spPr>
                    <a:xfrm>
                      <a:off x="0" y="0"/>
                      <a:ext cx="3124200" cy="2028825"/>
                    </a:xfrm>
                    <a:prstGeom prst="rect">
                      <a:avLst/>
                    </a:prstGeom>
                  </pic:spPr>
                </pic:pic>
              </a:graphicData>
            </a:graphic>
          </wp:inline>
        </w:drawing>
      </w:r>
    </w:p>
    <w:p w14:paraId="1DC3E41A">
      <w:pPr>
        <w:shd w:val="clear" w:color="auto" w:fill="auto"/>
        <w:spacing w:line="360" w:lineRule="auto"/>
        <w:jc w:val="left"/>
        <w:textAlignment w:val="center"/>
        <w:rPr>
          <w:sz w:val="21"/>
        </w:rPr>
      </w:pPr>
      <w:r>
        <w:rPr>
          <w:sz w:val="21"/>
        </w:rPr>
        <w:t>(3)更换导线后进行实验，该同学测得多组电压数据</w:t>
      </w:r>
      <w:r>
        <w:rPr>
          <w:rFonts w:ascii="Times New Roman" w:hAnsi="Times New Roman" w:eastAsia="Times New Roman" w:cs="Times New Roman"/>
          <w:i/>
          <w:sz w:val="21"/>
        </w:rPr>
        <w:t>U</w:t>
      </w:r>
      <w:r>
        <w:rPr>
          <w:sz w:val="21"/>
        </w:rPr>
        <w:t>和电流数据</w:t>
      </w:r>
      <w:r>
        <w:rPr>
          <w:rFonts w:ascii="Times New Roman" w:hAnsi="Times New Roman" w:eastAsia="Times New Roman" w:cs="Times New Roman"/>
          <w:i/>
          <w:sz w:val="21"/>
        </w:rPr>
        <w:t>I</w:t>
      </w:r>
      <w:r>
        <w:rPr>
          <w:sz w:val="21"/>
        </w:rPr>
        <w:t>，描绘出</w:t>
      </w:r>
      <w:r>
        <w:object>
          <v:shape id="_x0000_i1219" o:spt="75" alt="eqId4e43cca5751eff3d24b64cb51006d6d7" type="#_x0000_t75" style="height:12.4pt;width:25.5pt;" o:ole="t" filled="f" o:preferrelative="t" stroked="f" coordsize="21600,21600">
            <v:path/>
            <v:fill on="f" focussize="0,0"/>
            <v:stroke on="f" joinstyle="miter"/>
            <v:imagedata r:id="rId430" o:title="eqId4e43cca5751eff3d24b64cb51006d6d7"/>
            <o:lock v:ext="edit" aspectratio="t"/>
            <w10:wrap type="none"/>
            <w10:anchorlock/>
          </v:shape>
          <o:OLEObject Type="Embed" ProgID="Equation.DSMT4" ShapeID="_x0000_i1219" DrawAspect="Content" ObjectID="_1468075919" r:id="rId429">
            <o:LockedField>false</o:LockedField>
          </o:OLEObject>
        </w:object>
      </w:r>
      <w:r>
        <w:rPr>
          <w:sz w:val="21"/>
        </w:rPr>
        <w:t>图像如图所示，测得图中直线的斜率为</w:t>
      </w:r>
      <w:r>
        <w:rPr>
          <w:rFonts w:ascii="Times New Roman" w:hAnsi="Times New Roman" w:eastAsia="Times New Roman" w:cs="Times New Roman"/>
          <w:i/>
          <w:sz w:val="21"/>
        </w:rPr>
        <w:t>k</w:t>
      </w:r>
      <w:r>
        <w:rPr>
          <w:sz w:val="21"/>
        </w:rPr>
        <w:t>，已知电压表的内阻为</w:t>
      </w:r>
      <w:r>
        <w:object>
          <v:shape id="_x0000_i1220" o:spt="75" alt="eqId0332f2e7a24a65c5010ebfde8d20de7f" type="#_x0000_t75" style="height:15.8pt;width:14.05pt;" o:ole="t" filled="f" o:preferrelative="t" stroked="f" coordsize="21600,21600">
            <v:path/>
            <v:fill on="f" focussize="0,0"/>
            <v:stroke on="f" joinstyle="miter"/>
            <v:imagedata r:id="rId432" o:title="eqId0332f2e7a24a65c5010ebfde8d20de7f"/>
            <o:lock v:ext="edit" aspectratio="t"/>
            <w10:wrap type="none"/>
            <w10:anchorlock/>
          </v:shape>
          <o:OLEObject Type="Embed" ProgID="Equation.DSMT4" ShapeID="_x0000_i1220" DrawAspect="Content" ObjectID="_1468075920" r:id="rId431">
            <o:LockedField>false</o:LockedField>
          </o:OLEObject>
        </w:object>
      </w:r>
      <w:r>
        <w:rPr>
          <w:sz w:val="21"/>
        </w:rPr>
        <w:t>，若考虑电压表内阻的影响，则</w:t>
      </w:r>
      <w:r>
        <w:object>
          <v:shape id="_x0000_i1221" o:spt="75" alt="eqIdce2581ae160692cd7e2686226fe5e2c6" type="#_x0000_t75" style="height:16.2pt;width:13.2pt;" o:ole="t" filled="f" o:preferrelative="t" stroked="f" coordsize="21600,21600">
            <v:path/>
            <v:fill on="f" focussize="0,0"/>
            <v:stroke on="f" joinstyle="miter"/>
            <v:imagedata r:id="rId340" o:title="eqIdce2581ae160692cd7e2686226fe5e2c6"/>
            <o:lock v:ext="edit" aspectratio="t"/>
            <w10:wrap type="none"/>
            <w10:anchorlock/>
          </v:shape>
          <o:OLEObject Type="Embed" ProgID="Equation.DSMT4" ShapeID="_x0000_i1221" DrawAspect="Content" ObjectID="_1468075921" r:id="rId433">
            <o:LockedField>false</o:LockedField>
          </o:OLEObject>
        </w:object>
      </w:r>
      <w:r>
        <w:rPr>
          <w:sz w:val="21"/>
        </w:rPr>
        <w:t>阻值的表达式为</w:t>
      </w:r>
      <w:r>
        <w:rPr>
          <w:rFonts w:ascii="Times New Roman" w:hAnsi="Times New Roman" w:eastAsia="Times New Roman" w:cs="Times New Roman"/>
          <w:b w:val="0"/>
          <w:sz w:val="21"/>
          <w:u w:val="single"/>
        </w:rPr>
        <w:t xml:space="preserve">           </w:t>
      </w:r>
      <w:r>
        <w:rPr>
          <w:sz w:val="21"/>
        </w:rPr>
        <w:t>。</w:t>
      </w:r>
    </w:p>
    <w:p w14:paraId="68538482">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533525" cy="1266825"/>
            <wp:effectExtent l="0" t="0" r="9525" b="9525"/>
            <wp:docPr id="100031" name="图片 10003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
                    <pic:cNvPicPr>
                      <a:picLocks noChangeAspect="1"/>
                    </pic:cNvPicPr>
                  </pic:nvPicPr>
                  <pic:blipFill>
                    <a:blip r:embed="rId434"/>
                    <a:stretch>
                      <a:fillRect/>
                    </a:stretch>
                  </pic:blipFill>
                  <pic:spPr>
                    <a:xfrm>
                      <a:off x="0" y="0"/>
                      <a:ext cx="1533525" cy="1266825"/>
                    </a:xfrm>
                    <a:prstGeom prst="rect">
                      <a:avLst/>
                    </a:prstGeom>
                  </pic:spPr>
                </pic:pic>
              </a:graphicData>
            </a:graphic>
          </wp:inline>
        </w:drawing>
      </w:r>
    </w:p>
    <w:p w14:paraId="04506391">
      <w:pPr>
        <w:shd w:val="clear" w:color="auto" w:fill="F2F2F2"/>
        <w:spacing w:line="360" w:lineRule="auto"/>
        <w:jc w:val="left"/>
        <w:textAlignment w:val="center"/>
        <w:rPr>
          <w:sz w:val="21"/>
        </w:rPr>
      </w:pPr>
      <w:r>
        <w:rPr>
          <w:color w:val="FF0000"/>
          <w:sz w:val="21"/>
        </w:rPr>
        <w:t>【答案】(1)     A     C</w:t>
      </w:r>
    </w:p>
    <w:p w14:paraId="741E3A73">
      <w:pPr>
        <w:shd w:val="clear" w:color="auto" w:fill="F2F2F2"/>
        <w:spacing w:line="360" w:lineRule="auto"/>
        <w:jc w:val="left"/>
        <w:textAlignment w:val="center"/>
        <w:rPr>
          <w:sz w:val="21"/>
        </w:rPr>
      </w:pPr>
      <w:r>
        <w:rPr>
          <w:color w:val="FF0000"/>
          <w:sz w:val="21"/>
        </w:rPr>
        <w:t>(2)6</w:t>
      </w:r>
    </w:p>
    <w:p w14:paraId="25184F73">
      <w:pPr>
        <w:shd w:val="clear" w:color="auto" w:fill="F2F2F2"/>
        <w:spacing w:line="360" w:lineRule="auto"/>
        <w:jc w:val="left"/>
        <w:textAlignment w:val="center"/>
        <w:rPr>
          <w:sz w:val="21"/>
        </w:rPr>
      </w:pPr>
      <w:r>
        <w:rPr>
          <w:color w:val="FF0000"/>
          <w:sz w:val="21"/>
        </w:rPr>
        <w:t>(3)</w:t>
      </w:r>
      <w:r>
        <w:rPr>
          <w:color w:val="FF0000"/>
        </w:rPr>
        <w:object>
          <v:shape id="_x0000_i1222" o:spt="75" alt="eqId942a6878f43bbdb3dbf294958ef93776" type="#_x0000_t75" style="height:29.85pt;width:32.55pt;" o:ole="t" filled="f" o:preferrelative="t" stroked="f" coordsize="21600,21600">
            <v:path/>
            <v:fill on="f" focussize="0,0"/>
            <v:stroke on="f" joinstyle="miter"/>
            <v:imagedata r:id="rId436" o:title="eqId942a6878f43bbdb3dbf294958ef93776"/>
            <o:lock v:ext="edit" aspectratio="t"/>
            <w10:wrap type="none"/>
            <w10:anchorlock/>
          </v:shape>
          <o:OLEObject Type="Embed" ProgID="Equation.DSMT4" ShapeID="_x0000_i1222" DrawAspect="Content" ObjectID="_1468075922" r:id="rId435">
            <o:LockedField>false</o:LockedField>
          </o:OLEObject>
        </w:object>
      </w:r>
    </w:p>
    <w:p w14:paraId="1375329B">
      <w:pPr>
        <w:shd w:val="clear" w:color="auto" w:fill="F2F2F2"/>
        <w:spacing w:line="360" w:lineRule="auto"/>
        <w:jc w:val="left"/>
        <w:textAlignment w:val="center"/>
        <w:rPr>
          <w:sz w:val="21"/>
        </w:rPr>
      </w:pPr>
      <w:r>
        <w:rPr>
          <w:color w:val="FF0000"/>
          <w:sz w:val="21"/>
        </w:rPr>
        <w:t>【详解】（1）[1]电源电动势为3V，为了减小误差，电压表选用量程为3V的A；</w:t>
      </w:r>
    </w:p>
    <w:p w14:paraId="54D976DB">
      <w:pPr>
        <w:shd w:val="clear" w:color="auto" w:fill="F2F2F2"/>
        <w:spacing w:line="360" w:lineRule="auto"/>
        <w:jc w:val="left"/>
        <w:textAlignment w:val="center"/>
        <w:rPr>
          <w:sz w:val="21"/>
        </w:rPr>
      </w:pPr>
      <w:r>
        <w:rPr>
          <w:color w:val="FF0000"/>
          <w:sz w:val="21"/>
        </w:rPr>
        <w:t>[2]流过电阻的最大电流约为</w:t>
      </w:r>
      <w:r>
        <w:rPr>
          <w:color w:val="FF0000"/>
        </w:rPr>
        <w:object>
          <v:shape id="_x0000_i1223" o:spt="75" alt="eqId2d42316cd1ff9c4ba90393dc0e62a294" type="#_x0000_t75" style="height:30pt;width:100.3pt;" o:ole="t" filled="f" o:preferrelative="t" stroked="f" coordsize="21600,21600">
            <v:path/>
            <v:fill on="f" focussize="0,0"/>
            <v:stroke on="f" joinstyle="miter"/>
            <v:imagedata r:id="rId438" o:title="eqId2d42316cd1ff9c4ba90393dc0e62a294"/>
            <o:lock v:ext="edit" aspectratio="t"/>
            <w10:wrap type="none"/>
            <w10:anchorlock/>
          </v:shape>
          <o:OLEObject Type="Embed" ProgID="Equation.DSMT4" ShapeID="_x0000_i1223" DrawAspect="Content" ObjectID="_1468075923" r:id="rId437">
            <o:LockedField>false</o:LockedField>
          </o:OLEObject>
        </w:object>
      </w:r>
    </w:p>
    <w:p w14:paraId="263258A3">
      <w:pPr>
        <w:shd w:val="clear" w:color="auto" w:fill="F2F2F2"/>
        <w:spacing w:line="360" w:lineRule="auto"/>
        <w:jc w:val="left"/>
        <w:textAlignment w:val="center"/>
        <w:rPr>
          <w:sz w:val="21"/>
        </w:rPr>
      </w:pPr>
      <w:r>
        <w:rPr>
          <w:color w:val="FF0000"/>
          <w:sz w:val="21"/>
        </w:rPr>
        <w:t>为了减小误差，电流表选用量程为0.6A的C。</w:t>
      </w:r>
    </w:p>
    <w:p w14:paraId="4AC2B40C">
      <w:pPr>
        <w:shd w:val="clear" w:color="auto" w:fill="F2F2F2"/>
        <w:spacing w:line="360" w:lineRule="auto"/>
        <w:jc w:val="left"/>
        <w:textAlignment w:val="center"/>
        <w:rPr>
          <w:sz w:val="21"/>
        </w:rPr>
      </w:pPr>
      <w:r>
        <w:rPr>
          <w:color w:val="FF0000"/>
          <w:sz w:val="21"/>
        </w:rPr>
        <w:t>（2）电流表和电压表示数都为零，在不可能是4、5导线内部断开，该同学用多用电表的直流电压挡测量电源正极</w:t>
      </w:r>
      <w:r>
        <w:rPr>
          <w:rFonts w:ascii="Times New Roman" w:hAnsi="Times New Roman" w:eastAsia="Times New Roman" w:cs="Times New Roman"/>
          <w:i/>
          <w:color w:val="FF0000"/>
          <w:sz w:val="21"/>
        </w:rPr>
        <w:t>a</w:t>
      </w:r>
      <w:r>
        <w:rPr>
          <w:color w:val="FF0000"/>
          <w:sz w:val="21"/>
        </w:rPr>
        <w:t>与接线柱</w:t>
      </w:r>
      <w:r>
        <w:rPr>
          <w:rFonts w:ascii="Times New Roman" w:hAnsi="Times New Roman" w:eastAsia="Times New Roman" w:cs="Times New Roman"/>
          <w:i/>
          <w:color w:val="FF0000"/>
          <w:sz w:val="21"/>
        </w:rPr>
        <w:t>b</w:t>
      </w:r>
      <w:r>
        <w:rPr>
          <w:color w:val="FF0000"/>
          <w:sz w:val="21"/>
        </w:rPr>
        <w:t>间电压，读数为零；测量</w:t>
      </w:r>
      <w:r>
        <w:rPr>
          <w:rFonts w:ascii="Times New Roman" w:hAnsi="Times New Roman" w:eastAsia="Times New Roman" w:cs="Times New Roman"/>
          <w:i/>
          <w:color w:val="FF0000"/>
          <w:sz w:val="21"/>
        </w:rPr>
        <w:t>a</w:t>
      </w:r>
      <w:r>
        <w:rPr>
          <w:color w:val="FF0000"/>
          <w:sz w:val="21"/>
        </w:rPr>
        <w:t>与接线柱</w:t>
      </w:r>
      <w:r>
        <w:rPr>
          <w:rFonts w:ascii="Times New Roman" w:hAnsi="Times New Roman" w:eastAsia="Times New Roman" w:cs="Times New Roman"/>
          <w:i/>
          <w:color w:val="FF0000"/>
          <w:sz w:val="21"/>
        </w:rPr>
        <w:t>c</w:t>
      </w:r>
      <w:r>
        <w:rPr>
          <w:color w:val="FF0000"/>
          <w:sz w:val="21"/>
        </w:rPr>
        <w:t>间电压，读数不为零，则可以确定导线6内部断开。</w:t>
      </w:r>
    </w:p>
    <w:p w14:paraId="1CDD8D93">
      <w:pPr>
        <w:shd w:val="clear" w:color="auto" w:fill="F2F2F2"/>
        <w:spacing w:line="360" w:lineRule="auto"/>
        <w:jc w:val="left"/>
        <w:textAlignment w:val="center"/>
        <w:rPr>
          <w:sz w:val="21"/>
        </w:rPr>
      </w:pPr>
      <w:r>
        <w:rPr>
          <w:color w:val="FF0000"/>
          <w:sz w:val="21"/>
        </w:rPr>
        <w:t>（3）根据电路图可得</w:t>
      </w:r>
      <w:r>
        <w:rPr>
          <w:color w:val="FF0000"/>
        </w:rPr>
        <w:object>
          <v:shape id="_x0000_i1224" o:spt="75" alt="eqId73003d839293ef8cd4c5fd0cda7b4571" type="#_x0000_t75" style="height:29.7pt;width:54.55pt;" o:ole="t" filled="f" o:preferrelative="t" stroked="f" coordsize="21600,21600">
            <v:path/>
            <v:fill on="f" focussize="0,0"/>
            <v:stroke on="f" joinstyle="miter"/>
            <v:imagedata r:id="rId440" o:title="eqId73003d839293ef8cd4c5fd0cda7b4571"/>
            <o:lock v:ext="edit" aspectratio="t"/>
            <w10:wrap type="none"/>
            <w10:anchorlock/>
          </v:shape>
          <o:OLEObject Type="Embed" ProgID="Equation.DSMT4" ShapeID="_x0000_i1224" DrawAspect="Content" ObjectID="_1468075924" r:id="rId439">
            <o:LockedField>false</o:LockedField>
          </o:OLEObject>
        </w:object>
      </w:r>
    </w:p>
    <w:p w14:paraId="0B44E717">
      <w:pPr>
        <w:shd w:val="clear" w:color="auto" w:fill="F2F2F2"/>
        <w:spacing w:line="360" w:lineRule="auto"/>
        <w:jc w:val="left"/>
        <w:textAlignment w:val="center"/>
        <w:rPr>
          <w:sz w:val="21"/>
        </w:rPr>
      </w:pPr>
      <w:r>
        <w:rPr>
          <w:color w:val="FF0000"/>
          <w:sz w:val="21"/>
        </w:rPr>
        <w:t>整理可得</w:t>
      </w:r>
      <w:r>
        <w:rPr>
          <w:color w:val="FF0000"/>
        </w:rPr>
        <w:object>
          <v:shape id="_x0000_i1225" o:spt="75" alt="eqId71874acb5f40f6233a54d7f6cdee01a3" type="#_x0000_t75" style="height:29.8pt;width:62.45pt;" o:ole="t" filled="f" o:preferrelative="t" stroked="f" coordsize="21600,21600">
            <v:path/>
            <v:fill on="f" focussize="0,0"/>
            <v:stroke on="f" joinstyle="miter"/>
            <v:imagedata r:id="rId442" o:title="eqId71874acb5f40f6233a54d7f6cdee01a3"/>
            <o:lock v:ext="edit" aspectratio="t"/>
            <w10:wrap type="none"/>
            <w10:anchorlock/>
          </v:shape>
          <o:OLEObject Type="Embed" ProgID="Equation.DSMT4" ShapeID="_x0000_i1225" DrawAspect="Content" ObjectID="_1468075925" r:id="rId441">
            <o:LockedField>false</o:LockedField>
          </o:OLEObject>
        </w:object>
      </w:r>
    </w:p>
    <w:p w14:paraId="78877BFE">
      <w:pPr>
        <w:shd w:val="clear" w:color="auto" w:fill="F2F2F2"/>
        <w:spacing w:line="360" w:lineRule="auto"/>
        <w:jc w:val="left"/>
        <w:textAlignment w:val="center"/>
        <w:rPr>
          <w:sz w:val="21"/>
        </w:rPr>
      </w:pPr>
      <w:r>
        <w:rPr>
          <w:color w:val="FF0000"/>
          <w:sz w:val="21"/>
        </w:rPr>
        <w:t>则</w:t>
      </w:r>
      <w:r>
        <w:rPr>
          <w:color w:val="FF0000"/>
        </w:rPr>
        <w:object>
          <v:shape id="_x0000_i1226" o:spt="75" alt="eqIdcfcbcde2475048a1152df56798b62f0d" type="#_x0000_t75" style="height:29.85pt;width:53.65pt;" o:ole="t" filled="f" o:preferrelative="t" stroked="f" coordsize="21600,21600">
            <v:path/>
            <v:fill on="f" focussize="0,0"/>
            <v:stroke on="f" joinstyle="miter"/>
            <v:imagedata r:id="rId444" o:title="eqIdcfcbcde2475048a1152df56798b62f0d"/>
            <o:lock v:ext="edit" aspectratio="t"/>
            <w10:wrap type="none"/>
            <w10:anchorlock/>
          </v:shape>
          <o:OLEObject Type="Embed" ProgID="Equation.DSMT4" ShapeID="_x0000_i1226" DrawAspect="Content" ObjectID="_1468075926" r:id="rId443">
            <o:LockedField>false</o:LockedField>
          </o:OLEObject>
        </w:object>
      </w:r>
    </w:p>
    <w:p w14:paraId="1D2B896C">
      <w:pPr>
        <w:shd w:val="clear" w:color="auto" w:fill="F2F2F2"/>
        <w:spacing w:line="360" w:lineRule="auto"/>
        <w:jc w:val="left"/>
        <w:textAlignment w:val="center"/>
        <w:rPr>
          <w:sz w:val="21"/>
        </w:rPr>
      </w:pPr>
      <w:r>
        <w:rPr>
          <w:color w:val="FF0000"/>
          <w:sz w:val="21"/>
        </w:rPr>
        <w:t>可得</w:t>
      </w:r>
      <w:r>
        <w:rPr>
          <w:color w:val="FF0000"/>
        </w:rPr>
        <w:object>
          <v:shape id="_x0000_i1227" o:spt="75" alt="eqId57e6701a393dc885f3f7488cbe8643aa" type="#_x0000_t75" style="height:29.85pt;width:53.65pt;" o:ole="t" filled="f" o:preferrelative="t" stroked="f" coordsize="21600,21600">
            <v:path/>
            <v:fill on="f" focussize="0,0"/>
            <v:stroke on="f" joinstyle="miter"/>
            <v:imagedata r:id="rId446" o:title="eqId57e6701a393dc885f3f7488cbe8643aa"/>
            <o:lock v:ext="edit" aspectratio="t"/>
            <w10:wrap type="none"/>
            <w10:anchorlock/>
          </v:shape>
          <o:OLEObject Type="Embed" ProgID="Equation.DSMT4" ShapeID="_x0000_i1227" DrawAspect="Content" ObjectID="_1468075927" r:id="rId445">
            <o:LockedField>false</o:LockedField>
          </o:OLEObject>
        </w:object>
      </w:r>
    </w:p>
    <w:p w14:paraId="120AB9B2">
      <w:pPr>
        <w:shd w:val="clear" w:color="auto" w:fill="auto"/>
        <w:spacing w:line="360" w:lineRule="auto"/>
        <w:jc w:val="left"/>
        <w:textAlignment w:val="center"/>
        <w:rPr>
          <w:sz w:val="21"/>
        </w:rPr>
      </w:pPr>
      <w:r>
        <w:rPr>
          <w:sz w:val="21"/>
        </w:rPr>
        <w:t>8．（2025·浙江·高考真题）在测量一节干电池的电动势和内阻的实验中，</w:t>
      </w:r>
    </w:p>
    <w:p w14:paraId="7085E7BD">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552700" cy="1028700"/>
            <wp:effectExtent l="0" t="0" r="0" b="0"/>
            <wp:docPr id="100033" name="图片 10003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
                    <pic:cNvPicPr>
                      <a:picLocks noChangeAspect="1"/>
                    </pic:cNvPicPr>
                  </pic:nvPicPr>
                  <pic:blipFill>
                    <a:blip r:embed="rId447"/>
                    <a:stretch>
                      <a:fillRect/>
                    </a:stretch>
                  </pic:blipFill>
                  <pic:spPr>
                    <a:xfrm>
                      <a:off x="0" y="0"/>
                      <a:ext cx="2552700" cy="1028700"/>
                    </a:xfrm>
                    <a:prstGeom prst="rect">
                      <a:avLst/>
                    </a:prstGeom>
                  </pic:spPr>
                </pic:pic>
              </a:graphicData>
            </a:graphic>
          </wp:inline>
        </w:drawing>
      </w:r>
    </w:p>
    <w:p w14:paraId="4D7C9FE9">
      <w:pPr>
        <w:shd w:val="clear" w:color="auto" w:fill="auto"/>
        <w:spacing w:line="360" w:lineRule="auto"/>
        <w:jc w:val="left"/>
        <w:textAlignment w:val="center"/>
        <w:rPr>
          <w:sz w:val="21"/>
        </w:rPr>
      </w:pPr>
      <w:r>
        <w:rPr>
          <w:sz w:val="21"/>
        </w:rPr>
        <w:t>(1)为了减小测量误差，如图所示的电路中应该选择的是</w:t>
      </w:r>
      <w:r>
        <w:rPr>
          <w:rFonts w:ascii="Times New Roman" w:hAnsi="Times New Roman" w:eastAsia="Times New Roman" w:cs="Times New Roman"/>
          <w:b w:val="0"/>
          <w:sz w:val="21"/>
          <w:u w:val="single"/>
        </w:rPr>
        <w:t xml:space="preserve">           </w:t>
      </w:r>
      <w:r>
        <w:rPr>
          <w:sz w:val="21"/>
        </w:rPr>
        <w:t>（选填“甲”或“乙”）；</w:t>
      </w:r>
    </w:p>
    <w:p w14:paraId="43F39E82">
      <w:pPr>
        <w:shd w:val="clear" w:color="auto" w:fill="auto"/>
        <w:spacing w:line="360" w:lineRule="auto"/>
        <w:jc w:val="left"/>
        <w:textAlignment w:val="center"/>
        <w:rPr>
          <w:sz w:val="21"/>
        </w:rPr>
      </w:pPr>
      <w:r>
        <w:rPr>
          <w:sz w:val="21"/>
        </w:rPr>
        <w:t>(2)通过调节滑动变阻器，测得多组</w:t>
      </w:r>
      <w:r>
        <w:rPr>
          <w:rFonts w:ascii="Times New Roman" w:hAnsi="Times New Roman" w:eastAsia="Times New Roman" w:cs="Times New Roman"/>
          <w:i/>
          <w:sz w:val="21"/>
        </w:rPr>
        <w:t>U</w:t>
      </w:r>
      <w:r>
        <w:rPr>
          <w:sz w:val="21"/>
        </w:rPr>
        <w:t>、</w:t>
      </w:r>
      <w:r>
        <w:rPr>
          <w:rFonts w:ascii="Times New Roman" w:hAnsi="Times New Roman" w:eastAsia="Times New Roman" w:cs="Times New Roman"/>
          <w:i/>
          <w:sz w:val="21"/>
        </w:rPr>
        <w:t>I</w:t>
      </w:r>
      <w:r>
        <w:rPr>
          <w:sz w:val="21"/>
        </w:rPr>
        <w:t>数据，记录于下表。试在</w:t>
      </w:r>
      <w:r>
        <w:rPr>
          <w:sz w:val="21"/>
          <w:em w:val="dot"/>
          <w:lang w:eastAsia="zh-CN"/>
        </w:rPr>
        <w:t>答题纸</w:t>
      </w:r>
      <w:r>
        <w:rPr>
          <w:sz w:val="21"/>
        </w:rPr>
        <w:t>上的方格纸中建立合适的标度，描点并作出</w:t>
      </w:r>
      <w:r>
        <w:object>
          <v:shape id="_x0000_i1228" o:spt="75" alt="eqId4e43cca5751eff3d24b64cb51006d6d7" type="#_x0000_t75" style="height:12.4pt;width:25.5pt;" o:ole="t" filled="f" o:preferrelative="t" stroked="f" coordsize="21600,21600">
            <v:path/>
            <v:fill on="f" focussize="0,0"/>
            <v:stroke on="f" joinstyle="miter"/>
            <v:imagedata r:id="rId430" o:title="eqId4e43cca5751eff3d24b64cb51006d6d7"/>
            <o:lock v:ext="edit" aspectratio="t"/>
            <w10:wrap type="none"/>
            <w10:anchorlock/>
          </v:shape>
          <o:OLEObject Type="Embed" ProgID="Equation.DSMT4" ShapeID="_x0000_i1228" DrawAspect="Content" ObjectID="_1468075928" r:id="rId448">
            <o:LockedField>false</o:LockedField>
          </o:OLEObject>
        </w:object>
      </w:r>
      <w:r>
        <w:rPr>
          <w:sz w:val="21"/>
        </w:rPr>
        <w:t>图像</w:t>
      </w:r>
      <w:r>
        <w:rPr>
          <w:rFonts w:ascii="Times New Roman" w:hAnsi="Times New Roman" w:eastAsia="Times New Roman" w:cs="Times New Roman"/>
          <w:b w:val="0"/>
          <w:sz w:val="21"/>
          <w:u w:val="single"/>
        </w:rPr>
        <w:t xml:space="preserve">           </w:t>
      </w:r>
      <w:r>
        <w:rPr>
          <w:sz w:val="21"/>
        </w:rPr>
        <w:t>，由此求得电动势</w:t>
      </w:r>
      <w:r>
        <w:object>
          <v:shape id="_x0000_i1229" o:spt="75" alt="eqId9a10353eb53b3fbac1a0c0734d95f0a0" type="#_x0000_t75" style="height:11.4pt;width:19.35pt;" o:ole="t" filled="f" o:preferrelative="t" stroked="f" coordsize="21600,21600">
            <v:path/>
            <v:fill on="f" focussize="0,0"/>
            <v:stroke on="f" joinstyle="miter"/>
            <v:imagedata r:id="rId450" o:title="eqId9a10353eb53b3fbac1a0c0734d95f0a0"/>
            <o:lock v:ext="edit" aspectratio="t"/>
            <w10:wrap type="none"/>
            <w10:anchorlock/>
          </v:shape>
          <o:OLEObject Type="Embed" ProgID="Equation.DSMT4" ShapeID="_x0000_i1229" DrawAspect="Content" ObjectID="_1468075929" r:id="rId449">
            <o:LockedField>false</o:LockedField>
          </o:OLEObject>
        </w:object>
      </w:r>
      <w:r>
        <w:rPr>
          <w:rFonts w:ascii="Times New Roman" w:hAnsi="Times New Roman" w:eastAsia="Times New Roman" w:cs="Times New Roman"/>
          <w:b w:val="0"/>
          <w:sz w:val="21"/>
          <w:u w:val="single"/>
        </w:rPr>
        <w:t xml:space="preserve">           </w:t>
      </w:r>
      <w:r>
        <w:rPr>
          <w:sz w:val="21"/>
        </w:rPr>
        <w:t>V，内阻</w:t>
      </w:r>
      <w:r>
        <w:object>
          <v:shape id="_x0000_i1230" o:spt="75" alt="eqId258e40e3883271c3580c1d3c805dcac6" type="#_x0000_t75" style="height:8.65pt;width:16.7pt;" o:ole="t" filled="f" o:preferrelative="t" stroked="f" coordsize="21600,21600">
            <v:path/>
            <v:fill on="f" focussize="0,0"/>
            <v:stroke on="f" joinstyle="miter"/>
            <v:imagedata r:id="rId452" o:title="eqId258e40e3883271c3580c1d3c805dcac6"/>
            <o:lock v:ext="edit" aspectratio="t"/>
            <w10:wrap type="none"/>
            <w10:anchorlock/>
          </v:shape>
          <o:OLEObject Type="Embed" ProgID="Equation.DSMT4" ShapeID="_x0000_i1230" DrawAspect="Content" ObjectID="_1468075930" r:id="rId451">
            <o:LockedField>false</o:LockedField>
          </o:OLEObject>
        </w:object>
      </w:r>
      <w:r>
        <w:rPr>
          <w:rFonts w:ascii="Times New Roman" w:hAnsi="Times New Roman" w:eastAsia="Times New Roman" w:cs="Times New Roman"/>
          <w:b w:val="0"/>
          <w:sz w:val="21"/>
          <w:u w:val="single"/>
        </w:rPr>
        <w:t xml:space="preserve">           </w:t>
      </w:r>
      <w:r>
        <w:object>
          <v:shape id="_x0000_i1231" o:spt="75" alt="eqIdcffa35373ec4e4684107b42adb7a5161" type="#_x0000_t75" style="height:11.4pt;width:11.4pt;" o:ole="t" filled="f" o:preferrelative="t" stroked="f" coordsize="21600,21600">
            <v:path/>
            <v:fill on="f" focussize="0,0"/>
            <v:stroke on="f" joinstyle="miter"/>
            <v:imagedata r:id="rId359" o:title="eqIdcffa35373ec4e4684107b42adb7a5161"/>
            <o:lock v:ext="edit" aspectratio="t"/>
            <w10:wrap type="none"/>
            <w10:anchorlock/>
          </v:shape>
          <o:OLEObject Type="Embed" ProgID="Equation.DSMT4" ShapeID="_x0000_i1231" DrawAspect="Content" ObjectID="_1468075931" r:id="rId453">
            <o:LockedField>false</o:LockedField>
          </o:OLEObject>
        </w:object>
      </w:r>
      <w:r>
        <w:rPr>
          <w:sz w:val="21"/>
        </w:rPr>
        <w:t>。（结果均保留到小数点后两位）</w:t>
      </w:r>
    </w:p>
    <w:tbl>
      <w:tblPr>
        <w:tblStyle w:val="11"/>
        <w:tblW w:w="83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378"/>
        <w:gridCol w:w="1389"/>
        <w:gridCol w:w="1389"/>
        <w:gridCol w:w="1389"/>
        <w:gridCol w:w="1390"/>
        <w:gridCol w:w="1390"/>
      </w:tblGrid>
      <w:tr w14:paraId="3E160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6439D43">
            <w:pPr>
              <w:shd w:val="clear" w:color="auto" w:fill="auto"/>
              <w:spacing w:line="360" w:lineRule="auto"/>
              <w:jc w:val="center"/>
              <w:textAlignment w:val="center"/>
              <w:rPr>
                <w:sz w:val="21"/>
              </w:rPr>
            </w:pPr>
            <w:r>
              <w:rPr>
                <w:sz w:val="21"/>
              </w:rPr>
              <w:t>次数</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9D748A7">
            <w:pPr>
              <w:shd w:val="clear" w:color="auto" w:fill="auto"/>
              <w:spacing w:line="360" w:lineRule="auto"/>
              <w:jc w:val="center"/>
              <w:textAlignment w:val="center"/>
              <w:rPr>
                <w:sz w:val="21"/>
              </w:rPr>
            </w:pPr>
            <w:r>
              <w:rPr>
                <w:sz w:val="21"/>
              </w:rPr>
              <w:t>1</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20B29E8">
            <w:pPr>
              <w:shd w:val="clear" w:color="auto" w:fill="auto"/>
              <w:spacing w:line="360" w:lineRule="auto"/>
              <w:jc w:val="center"/>
              <w:textAlignment w:val="center"/>
              <w:rPr>
                <w:sz w:val="21"/>
              </w:rPr>
            </w:pPr>
            <w:r>
              <w:rPr>
                <w:sz w:val="21"/>
              </w:rPr>
              <w:t>2</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62DDE09">
            <w:pPr>
              <w:shd w:val="clear" w:color="auto" w:fill="auto"/>
              <w:spacing w:line="360" w:lineRule="auto"/>
              <w:jc w:val="center"/>
              <w:textAlignment w:val="center"/>
              <w:rPr>
                <w:sz w:val="21"/>
              </w:rPr>
            </w:pPr>
            <w:r>
              <w:rPr>
                <w:sz w:val="21"/>
              </w:rPr>
              <w:t>3</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5BA33D3">
            <w:pPr>
              <w:shd w:val="clear" w:color="auto" w:fill="auto"/>
              <w:spacing w:line="360" w:lineRule="auto"/>
              <w:jc w:val="center"/>
              <w:textAlignment w:val="center"/>
              <w:rPr>
                <w:sz w:val="21"/>
              </w:rPr>
            </w:pPr>
            <w:r>
              <w:rPr>
                <w:sz w:val="21"/>
              </w:rPr>
              <w:t>4</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E62C2D2">
            <w:pPr>
              <w:shd w:val="clear" w:color="auto" w:fill="auto"/>
              <w:spacing w:line="360" w:lineRule="auto"/>
              <w:jc w:val="center"/>
              <w:textAlignment w:val="center"/>
              <w:rPr>
                <w:sz w:val="21"/>
              </w:rPr>
            </w:pPr>
            <w:r>
              <w:rPr>
                <w:sz w:val="21"/>
              </w:rPr>
              <w:t>5</w:t>
            </w:r>
          </w:p>
        </w:tc>
      </w:tr>
      <w:tr w14:paraId="08E06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CA22E73">
            <w:pPr>
              <w:shd w:val="clear" w:color="auto" w:fill="auto"/>
              <w:spacing w:line="360" w:lineRule="auto"/>
              <w:jc w:val="center"/>
              <w:textAlignment w:val="center"/>
              <w:rPr>
                <w:sz w:val="21"/>
              </w:rPr>
            </w:pPr>
            <w:r>
              <w:rPr>
                <w:rFonts w:ascii="Times New Roman" w:hAnsi="Times New Roman" w:eastAsia="Times New Roman" w:cs="Times New Roman"/>
                <w:i/>
                <w:sz w:val="21"/>
              </w:rPr>
              <w:t>U</w:t>
            </w:r>
            <w:r>
              <w:rPr>
                <w:sz w:val="21"/>
              </w:rPr>
              <w:t>/V</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966619F">
            <w:pPr>
              <w:shd w:val="clear" w:color="auto" w:fill="auto"/>
              <w:spacing w:line="360" w:lineRule="auto"/>
              <w:jc w:val="center"/>
              <w:textAlignment w:val="center"/>
              <w:rPr>
                <w:sz w:val="21"/>
              </w:rPr>
            </w:pPr>
            <w:r>
              <w:rPr>
                <w:sz w:val="21"/>
              </w:rPr>
              <w:t>1.35</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8A2735C">
            <w:pPr>
              <w:shd w:val="clear" w:color="auto" w:fill="auto"/>
              <w:spacing w:line="360" w:lineRule="auto"/>
              <w:jc w:val="center"/>
              <w:textAlignment w:val="center"/>
              <w:rPr>
                <w:sz w:val="21"/>
              </w:rPr>
            </w:pPr>
            <w:r>
              <w:rPr>
                <w:sz w:val="21"/>
              </w:rPr>
              <w:t>1.30</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C6B404C">
            <w:pPr>
              <w:shd w:val="clear" w:color="auto" w:fill="auto"/>
              <w:spacing w:line="360" w:lineRule="auto"/>
              <w:jc w:val="center"/>
              <w:textAlignment w:val="center"/>
              <w:rPr>
                <w:sz w:val="21"/>
              </w:rPr>
            </w:pPr>
            <w:r>
              <w:rPr>
                <w:sz w:val="21"/>
              </w:rPr>
              <w:t>1.25</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BD88487">
            <w:pPr>
              <w:shd w:val="clear" w:color="auto" w:fill="auto"/>
              <w:spacing w:line="360" w:lineRule="auto"/>
              <w:jc w:val="center"/>
              <w:textAlignment w:val="center"/>
              <w:rPr>
                <w:sz w:val="21"/>
              </w:rPr>
            </w:pPr>
            <w:r>
              <w:rPr>
                <w:sz w:val="21"/>
              </w:rPr>
              <w:t>1.20</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AE82032">
            <w:pPr>
              <w:shd w:val="clear" w:color="auto" w:fill="auto"/>
              <w:spacing w:line="360" w:lineRule="auto"/>
              <w:jc w:val="center"/>
              <w:textAlignment w:val="center"/>
              <w:rPr>
                <w:sz w:val="21"/>
              </w:rPr>
            </w:pPr>
            <w:r>
              <w:rPr>
                <w:sz w:val="21"/>
              </w:rPr>
              <w:t>1.15</w:t>
            </w:r>
          </w:p>
        </w:tc>
      </w:tr>
      <w:tr w14:paraId="1E7F3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22312B3">
            <w:pPr>
              <w:shd w:val="clear" w:color="auto" w:fill="auto"/>
              <w:spacing w:line="360" w:lineRule="auto"/>
              <w:jc w:val="center"/>
              <w:textAlignment w:val="center"/>
              <w:rPr>
                <w:sz w:val="21"/>
              </w:rPr>
            </w:pPr>
            <w:r>
              <w:rPr>
                <w:rFonts w:ascii="Times New Roman" w:hAnsi="Times New Roman" w:eastAsia="Times New Roman" w:cs="Times New Roman"/>
                <w:i/>
                <w:sz w:val="21"/>
              </w:rPr>
              <w:t>I</w:t>
            </w:r>
            <w:r>
              <w:rPr>
                <w:sz w:val="21"/>
              </w:rPr>
              <w:t>/A</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3F147A8">
            <w:pPr>
              <w:shd w:val="clear" w:color="auto" w:fill="auto"/>
              <w:spacing w:line="360" w:lineRule="auto"/>
              <w:jc w:val="center"/>
              <w:textAlignment w:val="center"/>
              <w:rPr>
                <w:sz w:val="21"/>
              </w:rPr>
            </w:pPr>
            <w:r>
              <w:rPr>
                <w:sz w:val="21"/>
              </w:rPr>
              <w:t>0.14</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7CC263D">
            <w:pPr>
              <w:shd w:val="clear" w:color="auto" w:fill="auto"/>
              <w:spacing w:line="360" w:lineRule="auto"/>
              <w:jc w:val="center"/>
              <w:textAlignment w:val="center"/>
              <w:rPr>
                <w:sz w:val="21"/>
              </w:rPr>
            </w:pPr>
            <w:r>
              <w:rPr>
                <w:sz w:val="21"/>
              </w:rPr>
              <w:t>0.22</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434CDCD">
            <w:pPr>
              <w:shd w:val="clear" w:color="auto" w:fill="auto"/>
              <w:spacing w:line="360" w:lineRule="auto"/>
              <w:jc w:val="center"/>
              <w:textAlignment w:val="center"/>
              <w:rPr>
                <w:sz w:val="21"/>
              </w:rPr>
            </w:pPr>
            <w:r>
              <w:rPr>
                <w:sz w:val="21"/>
              </w:rPr>
              <w:t>0.30</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FDA198B">
            <w:pPr>
              <w:shd w:val="clear" w:color="auto" w:fill="auto"/>
              <w:spacing w:line="360" w:lineRule="auto"/>
              <w:jc w:val="center"/>
              <w:textAlignment w:val="center"/>
              <w:rPr>
                <w:sz w:val="21"/>
              </w:rPr>
            </w:pPr>
            <w:r>
              <w:rPr>
                <w:sz w:val="21"/>
              </w:rPr>
              <w:t>0.37</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558DA00">
            <w:pPr>
              <w:shd w:val="clear" w:color="auto" w:fill="auto"/>
              <w:spacing w:line="360" w:lineRule="auto"/>
              <w:jc w:val="center"/>
              <w:textAlignment w:val="center"/>
              <w:rPr>
                <w:sz w:val="21"/>
              </w:rPr>
            </w:pPr>
            <w:r>
              <w:rPr>
                <w:sz w:val="21"/>
              </w:rPr>
              <w:t>0.45</w:t>
            </w:r>
          </w:p>
        </w:tc>
      </w:tr>
    </w:tbl>
    <w:p w14:paraId="73FAF8A1">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286000" cy="2266950"/>
            <wp:effectExtent l="0" t="0" r="0" b="0"/>
            <wp:docPr id="100035" name="图片 100035"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
                    <pic:cNvPicPr>
                      <a:picLocks noChangeAspect="1"/>
                    </pic:cNvPicPr>
                  </pic:nvPicPr>
                  <pic:blipFill>
                    <a:blip r:embed="rId454"/>
                    <a:stretch>
                      <a:fillRect/>
                    </a:stretch>
                  </pic:blipFill>
                  <pic:spPr>
                    <a:xfrm>
                      <a:off x="0" y="0"/>
                      <a:ext cx="2286000" cy="2266950"/>
                    </a:xfrm>
                    <a:prstGeom prst="rect">
                      <a:avLst/>
                    </a:prstGeom>
                  </pic:spPr>
                </pic:pic>
              </a:graphicData>
            </a:graphic>
          </wp:inline>
        </w:drawing>
      </w:r>
    </w:p>
    <w:p w14:paraId="108DC6BE">
      <w:pPr>
        <w:shd w:val="clear" w:color="auto" w:fill="F2F2F2"/>
        <w:spacing w:line="360" w:lineRule="auto"/>
        <w:jc w:val="left"/>
        <w:textAlignment w:val="center"/>
        <w:rPr>
          <w:sz w:val="21"/>
        </w:rPr>
      </w:pPr>
      <w:r>
        <w:rPr>
          <w:color w:val="FF0000"/>
          <w:sz w:val="21"/>
        </w:rPr>
        <w:t>【答案】(1)甲</w:t>
      </w:r>
    </w:p>
    <w:p w14:paraId="14162ABE">
      <w:pPr>
        <w:shd w:val="clear" w:color="auto" w:fill="F2F2F2"/>
        <w:spacing w:line="360" w:lineRule="auto"/>
        <w:jc w:val="left"/>
        <w:textAlignment w:val="center"/>
        <w:rPr>
          <w:sz w:val="21"/>
        </w:rPr>
      </w:pPr>
      <w:r>
        <w:rPr>
          <w:color w:val="FF0000"/>
          <w:sz w:val="21"/>
        </w:rPr>
        <w:t xml:space="preserve">(2)     </w:t>
      </w:r>
      <w:r>
        <w:rPr>
          <w:rFonts w:ascii="Times New Roman" w:hAnsi="Times New Roman" w:eastAsia="Times New Roman" w:cs="Times New Roman"/>
          <w:strike w:val="0"/>
          <w:color w:val="FF0000"/>
          <w:kern w:val="0"/>
          <w:sz w:val="24"/>
          <w:szCs w:val="24"/>
          <w:u w:val="none"/>
        </w:rPr>
        <w:drawing>
          <wp:inline distT="0" distB="0" distL="114300" distR="114300">
            <wp:extent cx="2571750" cy="2400300"/>
            <wp:effectExtent l="0" t="0" r="0" b="0"/>
            <wp:docPr id="100037" name="图片 100037"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
                    <pic:cNvPicPr>
                      <a:picLocks noChangeAspect="1"/>
                    </pic:cNvPicPr>
                  </pic:nvPicPr>
                  <pic:blipFill>
                    <a:blip r:embed="rId455"/>
                    <a:stretch>
                      <a:fillRect/>
                    </a:stretch>
                  </pic:blipFill>
                  <pic:spPr>
                    <a:xfrm>
                      <a:off x="0" y="0"/>
                      <a:ext cx="2571750" cy="2400300"/>
                    </a:xfrm>
                    <a:prstGeom prst="rect">
                      <a:avLst/>
                    </a:prstGeom>
                  </pic:spPr>
                </pic:pic>
              </a:graphicData>
            </a:graphic>
          </wp:inline>
        </w:drawing>
      </w:r>
      <w:r>
        <w:rPr>
          <w:color w:val="FF0000"/>
          <w:sz w:val="21"/>
        </w:rPr>
        <w:t xml:space="preserve">     1.44/1.45/1.43     0.65/0.66/0.64</w:t>
      </w:r>
    </w:p>
    <w:p w14:paraId="5E1AA706">
      <w:pPr>
        <w:shd w:val="clear" w:color="auto" w:fill="F2F2F2"/>
        <w:spacing w:line="360" w:lineRule="auto"/>
        <w:jc w:val="left"/>
        <w:textAlignment w:val="center"/>
        <w:rPr>
          <w:sz w:val="21"/>
        </w:rPr>
      </w:pPr>
      <w:r>
        <w:rPr>
          <w:color w:val="FF0000"/>
          <w:sz w:val="21"/>
        </w:rPr>
        <w:t>【详解】（1）因乙电路中电流表内阻对电源内阻的测量影响较大，则为了减小测量误差，如图所示的电路中应该选择的是甲；</w:t>
      </w:r>
    </w:p>
    <w:p w14:paraId="4FD1E12E">
      <w:pPr>
        <w:shd w:val="clear" w:color="auto" w:fill="F2F2F2"/>
        <w:spacing w:line="360" w:lineRule="auto"/>
        <w:jc w:val="left"/>
        <w:textAlignment w:val="center"/>
        <w:rPr>
          <w:sz w:val="21"/>
        </w:rPr>
      </w:pPr>
      <w:r>
        <w:rPr>
          <w:color w:val="FF0000"/>
          <w:sz w:val="21"/>
        </w:rPr>
        <w:t>（2）根据实验数据做出电源的</w:t>
      </w:r>
      <w:r>
        <w:rPr>
          <w:rFonts w:ascii="Times New Roman" w:hAnsi="Times New Roman" w:eastAsia="Times New Roman" w:cs="Times New Roman"/>
          <w:i/>
          <w:color w:val="FF0000"/>
          <w:sz w:val="21"/>
        </w:rPr>
        <w:t>U-I</w:t>
      </w:r>
      <w:r>
        <w:rPr>
          <w:color w:val="FF0000"/>
          <w:sz w:val="21"/>
        </w:rPr>
        <w:t>图像如图</w:t>
      </w:r>
    </w:p>
    <w:p w14:paraId="15460A49">
      <w:pPr>
        <w:shd w:val="clear" w:color="auto" w:fill="F2F2F2"/>
        <w:spacing w:line="360" w:lineRule="auto"/>
        <w:jc w:val="left"/>
        <w:textAlignment w:val="center"/>
        <w:rPr>
          <w:sz w:val="21"/>
        </w:rPr>
      </w:pPr>
      <w:r>
        <w:rPr>
          <w:rFonts w:ascii="Times New Roman" w:hAnsi="Times New Roman" w:eastAsia="Times New Roman" w:cs="Times New Roman"/>
          <w:strike w:val="0"/>
          <w:color w:val="FF0000"/>
          <w:kern w:val="0"/>
          <w:sz w:val="24"/>
          <w:szCs w:val="24"/>
          <w:u w:val="none"/>
        </w:rPr>
        <w:drawing>
          <wp:inline distT="0" distB="0" distL="114300" distR="114300">
            <wp:extent cx="2505075" cy="2333625"/>
            <wp:effectExtent l="0" t="0" r="9525" b="9525"/>
            <wp:docPr id="100039" name="图片 100039"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
                    <pic:cNvPicPr>
                      <a:picLocks noChangeAspect="1"/>
                    </pic:cNvPicPr>
                  </pic:nvPicPr>
                  <pic:blipFill>
                    <a:blip r:embed="rId455"/>
                    <a:stretch>
                      <a:fillRect/>
                    </a:stretch>
                  </pic:blipFill>
                  <pic:spPr>
                    <a:xfrm>
                      <a:off x="0" y="0"/>
                      <a:ext cx="2505075" cy="2333625"/>
                    </a:xfrm>
                    <a:prstGeom prst="rect">
                      <a:avLst/>
                    </a:prstGeom>
                  </pic:spPr>
                </pic:pic>
              </a:graphicData>
            </a:graphic>
          </wp:inline>
        </w:drawing>
      </w:r>
    </w:p>
    <w:p w14:paraId="1950DF54">
      <w:pPr>
        <w:shd w:val="clear" w:color="auto" w:fill="F2F2F2"/>
        <w:spacing w:line="360" w:lineRule="auto"/>
        <w:jc w:val="left"/>
        <w:textAlignment w:val="center"/>
        <w:rPr>
          <w:sz w:val="21"/>
        </w:rPr>
      </w:pPr>
      <w:r>
        <w:rPr>
          <w:color w:val="FF0000"/>
          <w:sz w:val="21"/>
        </w:rPr>
        <w:t>[1][2]由</w:t>
      </w:r>
      <w:r>
        <w:rPr>
          <w:color w:val="FF0000"/>
        </w:rPr>
        <w:object>
          <v:shape id="_x0000_i1232" o:spt="75" alt="eqIdbd65809b29bc63bb86a8e62faf364c87" type="#_x0000_t75" style="height:12.6pt;width:47.5pt;" o:ole="t" filled="f" o:preferrelative="t" stroked="f" coordsize="21600,21600">
            <v:path/>
            <v:fill on="f" focussize="0,0"/>
            <v:stroke on="f" joinstyle="miter"/>
            <v:imagedata r:id="rId457" o:title="eqIdbd65809b29bc63bb86a8e62faf364c87"/>
            <o:lock v:ext="edit" aspectratio="t"/>
            <w10:wrap type="none"/>
            <w10:anchorlock/>
          </v:shape>
          <o:OLEObject Type="Embed" ProgID="Equation.DSMT4" ShapeID="_x0000_i1232" DrawAspect="Content" ObjectID="_1468075932" r:id="rId456">
            <o:LockedField>false</o:LockedField>
          </o:OLEObject>
        </w:object>
      </w:r>
      <w:r>
        <w:rPr>
          <w:color w:val="FF0000"/>
          <w:sz w:val="21"/>
        </w:rPr>
        <w:t>结合图像可知</w:t>
      </w:r>
      <w:r>
        <w:rPr>
          <w:color w:val="FF0000"/>
        </w:rPr>
        <w:object>
          <v:shape id="_x0000_i1233" o:spt="75" alt="eqIdd19912f0e7cf3e1d7c2577ab9d4bf8da" type="#_x0000_t75" style="height:12.45pt;width:46.6pt;" o:ole="t" filled="f" o:preferrelative="t" stroked="f" coordsize="21600,21600">
            <v:path/>
            <v:fill on="f" focussize="0,0"/>
            <v:stroke on="f" joinstyle="miter"/>
            <v:imagedata r:id="rId459" o:title="eqIdd19912f0e7cf3e1d7c2577ab9d4bf8da"/>
            <o:lock v:ext="edit" aspectratio="t"/>
            <w10:wrap type="none"/>
            <w10:anchorlock/>
          </v:shape>
          <o:OLEObject Type="Embed" ProgID="Equation.DSMT4" ShapeID="_x0000_i1233" DrawAspect="Content" ObjectID="_1468075933" r:id="rId458">
            <o:LockedField>false</o:LockedField>
          </o:OLEObject>
        </w:object>
      </w:r>
    </w:p>
    <w:p w14:paraId="3BF0ECE1">
      <w:pPr>
        <w:shd w:val="clear" w:color="auto" w:fill="F2F2F2"/>
        <w:spacing w:line="360" w:lineRule="auto"/>
        <w:jc w:val="left"/>
        <w:textAlignment w:val="center"/>
        <w:rPr>
          <w:sz w:val="21"/>
        </w:rPr>
      </w:pPr>
      <w:r>
        <w:rPr>
          <w:color w:val="FF0000"/>
          <w:sz w:val="21"/>
        </w:rPr>
        <w:t>内阻</w:t>
      </w:r>
      <w:r>
        <w:rPr>
          <w:color w:val="FF0000"/>
        </w:rPr>
        <w:object>
          <v:shape id="_x0000_i1234" o:spt="75" alt="eqIde81e20253fc6fdeb9529dc1ab71613ed" type="#_x0000_t75" style="height:27.1pt;width:139.9pt;" o:ole="t" filled="f" o:preferrelative="t" stroked="f" coordsize="21600,21600">
            <v:path/>
            <v:fill on="f" focussize="0,0"/>
            <v:stroke on="f" joinstyle="miter"/>
            <v:imagedata r:id="rId461" o:title="eqIde81e20253fc6fdeb9529dc1ab71613ed"/>
            <o:lock v:ext="edit" aspectratio="t"/>
            <w10:wrap type="none"/>
            <w10:anchorlock/>
          </v:shape>
          <o:OLEObject Type="Embed" ProgID="Equation.DSMT4" ShapeID="_x0000_i1234" DrawAspect="Content" ObjectID="_1468075934" r:id="rId460">
            <o:LockedField>false</o:LockedField>
          </o:OLEObject>
        </w:object>
      </w:r>
    </w:p>
    <w:p w14:paraId="286B3A75">
      <w:pPr>
        <w:adjustRightInd w:val="0"/>
        <w:snapToGrid w:val="0"/>
        <w:spacing w:line="360" w:lineRule="auto"/>
        <w:contextualSpacing/>
        <w:jc w:val="center"/>
        <w:rPr>
          <w:rFonts w:hint="eastAsia" w:eastAsia="微软雅黑"/>
          <w:lang w:eastAsia="zh-CN"/>
        </w:rPr>
      </w:pPr>
      <w:r>
        <w:rPr>
          <w:rFonts w:hint="eastAsia" w:ascii="微软雅黑" w:hAnsi="微软雅黑" w:eastAsia="微软雅黑" w:cs="微软雅黑"/>
          <w:b/>
          <w:bCs/>
          <w:color w:val="984807" w:themeColor="accent6" w:themeShade="80"/>
          <w:sz w:val="24"/>
          <w:szCs w:val="24"/>
        </w:rPr>
        <w:t>类型0</w:t>
      </w:r>
      <w:r>
        <w:rPr>
          <w:rFonts w:hint="eastAsia" w:ascii="微软雅黑" w:hAnsi="微软雅黑" w:eastAsia="微软雅黑" w:cs="微软雅黑"/>
          <w:b/>
          <w:bCs/>
          <w:color w:val="984807" w:themeColor="accent6" w:themeShade="80"/>
          <w:sz w:val="24"/>
          <w:szCs w:val="24"/>
          <w:lang w:val="en-US" w:eastAsia="zh-CN"/>
        </w:rPr>
        <w:t>4</w:t>
      </w:r>
      <w:r>
        <w:rPr>
          <w:rFonts w:hint="eastAsia" w:ascii="微软雅黑" w:hAnsi="微软雅黑" w:eastAsia="微软雅黑" w:cs="微软雅黑"/>
          <w:b/>
          <w:bCs/>
          <w:color w:val="984807" w:themeColor="accent6" w:themeShade="80"/>
          <w:sz w:val="24"/>
          <w:szCs w:val="24"/>
        </w:rPr>
        <w:t xml:space="preserve"> </w:t>
      </w:r>
      <w:r>
        <w:rPr>
          <w:rFonts w:hint="eastAsia" w:ascii="微软雅黑" w:hAnsi="微软雅黑" w:eastAsia="微软雅黑" w:cs="微软雅黑"/>
          <w:b/>
          <w:bCs/>
          <w:color w:val="984807" w:themeColor="accent6" w:themeShade="80"/>
          <w:sz w:val="24"/>
          <w:szCs w:val="24"/>
          <w:lang w:val="en-US" w:eastAsia="zh-CN"/>
        </w:rPr>
        <w:t>热学、光学实验</w:t>
      </w:r>
    </w:p>
    <w:p w14:paraId="53D8F66D">
      <w:pPr>
        <w:shd w:val="clear" w:color="auto" w:fill="FFFFFF"/>
        <w:adjustRightInd w:val="0"/>
        <w:snapToGrid w:val="0"/>
        <w:spacing w:line="360" w:lineRule="auto"/>
        <w:contextualSpacing/>
        <w:textAlignment w:val="center"/>
        <w:rPr>
          <w:rFonts w:ascii="Times New Roman" w:hAnsi="Times New Roman" w:cs="Times New Roman" w:eastAsiaTheme="majorEastAsia"/>
          <w:color w:val="FF0000"/>
          <w:szCs w:val="21"/>
        </w:rPr>
      </w:pPr>
      <w:r>
        <w:rPr>
          <w:rFonts w:hint="eastAsia" w:ascii="微软雅黑" w:hAnsi="微软雅黑" w:eastAsia="微软雅黑" w:cs="微软雅黑"/>
          <w:sz w:val="24"/>
          <w:szCs w:val="24"/>
          <w:u w:val="double"/>
        </w:rPr>
        <w:drawing>
          <wp:inline distT="0" distB="0" distL="114300" distR="114300">
            <wp:extent cx="182880" cy="182880"/>
            <wp:effectExtent l="0" t="0" r="7620" b="7620"/>
            <wp:docPr id="105"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7" descr="语文习题"/>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szCs w:val="24"/>
          <w:u w:val="double"/>
          <w:lang w:val="en-US" w:eastAsia="zh-CN" w:bidi="ar"/>
        </w:rPr>
        <w:t>母题精讲</w:t>
      </w:r>
    </w:p>
    <w:p w14:paraId="2A4BCA42">
      <w:pPr>
        <w:shd w:val="clear" w:color="auto" w:fill="auto"/>
        <w:spacing w:line="360" w:lineRule="auto"/>
        <w:jc w:val="left"/>
        <w:textAlignment w:val="center"/>
        <w:rPr>
          <w:sz w:val="21"/>
        </w:rPr>
      </w:pPr>
      <w:r>
        <w:rPr>
          <w:sz w:val="21"/>
        </w:rPr>
        <w:t>9．（2025·河北·高考真题）自动洗衣机水位检测的精度会影响洗净比和能效等级。某款洗衣机水位检测结构如图1所示。洗衣桶内水位升高时，集气室内气体压强增大，铁芯进入电感线圈的长度增加，从而改变线圈的自感系数。洗衣机智能电路通过测定</w:t>
      </w:r>
      <w:r>
        <w:object>
          <v:shape id="_x0000_i1235" o:spt="75" alt="eqId0e97b71f8f462104b9157edc233b227e" type="#_x0000_t75" style="height:12.35pt;width:17.55pt;" o:ole="t" filled="f" o:preferrelative="t" stroked="f" coordsize="21600,21600">
            <v:path/>
            <v:fill on="f" focussize="0,0"/>
            <v:stroke on="f" joinstyle="miter"/>
            <v:imagedata r:id="rId463" o:title="eqId0e97b71f8f462104b9157edc233b227e"/>
            <o:lock v:ext="edit" aspectratio="t"/>
            <w10:wrap type="none"/>
            <w10:anchorlock/>
          </v:shape>
          <o:OLEObject Type="Embed" ProgID="Equation.DSMT4" ShapeID="_x0000_i1235" DrawAspect="Content" ObjectID="_1468075935" r:id="rId462">
            <o:LockedField>false</o:LockedField>
          </o:OLEObject>
        </w:object>
      </w:r>
      <w:r>
        <w:rPr>
          <w:sz w:val="21"/>
        </w:rPr>
        <w:t>振荡电路的频率来确定水位高度。</w:t>
      </w:r>
    </w:p>
    <w:p w14:paraId="7C2C54CF">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105150" cy="2057400"/>
            <wp:effectExtent l="0" t="0" r="0" b="0"/>
            <wp:docPr id="100041" name="图片 10004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
                    <pic:cNvPicPr>
                      <a:picLocks noChangeAspect="1"/>
                    </pic:cNvPicPr>
                  </pic:nvPicPr>
                  <pic:blipFill>
                    <a:blip r:embed="rId464"/>
                    <a:stretch>
                      <a:fillRect/>
                    </a:stretch>
                  </pic:blipFill>
                  <pic:spPr>
                    <a:xfrm>
                      <a:off x="0" y="0"/>
                      <a:ext cx="3105150" cy="2057400"/>
                    </a:xfrm>
                    <a:prstGeom prst="rect">
                      <a:avLst/>
                    </a:prstGeom>
                  </pic:spPr>
                </pic:pic>
              </a:graphicData>
            </a:graphic>
          </wp:inline>
        </w:drawing>
      </w:r>
    </w:p>
    <w:p w14:paraId="28681BC4">
      <w:pPr>
        <w:shd w:val="clear" w:color="auto" w:fill="auto"/>
        <w:spacing w:line="360" w:lineRule="auto"/>
        <w:jc w:val="left"/>
        <w:textAlignment w:val="center"/>
        <w:rPr>
          <w:sz w:val="21"/>
        </w:rPr>
      </w:pPr>
      <w:r>
        <w:rPr>
          <w:sz w:val="21"/>
        </w:rPr>
        <w:t>某兴趣小组在恒温环境中对此装置进行实验研究。</w:t>
      </w:r>
    </w:p>
    <w:p w14:paraId="1E052DB2">
      <w:pPr>
        <w:shd w:val="clear" w:color="auto" w:fill="auto"/>
        <w:spacing w:line="360" w:lineRule="auto"/>
        <w:jc w:val="left"/>
        <w:textAlignment w:val="center"/>
        <w:rPr>
          <w:sz w:val="21"/>
        </w:rPr>
      </w:pPr>
      <w:r>
        <w:rPr>
          <w:sz w:val="21"/>
        </w:rPr>
        <w:t>(1)研究集气室内气体压强与体积的关系</w:t>
      </w:r>
    </w:p>
    <w:p w14:paraId="0904B0EA">
      <w:pPr>
        <w:shd w:val="clear" w:color="auto" w:fill="auto"/>
        <w:spacing w:line="360" w:lineRule="auto"/>
        <w:jc w:val="left"/>
        <w:textAlignment w:val="center"/>
        <w:rPr>
          <w:sz w:val="21"/>
        </w:rPr>
      </w:pPr>
      <w:r>
        <w:rPr>
          <w:sz w:val="21"/>
        </w:rPr>
        <w:t>①洗衣桶内水位</w:t>
      </w:r>
      <w:r>
        <w:rPr>
          <w:rFonts w:ascii="Times New Roman" w:hAnsi="Times New Roman" w:eastAsia="Times New Roman" w:cs="Times New Roman"/>
          <w:i/>
          <w:sz w:val="21"/>
        </w:rPr>
        <w:t>H</w:t>
      </w:r>
      <w:r>
        <w:rPr>
          <w:sz w:val="21"/>
        </w:rPr>
        <w:t>一定时，其内径</w:t>
      </w:r>
      <w:r>
        <w:rPr>
          <w:rFonts w:ascii="Times New Roman" w:hAnsi="Times New Roman" w:eastAsia="Times New Roman" w:cs="Times New Roman"/>
          <w:i/>
          <w:sz w:val="21"/>
        </w:rPr>
        <w:t>D</w:t>
      </w:r>
      <w:r>
        <w:rPr>
          <w:sz w:val="21"/>
        </w:rPr>
        <w:t>的大小</w:t>
      </w:r>
      <w:r>
        <w:rPr>
          <w:rFonts w:ascii="Times New Roman" w:hAnsi="Times New Roman" w:eastAsia="Times New Roman" w:cs="Times New Roman"/>
          <w:b w:val="0"/>
          <w:sz w:val="21"/>
          <w:u w:val="single"/>
        </w:rPr>
        <w:t xml:space="preserve">        </w:t>
      </w:r>
      <w:r>
        <w:rPr>
          <w:sz w:val="21"/>
        </w:rPr>
        <w:t>（填“会”或“不会”）影响集气室内气体压强的大小。</w:t>
      </w:r>
    </w:p>
    <w:p w14:paraId="5F6BC7F9">
      <w:pPr>
        <w:shd w:val="clear" w:color="auto" w:fill="auto"/>
        <w:spacing w:line="360" w:lineRule="auto"/>
        <w:jc w:val="left"/>
        <w:textAlignment w:val="center"/>
        <w:rPr>
          <w:sz w:val="21"/>
        </w:rPr>
      </w:pPr>
      <w:r>
        <w:rPr>
          <w:sz w:val="21"/>
        </w:rPr>
        <w:t>②测量集气室高度</w:t>
      </w:r>
      <w:r>
        <w:object>
          <v:shape id="_x0000_i1236" o:spt="75" alt="eqId3cdbf9cf0857352c9f4cab7a508d1026" type="#_x0000_t75" style="height:16.1pt;width:11.4pt;" o:ole="t" filled="f" o:preferrelative="t" stroked="f" coordsize="21600,21600">
            <v:path/>
            <v:fill on="f" focussize="0,0"/>
            <v:stroke on="f" joinstyle="miter"/>
            <v:imagedata r:id="rId466" o:title="eqId3cdbf9cf0857352c9f4cab7a508d1026"/>
            <o:lock v:ext="edit" aspectratio="t"/>
            <w10:wrap type="none"/>
            <w10:anchorlock/>
          </v:shape>
          <o:OLEObject Type="Embed" ProgID="Equation.DSMT4" ShapeID="_x0000_i1236" DrawAspect="Content" ObjectID="_1468075936" r:id="rId465">
            <o:LockedField>false</o:LockedField>
          </o:OLEObject>
        </w:object>
      </w:r>
      <w:r>
        <w:rPr>
          <w:sz w:val="21"/>
        </w:rPr>
        <w:t>、集气室内径</w:t>
      </w:r>
      <w:r>
        <w:rPr>
          <w:rFonts w:ascii="Times New Roman" w:hAnsi="Times New Roman" w:eastAsia="Times New Roman" w:cs="Times New Roman"/>
          <w:i/>
          <w:sz w:val="21"/>
        </w:rPr>
        <w:t>d</w:t>
      </w:r>
      <w:r>
        <w:rPr>
          <w:sz w:val="21"/>
        </w:rPr>
        <w:t>。然后缓慢增加桶内水量，记录桶内水位高度</w:t>
      </w:r>
      <w:r>
        <w:rPr>
          <w:rFonts w:ascii="Times New Roman" w:hAnsi="Times New Roman" w:eastAsia="Times New Roman" w:cs="Times New Roman"/>
          <w:i/>
          <w:sz w:val="21"/>
        </w:rPr>
        <w:t>H</w:t>
      </w:r>
      <w:r>
        <w:rPr>
          <w:sz w:val="21"/>
        </w:rPr>
        <w:t>和集气室进水高度，同时使用气压传感器测量集气室内气体压强</w:t>
      </w:r>
      <w:r>
        <w:rPr>
          <w:rFonts w:ascii="Times New Roman" w:hAnsi="Times New Roman" w:eastAsia="Times New Roman" w:cs="Times New Roman"/>
          <w:i/>
          <w:sz w:val="21"/>
        </w:rPr>
        <w:t>p</w:t>
      </w:r>
      <w:r>
        <w:rPr>
          <w:sz w:val="21"/>
        </w:rPr>
        <w:t>。</w:t>
      </w:r>
      <w:r>
        <w:rPr>
          <w:rFonts w:ascii="Times New Roman" w:hAnsi="Times New Roman" w:eastAsia="Times New Roman" w:cs="Times New Roman"/>
          <w:i/>
          <w:sz w:val="21"/>
        </w:rPr>
        <w:t>H</w:t>
      </w:r>
      <w:r>
        <w:rPr>
          <w:sz w:val="21"/>
        </w:rPr>
        <w:t>和</w:t>
      </w:r>
      <w:r>
        <w:rPr>
          <w:rFonts w:ascii="Times New Roman" w:hAnsi="Times New Roman" w:eastAsia="Times New Roman" w:cs="Times New Roman"/>
          <w:i/>
          <w:sz w:val="21"/>
        </w:rPr>
        <w:t>h</w:t>
      </w:r>
      <w:r>
        <w:rPr>
          <w:sz w:val="21"/>
        </w:rPr>
        <w:t>数据如下表所示。</w:t>
      </w:r>
    </w:p>
    <w:tbl>
      <w:tblPr>
        <w:tblStyle w:val="11"/>
        <w:tblW w:w="82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915"/>
        <w:gridCol w:w="915"/>
        <w:gridCol w:w="915"/>
        <w:gridCol w:w="915"/>
        <w:gridCol w:w="915"/>
        <w:gridCol w:w="915"/>
        <w:gridCol w:w="915"/>
        <w:gridCol w:w="915"/>
        <w:gridCol w:w="915"/>
      </w:tblGrid>
      <w:tr w14:paraId="36134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9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142CFCB">
            <w:pPr>
              <w:shd w:val="clear" w:color="auto" w:fill="auto"/>
              <w:spacing w:line="360" w:lineRule="auto"/>
              <w:jc w:val="left"/>
              <w:textAlignment w:val="center"/>
              <w:rPr>
                <w:sz w:val="21"/>
              </w:rPr>
            </w:pPr>
            <w:r>
              <w:object>
                <v:shape id="_x0000_i1237" o:spt="75" alt="eqIdec8aec989ad6a80072c1d5b622965dc1" type="#_x0000_t75" style="height:11.4pt;width:29pt;" o:ole="t" filled="f" o:preferrelative="t" stroked="f" coordsize="21600,21600">
                  <v:path/>
                  <v:fill on="f" focussize="0,0"/>
                  <v:stroke on="f" joinstyle="miter"/>
                  <v:imagedata r:id="rId468" o:title="eqIdec8aec989ad6a80072c1d5b622965dc1"/>
                  <o:lock v:ext="edit" aspectratio="t"/>
                  <w10:wrap type="none"/>
                  <w10:anchorlock/>
                </v:shape>
                <o:OLEObject Type="Embed" ProgID="Equation.DSMT4" ShapeID="_x0000_i1237" DrawAspect="Content" ObjectID="_1468075937" r:id="rId467">
                  <o:LockedField>false</o:LockedField>
                </o:OLEObject>
              </w:object>
            </w:r>
          </w:p>
        </w:tc>
        <w:tc>
          <w:tcPr>
            <w:tcW w:w="9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3F22A3C">
            <w:pPr>
              <w:shd w:val="clear" w:color="auto" w:fill="auto"/>
              <w:spacing w:line="360" w:lineRule="auto"/>
              <w:jc w:val="left"/>
              <w:textAlignment w:val="center"/>
              <w:rPr>
                <w:sz w:val="21"/>
              </w:rPr>
            </w:pPr>
            <w:r>
              <w:rPr>
                <w:sz w:val="21"/>
              </w:rPr>
              <w:t>15.00</w:t>
            </w:r>
          </w:p>
        </w:tc>
        <w:tc>
          <w:tcPr>
            <w:tcW w:w="9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BA9D976">
            <w:pPr>
              <w:shd w:val="clear" w:color="auto" w:fill="auto"/>
              <w:spacing w:line="360" w:lineRule="auto"/>
              <w:jc w:val="left"/>
              <w:textAlignment w:val="center"/>
              <w:rPr>
                <w:sz w:val="21"/>
              </w:rPr>
            </w:pPr>
            <w:r>
              <w:rPr>
                <w:sz w:val="21"/>
              </w:rPr>
              <w:t>20.00</w:t>
            </w:r>
          </w:p>
        </w:tc>
        <w:tc>
          <w:tcPr>
            <w:tcW w:w="9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7DE70F7">
            <w:pPr>
              <w:shd w:val="clear" w:color="auto" w:fill="auto"/>
              <w:spacing w:line="360" w:lineRule="auto"/>
              <w:jc w:val="left"/>
              <w:textAlignment w:val="center"/>
              <w:rPr>
                <w:sz w:val="21"/>
              </w:rPr>
            </w:pPr>
            <w:r>
              <w:rPr>
                <w:sz w:val="21"/>
              </w:rPr>
              <w:t>25.00</w:t>
            </w:r>
          </w:p>
        </w:tc>
        <w:tc>
          <w:tcPr>
            <w:tcW w:w="9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25CF65C">
            <w:pPr>
              <w:shd w:val="clear" w:color="auto" w:fill="auto"/>
              <w:spacing w:line="360" w:lineRule="auto"/>
              <w:jc w:val="left"/>
              <w:textAlignment w:val="center"/>
              <w:rPr>
                <w:sz w:val="21"/>
              </w:rPr>
            </w:pPr>
            <w:r>
              <w:rPr>
                <w:sz w:val="21"/>
              </w:rPr>
              <w:t>30.00</w:t>
            </w:r>
          </w:p>
        </w:tc>
        <w:tc>
          <w:tcPr>
            <w:tcW w:w="9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AE808C8">
            <w:pPr>
              <w:shd w:val="clear" w:color="auto" w:fill="auto"/>
              <w:spacing w:line="360" w:lineRule="auto"/>
              <w:jc w:val="left"/>
              <w:textAlignment w:val="center"/>
              <w:rPr>
                <w:sz w:val="21"/>
              </w:rPr>
            </w:pPr>
            <w:r>
              <w:rPr>
                <w:sz w:val="21"/>
              </w:rPr>
              <w:t>35.00</w:t>
            </w:r>
          </w:p>
        </w:tc>
        <w:tc>
          <w:tcPr>
            <w:tcW w:w="9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FE092A6">
            <w:pPr>
              <w:shd w:val="clear" w:color="auto" w:fill="auto"/>
              <w:spacing w:line="360" w:lineRule="auto"/>
              <w:jc w:val="left"/>
              <w:textAlignment w:val="center"/>
              <w:rPr>
                <w:sz w:val="21"/>
              </w:rPr>
            </w:pPr>
            <w:r>
              <w:rPr>
                <w:sz w:val="21"/>
              </w:rPr>
              <w:t>40.00</w:t>
            </w:r>
          </w:p>
        </w:tc>
        <w:tc>
          <w:tcPr>
            <w:tcW w:w="9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71A63DE">
            <w:pPr>
              <w:shd w:val="clear" w:color="auto" w:fill="auto"/>
              <w:spacing w:line="360" w:lineRule="auto"/>
              <w:jc w:val="left"/>
              <w:textAlignment w:val="center"/>
              <w:rPr>
                <w:sz w:val="21"/>
              </w:rPr>
            </w:pPr>
            <w:r>
              <w:rPr>
                <w:sz w:val="21"/>
              </w:rPr>
              <w:t>45.00</w:t>
            </w:r>
          </w:p>
        </w:tc>
        <w:tc>
          <w:tcPr>
            <w:tcW w:w="9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56C5DBE">
            <w:pPr>
              <w:shd w:val="clear" w:color="auto" w:fill="auto"/>
              <w:spacing w:line="360" w:lineRule="auto"/>
              <w:jc w:val="left"/>
              <w:textAlignment w:val="center"/>
              <w:rPr>
                <w:sz w:val="21"/>
              </w:rPr>
            </w:pPr>
            <w:r>
              <w:rPr>
                <w:sz w:val="21"/>
              </w:rPr>
              <w:t>50.00</w:t>
            </w:r>
          </w:p>
        </w:tc>
      </w:tr>
      <w:tr w14:paraId="39CC1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9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17A7DCB">
            <w:pPr>
              <w:shd w:val="clear" w:color="auto" w:fill="auto"/>
              <w:spacing w:line="360" w:lineRule="auto"/>
              <w:jc w:val="left"/>
              <w:textAlignment w:val="center"/>
              <w:rPr>
                <w:sz w:val="21"/>
              </w:rPr>
            </w:pPr>
            <w:r>
              <w:object>
                <v:shape id="_x0000_i1238" o:spt="75" alt="eqId58aa64a1e8a0ee456a4bdd66d6a3be44" type="#_x0000_t75" style="height:12.1pt;width:29pt;" o:ole="t" filled="f" o:preferrelative="t" stroked="f" coordsize="21600,21600">
                  <v:path/>
                  <v:fill on="f" focussize="0,0"/>
                  <v:stroke on="f" joinstyle="miter"/>
                  <v:imagedata r:id="rId470" o:title="eqId58aa64a1e8a0ee456a4bdd66d6a3be44"/>
                  <o:lock v:ext="edit" aspectratio="t"/>
                  <w10:wrap type="none"/>
                  <w10:anchorlock/>
                </v:shape>
                <o:OLEObject Type="Embed" ProgID="Equation.DSMT4" ShapeID="_x0000_i1238" DrawAspect="Content" ObjectID="_1468075938" r:id="rId469">
                  <o:LockedField>false</o:LockedField>
                </o:OLEObject>
              </w:object>
            </w:r>
          </w:p>
        </w:tc>
        <w:tc>
          <w:tcPr>
            <w:tcW w:w="9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423EB27">
            <w:pPr>
              <w:shd w:val="clear" w:color="auto" w:fill="auto"/>
              <w:spacing w:line="360" w:lineRule="auto"/>
              <w:jc w:val="left"/>
              <w:textAlignment w:val="center"/>
              <w:rPr>
                <w:sz w:val="21"/>
              </w:rPr>
            </w:pPr>
            <w:r>
              <w:rPr>
                <w:sz w:val="21"/>
              </w:rPr>
              <w:t>0.33</w:t>
            </w:r>
          </w:p>
        </w:tc>
        <w:tc>
          <w:tcPr>
            <w:tcW w:w="9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08CD299">
            <w:pPr>
              <w:shd w:val="clear" w:color="auto" w:fill="auto"/>
              <w:spacing w:line="360" w:lineRule="auto"/>
              <w:jc w:val="left"/>
              <w:textAlignment w:val="center"/>
              <w:rPr>
                <w:sz w:val="21"/>
              </w:rPr>
            </w:pPr>
            <w:r>
              <w:rPr>
                <w:sz w:val="21"/>
              </w:rPr>
              <w:t>0.40</w:t>
            </w:r>
          </w:p>
        </w:tc>
        <w:tc>
          <w:tcPr>
            <w:tcW w:w="9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72F002E">
            <w:pPr>
              <w:shd w:val="clear" w:color="auto" w:fill="auto"/>
              <w:spacing w:line="360" w:lineRule="auto"/>
              <w:jc w:val="left"/>
              <w:textAlignment w:val="center"/>
              <w:rPr>
                <w:sz w:val="21"/>
              </w:rPr>
            </w:pPr>
            <w:r>
              <w:rPr>
                <w:sz w:val="21"/>
              </w:rPr>
              <w:t>0.42</w:t>
            </w:r>
          </w:p>
        </w:tc>
        <w:tc>
          <w:tcPr>
            <w:tcW w:w="9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99FD498">
            <w:pPr>
              <w:shd w:val="clear" w:color="auto" w:fill="auto"/>
              <w:spacing w:line="360" w:lineRule="auto"/>
              <w:jc w:val="left"/>
              <w:textAlignment w:val="center"/>
              <w:rPr>
                <w:sz w:val="21"/>
              </w:rPr>
            </w:pPr>
            <w:r>
              <w:rPr>
                <w:sz w:val="21"/>
              </w:rPr>
              <w:t>0.52</w:t>
            </w:r>
          </w:p>
        </w:tc>
        <w:tc>
          <w:tcPr>
            <w:tcW w:w="9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2DD3CD3">
            <w:pPr>
              <w:shd w:val="clear" w:color="auto" w:fill="auto"/>
              <w:spacing w:line="360" w:lineRule="auto"/>
              <w:jc w:val="left"/>
              <w:textAlignment w:val="center"/>
              <w:rPr>
                <w:sz w:val="21"/>
              </w:rPr>
            </w:pPr>
            <w:r>
              <w:rPr>
                <w:sz w:val="21"/>
              </w:rPr>
              <w:t>0.61</w:t>
            </w:r>
          </w:p>
        </w:tc>
        <w:tc>
          <w:tcPr>
            <w:tcW w:w="9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C3C6A94">
            <w:pPr>
              <w:shd w:val="clear" w:color="auto" w:fill="auto"/>
              <w:spacing w:line="360" w:lineRule="auto"/>
              <w:jc w:val="left"/>
              <w:textAlignment w:val="center"/>
              <w:rPr>
                <w:sz w:val="21"/>
              </w:rPr>
            </w:pPr>
            <w:r>
              <w:rPr>
                <w:sz w:val="21"/>
              </w:rPr>
              <w:t>0.70</w:t>
            </w:r>
          </w:p>
        </w:tc>
        <w:tc>
          <w:tcPr>
            <w:tcW w:w="9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54D9127">
            <w:pPr>
              <w:shd w:val="clear" w:color="auto" w:fill="auto"/>
              <w:spacing w:line="360" w:lineRule="auto"/>
              <w:jc w:val="left"/>
              <w:textAlignment w:val="center"/>
              <w:rPr>
                <w:sz w:val="21"/>
              </w:rPr>
            </w:pPr>
            <w:r>
              <w:rPr>
                <w:sz w:val="21"/>
              </w:rPr>
              <w:t>0.78</w:t>
            </w:r>
          </w:p>
        </w:tc>
        <w:tc>
          <w:tcPr>
            <w:tcW w:w="9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2ED68EA">
            <w:pPr>
              <w:shd w:val="clear" w:color="auto" w:fill="auto"/>
              <w:spacing w:line="360" w:lineRule="auto"/>
              <w:jc w:val="left"/>
              <w:textAlignment w:val="center"/>
              <w:rPr>
                <w:sz w:val="21"/>
              </w:rPr>
            </w:pPr>
            <w:r>
              <w:rPr>
                <w:sz w:val="21"/>
              </w:rPr>
              <w:t>0.87</w:t>
            </w:r>
          </w:p>
        </w:tc>
      </w:tr>
    </w:tbl>
    <w:p w14:paraId="698C7D16">
      <w:pPr>
        <w:shd w:val="clear" w:color="auto" w:fill="auto"/>
        <w:spacing w:line="360" w:lineRule="auto"/>
        <w:jc w:val="left"/>
        <w:textAlignment w:val="center"/>
        <w:rPr>
          <w:sz w:val="21"/>
        </w:rPr>
      </w:pPr>
      <w:r>
        <w:rPr>
          <w:sz w:val="21"/>
        </w:rPr>
        <w:t>实验中使用同一把刻度尺对</w:t>
      </w:r>
      <w:r>
        <w:rPr>
          <w:rFonts w:ascii="Times New Roman" w:hAnsi="Times New Roman" w:eastAsia="Times New Roman" w:cs="Times New Roman"/>
          <w:i/>
          <w:sz w:val="21"/>
        </w:rPr>
        <w:t>H</w:t>
      </w:r>
      <w:r>
        <w:rPr>
          <w:sz w:val="21"/>
        </w:rPr>
        <w:t>和</w:t>
      </w:r>
      <w:r>
        <w:rPr>
          <w:rFonts w:ascii="Times New Roman" w:hAnsi="Times New Roman" w:eastAsia="Times New Roman" w:cs="Times New Roman"/>
          <w:i/>
          <w:sz w:val="21"/>
        </w:rPr>
        <w:t>h</w:t>
      </w:r>
      <w:r>
        <w:rPr>
          <w:sz w:val="21"/>
        </w:rPr>
        <w:t>进行测量，根据数据判断，测量</w:t>
      </w:r>
      <w:r>
        <w:rPr>
          <w:rFonts w:ascii="Times New Roman" w:hAnsi="Times New Roman" w:eastAsia="Times New Roman" w:cs="Times New Roman"/>
          <w:b w:val="0"/>
          <w:sz w:val="21"/>
          <w:u w:val="single"/>
        </w:rPr>
        <w:t xml:space="preserve">        </w:t>
      </w:r>
      <w:r>
        <w:rPr>
          <w:sz w:val="21"/>
        </w:rPr>
        <w:t>（填“</w:t>
      </w:r>
      <w:r>
        <w:rPr>
          <w:rFonts w:ascii="Times New Roman" w:hAnsi="Times New Roman" w:eastAsia="Times New Roman" w:cs="Times New Roman"/>
          <w:i/>
          <w:sz w:val="21"/>
        </w:rPr>
        <w:t>H</w:t>
      </w:r>
      <w:r>
        <w:rPr>
          <w:sz w:val="21"/>
        </w:rPr>
        <w:t>”或“</w:t>
      </w:r>
      <w:r>
        <w:rPr>
          <w:rFonts w:ascii="Times New Roman" w:hAnsi="Times New Roman" w:eastAsia="Times New Roman" w:cs="Times New Roman"/>
          <w:i/>
          <w:sz w:val="21"/>
        </w:rPr>
        <w:t>h</w:t>
      </w:r>
      <w:r>
        <w:rPr>
          <w:sz w:val="21"/>
        </w:rPr>
        <w:t>”）产生的相对误差较小。</w:t>
      </w:r>
    </w:p>
    <w:p w14:paraId="423AE42D">
      <w:pPr>
        <w:shd w:val="clear" w:color="auto" w:fill="auto"/>
        <w:spacing w:line="360" w:lineRule="auto"/>
        <w:jc w:val="left"/>
        <w:textAlignment w:val="center"/>
        <w:rPr>
          <w:sz w:val="21"/>
        </w:rPr>
      </w:pPr>
      <w:r>
        <w:rPr>
          <w:sz w:val="21"/>
        </w:rPr>
        <w:t>③利用数据处理软件拟合集气室内气体体积</w:t>
      </w:r>
      <w:r>
        <w:rPr>
          <w:rFonts w:ascii="Times New Roman" w:hAnsi="Times New Roman" w:eastAsia="Times New Roman" w:cs="Times New Roman"/>
          <w:i/>
          <w:sz w:val="21"/>
        </w:rPr>
        <w:t>V</w:t>
      </w:r>
      <w:r>
        <w:rPr>
          <w:sz w:val="21"/>
        </w:rPr>
        <w:t>与</w:t>
      </w:r>
      <w:r>
        <w:object>
          <v:shape id="_x0000_i1239" o:spt="75" alt="eqId966bc353f87f70031caea835d1335723" type="#_x0000_t75" style="height:29.6pt;width:11.4pt;" o:ole="t" filled="f" o:preferrelative="t" stroked="f" coordsize="21600,21600">
            <v:path/>
            <v:fill on="f" focussize="0,0"/>
            <v:stroke on="f" joinstyle="miter"/>
            <v:imagedata r:id="rId472" o:title="eqId966bc353f87f70031caea835d1335723"/>
            <o:lock v:ext="edit" aspectratio="t"/>
            <w10:wrap type="none"/>
            <w10:anchorlock/>
          </v:shape>
          <o:OLEObject Type="Embed" ProgID="Equation.DSMT4" ShapeID="_x0000_i1239" DrawAspect="Content" ObjectID="_1468075939" r:id="rId471">
            <o:LockedField>false</o:LockedField>
          </o:OLEObject>
        </w:object>
      </w:r>
      <w:r>
        <w:rPr>
          <w:sz w:val="21"/>
        </w:rPr>
        <w:t>的关系曲线，如图2所示。图中拟合直线的延长线明显不过原点，经检查实验仪器完好，实验装置密封良好，操作过程规范，数据记录准确，则该延长线不过原点的主要原因是</w:t>
      </w:r>
      <w:r>
        <w:rPr>
          <w:rFonts w:ascii="Times New Roman" w:hAnsi="Times New Roman" w:eastAsia="Times New Roman" w:cs="Times New Roman"/>
          <w:b w:val="0"/>
          <w:sz w:val="21"/>
          <w:u w:val="single"/>
        </w:rPr>
        <w:t xml:space="preserve">        </w:t>
      </w:r>
    </w:p>
    <w:p w14:paraId="7BC828B3">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838575" cy="2162175"/>
            <wp:effectExtent l="0" t="0" r="9525" b="9525"/>
            <wp:docPr id="100043" name="图片 10004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
                    <pic:cNvPicPr>
                      <a:picLocks noChangeAspect="1"/>
                    </pic:cNvPicPr>
                  </pic:nvPicPr>
                  <pic:blipFill>
                    <a:blip r:embed="rId473"/>
                    <a:stretch>
                      <a:fillRect/>
                    </a:stretch>
                  </pic:blipFill>
                  <pic:spPr>
                    <a:xfrm>
                      <a:off x="0" y="0"/>
                      <a:ext cx="3838575" cy="2162175"/>
                    </a:xfrm>
                    <a:prstGeom prst="rect">
                      <a:avLst/>
                    </a:prstGeom>
                  </pic:spPr>
                </pic:pic>
              </a:graphicData>
            </a:graphic>
          </wp:inline>
        </w:drawing>
      </w:r>
    </w:p>
    <w:p w14:paraId="57C0CD32">
      <w:pPr>
        <w:shd w:val="clear" w:color="auto" w:fill="auto"/>
        <w:spacing w:line="360" w:lineRule="auto"/>
        <w:jc w:val="left"/>
        <w:textAlignment w:val="center"/>
        <w:rPr>
          <w:sz w:val="21"/>
        </w:rPr>
      </w:pPr>
      <w:r>
        <w:rPr>
          <w:sz w:val="21"/>
        </w:rPr>
        <w:t>(2)研究洗衣桶水位高度与振荡电路频率的关系图是桶内水位在两个不同高度时示波器显示的</w:t>
      </w:r>
      <w:r>
        <w:object>
          <v:shape id="_x0000_i1240" o:spt="75" alt="eqIdab5d85796a77015665221e351c08b12c" type="#_x0000_t75" style="height:11.3pt;width:21.95pt;" o:ole="t" filled="f" o:preferrelative="t" stroked="f" coordsize="21600,21600">
            <v:path/>
            <v:fill on="f" focussize="0,0"/>
            <v:stroke on="f" joinstyle="miter"/>
            <v:imagedata r:id="rId475" o:title="eqIdab5d85796a77015665221e351c08b12c"/>
            <o:lock v:ext="edit" aspectratio="t"/>
            <w10:wrap type="none"/>
            <w10:anchorlock/>
          </v:shape>
          <o:OLEObject Type="Embed" ProgID="Equation.DSMT4" ShapeID="_x0000_i1240" DrawAspect="Content" ObjectID="_1468075940" r:id="rId474">
            <o:LockedField>false</o:LockedField>
          </o:OLEObject>
        </w:object>
      </w:r>
      <w:r>
        <w:rPr>
          <w:sz w:val="21"/>
        </w:rPr>
        <w:t>图像，</w:t>
      </w:r>
      <w:r>
        <w:rPr>
          <w:rFonts w:ascii="Times New Roman" w:hAnsi="Times New Roman" w:eastAsia="Times New Roman" w:cs="Times New Roman"/>
          <w:i/>
          <w:sz w:val="21"/>
        </w:rPr>
        <w:t>u</w:t>
      </w:r>
      <w:r>
        <w:rPr>
          <w:sz w:val="21"/>
        </w:rPr>
        <w:t>的频率即为</w:t>
      </w:r>
      <w:r>
        <w:object>
          <v:shape id="_x0000_i1241" o:spt="75" alt="eqId0e97b71f8f462104b9157edc233b227e" type="#_x0000_t75" style="height:12.35pt;width:17.55pt;" o:ole="t" filled="f" o:preferrelative="t" stroked="f" coordsize="21600,21600">
            <v:path/>
            <v:fill on="f" focussize="0,0"/>
            <v:stroke on="f" joinstyle="miter"/>
            <v:imagedata r:id="rId463" o:title="eqId0e97b71f8f462104b9157edc233b227e"/>
            <o:lock v:ext="edit" aspectratio="t"/>
            <w10:wrap type="none"/>
            <w10:anchorlock/>
          </v:shape>
          <o:OLEObject Type="Embed" ProgID="Equation.DSMT4" ShapeID="_x0000_i1241" DrawAspect="Content" ObjectID="_1468075941" r:id="rId476">
            <o:LockedField>false</o:LockedField>
          </o:OLEObject>
        </w:object>
      </w:r>
      <w:r>
        <w:rPr>
          <w:sz w:val="21"/>
        </w:rPr>
        <w:t>振荡电路的频率。</w:t>
      </w:r>
      <w:r>
        <w:object>
          <v:shape id="_x0000_i1242" o:spt="75" alt="eqId0e97b71f8f462104b9157edc233b227e" type="#_x0000_t75" style="height:12.35pt;width:17.55pt;" o:ole="t" filled="f" o:preferrelative="t" stroked="f" coordsize="21600,21600">
            <v:path/>
            <v:fill on="f" focussize="0,0"/>
            <v:stroke on="f" joinstyle="miter"/>
            <v:imagedata r:id="rId463" o:title="eqId0e97b71f8f462104b9157edc233b227e"/>
            <o:lock v:ext="edit" aspectratio="t"/>
            <w10:wrap type="none"/>
            <w10:anchorlock/>
          </v:shape>
          <o:OLEObject Type="Embed" ProgID="Equation.DSMT4" ShapeID="_x0000_i1242" DrawAspect="Content" ObjectID="_1468075942" r:id="rId477">
            <o:LockedField>false</o:LockedField>
          </o:OLEObject>
        </w:object>
      </w:r>
      <w:r>
        <w:rPr>
          <w:sz w:val="21"/>
        </w:rPr>
        <w:t>振荡电路的频率</w:t>
      </w:r>
      <w:r>
        <w:rPr>
          <w:rFonts w:ascii="Times New Roman" w:hAnsi="Times New Roman" w:eastAsia="Times New Roman" w:cs="Times New Roman"/>
          <w:i/>
          <w:sz w:val="21"/>
        </w:rPr>
        <w:t>f</w:t>
      </w:r>
      <w:r>
        <w:rPr>
          <w:sz w:val="21"/>
        </w:rPr>
        <w:t>与线圈自感系数</w:t>
      </w:r>
      <w:r>
        <w:rPr>
          <w:rFonts w:ascii="Times New Roman" w:hAnsi="Times New Roman" w:eastAsia="Times New Roman" w:cs="Times New Roman"/>
          <w:i/>
          <w:sz w:val="21"/>
        </w:rPr>
        <w:t>L</w:t>
      </w:r>
      <w:r>
        <w:rPr>
          <w:sz w:val="21"/>
        </w:rPr>
        <w:t>、电容</w:t>
      </w:r>
      <w:r>
        <w:rPr>
          <w:rFonts w:ascii="Times New Roman" w:hAnsi="Times New Roman" w:eastAsia="Times New Roman" w:cs="Times New Roman"/>
          <w:i/>
          <w:sz w:val="21"/>
        </w:rPr>
        <w:t>C</w:t>
      </w:r>
      <w:r>
        <w:rPr>
          <w:sz w:val="21"/>
        </w:rPr>
        <w:t>的关系是</w:t>
      </w:r>
      <w:r>
        <w:object>
          <v:shape id="_x0000_i1243" o:spt="75" alt="eqId799dd334346c9adae1f33b5883f8e7f8" type="#_x0000_t75" style="height:29.55pt;width:59.8pt;" o:ole="t" filled="f" o:preferrelative="t" stroked="f" coordsize="21600,21600">
            <v:path/>
            <v:fill on="f" focussize="0,0"/>
            <v:stroke on="f" joinstyle="miter"/>
            <v:imagedata r:id="rId479" o:title="eqId799dd334346c9adae1f33b5883f8e7f8"/>
            <o:lock v:ext="edit" aspectratio="t"/>
            <w10:wrap type="none"/>
            <w10:anchorlock/>
          </v:shape>
          <o:OLEObject Type="Embed" ProgID="Equation.DSMT4" ShapeID="_x0000_i1243" DrawAspect="Content" ObjectID="_1468075943" r:id="rId478">
            <o:LockedField>false</o:LockedField>
          </o:OLEObject>
        </w:object>
      </w:r>
      <w:r>
        <w:rPr>
          <w:sz w:val="21"/>
        </w:rPr>
        <w:t>，则图中</w:t>
      </w:r>
      <w:r>
        <w:rPr>
          <w:rFonts w:ascii="Times New Roman" w:hAnsi="Times New Roman" w:eastAsia="Times New Roman" w:cs="Times New Roman"/>
          <w:b w:val="0"/>
          <w:sz w:val="21"/>
          <w:u w:val="single"/>
        </w:rPr>
        <w:t xml:space="preserve">        </w:t>
      </w:r>
      <w:r>
        <w:rPr>
          <w:sz w:val="21"/>
        </w:rPr>
        <w:t>（填“甲”或“乙”）对应的水位较高。</w:t>
      </w:r>
    </w:p>
    <w:p w14:paraId="74ABA6A2">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4562475" cy="1733550"/>
            <wp:effectExtent l="0" t="0" r="9525" b="0"/>
            <wp:docPr id="100045" name="图片 100045"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
                    <pic:cNvPicPr>
                      <a:picLocks noChangeAspect="1"/>
                    </pic:cNvPicPr>
                  </pic:nvPicPr>
                  <pic:blipFill>
                    <a:blip r:embed="rId480"/>
                    <a:stretch>
                      <a:fillRect/>
                    </a:stretch>
                  </pic:blipFill>
                  <pic:spPr>
                    <a:xfrm>
                      <a:off x="0" y="0"/>
                      <a:ext cx="4562475" cy="1733550"/>
                    </a:xfrm>
                    <a:prstGeom prst="rect">
                      <a:avLst/>
                    </a:prstGeom>
                  </pic:spPr>
                </pic:pic>
              </a:graphicData>
            </a:graphic>
          </wp:inline>
        </w:drawing>
      </w:r>
    </w:p>
    <w:p w14:paraId="6CAA7406">
      <w:pPr>
        <w:shd w:val="clear" w:color="auto" w:fill="F2F2F2"/>
        <w:spacing w:line="360" w:lineRule="auto"/>
        <w:jc w:val="left"/>
        <w:textAlignment w:val="center"/>
        <w:rPr>
          <w:sz w:val="21"/>
        </w:rPr>
      </w:pPr>
      <w:r>
        <w:rPr>
          <w:color w:val="FF0000"/>
          <w:sz w:val="21"/>
        </w:rPr>
        <w:t xml:space="preserve">【答案】(1)     不会     </w:t>
      </w:r>
      <w:r>
        <w:rPr>
          <w:color w:val="FF0000"/>
        </w:rPr>
        <w:object>
          <v:shape id="_x0000_i1244" o:spt="75" alt="eqId73465a1f9aa03481295bf6bd3c6903ac" type="#_x0000_t75" style="height:10.55pt;width:11.4pt;" o:ole="t" filled="f" o:preferrelative="t" stroked="f" coordsize="21600,21600">
            <v:path/>
            <v:fill on="f" focussize="0,0"/>
            <v:stroke on="f" joinstyle="miter"/>
            <v:imagedata r:id="rId482" o:title="eqId73465a1f9aa03481295bf6bd3c6903ac"/>
            <o:lock v:ext="edit" aspectratio="t"/>
            <w10:wrap type="none"/>
            <w10:anchorlock/>
          </v:shape>
          <o:OLEObject Type="Embed" ProgID="Equation.DSMT4" ShapeID="_x0000_i1244" DrawAspect="Content" ObjectID="_1468075944" r:id="rId481">
            <o:LockedField>false</o:LockedField>
          </o:OLEObject>
        </w:object>
      </w:r>
      <w:r>
        <w:rPr>
          <w:color w:val="FF0000"/>
          <w:sz w:val="21"/>
        </w:rPr>
        <w:t xml:space="preserve">     见解析</w:t>
      </w:r>
    </w:p>
    <w:p w14:paraId="1283A351">
      <w:pPr>
        <w:shd w:val="clear" w:color="auto" w:fill="F2F2F2"/>
        <w:spacing w:line="360" w:lineRule="auto"/>
        <w:jc w:val="left"/>
        <w:textAlignment w:val="center"/>
        <w:rPr>
          <w:sz w:val="21"/>
        </w:rPr>
      </w:pPr>
      <w:r>
        <w:rPr>
          <w:color w:val="FF0000"/>
          <w:sz w:val="21"/>
        </w:rPr>
        <w:t>(2)乙</w:t>
      </w:r>
    </w:p>
    <w:p w14:paraId="14D1B384">
      <w:pPr>
        <w:shd w:val="clear" w:color="auto" w:fill="F2F2F2"/>
        <w:spacing w:line="360" w:lineRule="auto"/>
        <w:jc w:val="left"/>
        <w:textAlignment w:val="center"/>
        <w:rPr>
          <w:sz w:val="21"/>
        </w:rPr>
      </w:pPr>
      <w:r>
        <w:rPr>
          <w:color w:val="FF0000"/>
          <w:sz w:val="21"/>
        </w:rPr>
        <w:t>【详解】（1）①[1]集气室内气体压强等于桶内水位高度</w:t>
      </w:r>
      <w:r>
        <w:rPr>
          <w:rFonts w:ascii="Times New Roman" w:hAnsi="Times New Roman" w:eastAsia="Times New Roman" w:cs="Times New Roman"/>
          <w:i/>
          <w:color w:val="FF0000"/>
          <w:sz w:val="21"/>
        </w:rPr>
        <w:t>H</w:t>
      </w:r>
      <w:r>
        <w:rPr>
          <w:color w:val="FF0000"/>
          <w:sz w:val="21"/>
        </w:rPr>
        <w:t>和集气室进水高度的高度差产生的压强和大气压强之和，根据</w:t>
      </w:r>
      <w:r>
        <w:rPr>
          <w:color w:val="FF0000"/>
        </w:rPr>
        <w:object>
          <v:shape id="_x0000_i1245" o:spt="75" alt="eqId4a1515878ecd7c5ad8a55f46e58d62b9" type="#_x0000_t75" style="height:16.65pt;width:47.5pt;" o:ole="t" filled="f" o:preferrelative="t" stroked="f" coordsize="21600,21600">
            <v:path/>
            <v:fill on="f" focussize="0,0"/>
            <v:stroke on="f" joinstyle="miter"/>
            <v:imagedata r:id="rId484" o:title="eqId4a1515878ecd7c5ad8a55f46e58d62b9"/>
            <o:lock v:ext="edit" aspectratio="t"/>
            <w10:wrap type="none"/>
            <w10:anchorlock/>
          </v:shape>
          <o:OLEObject Type="Embed" ProgID="Equation.DSMT4" ShapeID="_x0000_i1245" DrawAspect="Content" ObjectID="_1468075945" r:id="rId483">
            <o:LockedField>false</o:LockedField>
          </o:OLEObject>
        </w:object>
      </w:r>
      <w:r>
        <w:rPr>
          <w:color w:val="FF0000"/>
          <w:sz w:val="21"/>
        </w:rPr>
        <w:t>可知其内径</w:t>
      </w:r>
      <w:r>
        <w:rPr>
          <w:rFonts w:ascii="Times New Roman" w:hAnsi="Times New Roman" w:eastAsia="Times New Roman" w:cs="Times New Roman"/>
          <w:i/>
          <w:color w:val="FF0000"/>
          <w:sz w:val="21"/>
        </w:rPr>
        <w:t>D</w:t>
      </w:r>
      <w:r>
        <w:rPr>
          <w:color w:val="FF0000"/>
          <w:sz w:val="21"/>
        </w:rPr>
        <w:t>的大小不会影响影响集气室内气体压强的大小；</w:t>
      </w:r>
    </w:p>
    <w:p w14:paraId="06494B4D">
      <w:pPr>
        <w:shd w:val="clear" w:color="auto" w:fill="F2F2F2"/>
        <w:spacing w:line="360" w:lineRule="auto"/>
        <w:jc w:val="left"/>
        <w:textAlignment w:val="center"/>
        <w:rPr>
          <w:sz w:val="21"/>
        </w:rPr>
      </w:pPr>
      <w:r>
        <w:rPr>
          <w:color w:val="FF0000"/>
          <w:sz w:val="21"/>
        </w:rPr>
        <w:t>②[2]由于实验中使用同一把刻度尺进行测量，分度值相同，根据数据分析，桶内水位高度</w:t>
      </w:r>
      <w:r>
        <w:rPr>
          <w:color w:val="FF0000"/>
        </w:rPr>
        <w:object>
          <v:shape id="_x0000_i1246" o:spt="75" alt="eqId73465a1f9aa03481295bf6bd3c6903ac" type="#_x0000_t75" style="height:10.55pt;width:11.4pt;" o:ole="t" filled="f" o:preferrelative="t" stroked="f" coordsize="21600,21600">
            <v:path/>
            <v:fill on="f" focussize="0,0"/>
            <v:stroke on="f" joinstyle="miter"/>
            <v:imagedata r:id="rId482" o:title="eqId73465a1f9aa03481295bf6bd3c6903ac"/>
            <o:lock v:ext="edit" aspectratio="t"/>
            <w10:wrap type="none"/>
            <w10:anchorlock/>
          </v:shape>
          <o:OLEObject Type="Embed" ProgID="Equation.DSMT4" ShapeID="_x0000_i1246" DrawAspect="Content" ObjectID="_1468075946" r:id="rId485">
            <o:LockedField>false</o:LockedField>
          </o:OLEObject>
        </w:object>
      </w:r>
      <w:r>
        <w:rPr>
          <w:color w:val="FF0000"/>
          <w:sz w:val="21"/>
        </w:rPr>
        <w:t>明显大于集气室内进水高度</w:t>
      </w:r>
      <w:r>
        <w:rPr>
          <w:color w:val="FF0000"/>
        </w:rPr>
        <w:object>
          <v:shape id="_x0000_i1247" o:spt="75" alt="eqId3eabd5f3a86afe49dcd70571e2b96cfd" type="#_x0000_t75" style="height:10.8pt;width:7.9pt;" o:ole="t" filled="f" o:preferrelative="t" stroked="f" coordsize="21600,21600">
            <v:path/>
            <v:fill on="f" focussize="0,0"/>
            <v:stroke on="f" joinstyle="miter"/>
            <v:imagedata r:id="rId299" o:title="eqId3eabd5f3a86afe49dcd70571e2b96cfd"/>
            <o:lock v:ext="edit" aspectratio="t"/>
            <w10:wrap type="none"/>
            <w10:anchorlock/>
          </v:shape>
          <o:OLEObject Type="Embed" ProgID="Equation.DSMT4" ShapeID="_x0000_i1247" DrawAspect="Content" ObjectID="_1468075947" r:id="rId486">
            <o:LockedField>false</o:LockedField>
          </o:OLEObject>
        </w:object>
      </w:r>
      <w:r>
        <w:rPr>
          <w:color w:val="FF0000"/>
          <w:sz w:val="21"/>
        </w:rPr>
        <w:t>，所以测量桶内水位高度</w:t>
      </w:r>
      <w:r>
        <w:rPr>
          <w:color w:val="FF0000"/>
        </w:rPr>
        <w:object>
          <v:shape id="_x0000_i1248" o:spt="75" alt="eqId73465a1f9aa03481295bf6bd3c6903ac" type="#_x0000_t75" style="height:10.55pt;width:11.4pt;" o:ole="t" filled="f" o:preferrelative="t" stroked="f" coordsize="21600,21600">
            <v:path/>
            <v:fill on="f" focussize="0,0"/>
            <v:stroke on="f" joinstyle="miter"/>
            <v:imagedata r:id="rId482" o:title="eqId73465a1f9aa03481295bf6bd3c6903ac"/>
            <o:lock v:ext="edit" aspectratio="t"/>
            <w10:wrap type="none"/>
            <w10:anchorlock/>
          </v:shape>
          <o:OLEObject Type="Embed" ProgID="Equation.DSMT4" ShapeID="_x0000_i1248" DrawAspect="Content" ObjectID="_1468075948" r:id="rId487">
            <o:LockedField>false</o:LockedField>
          </o:OLEObject>
        </w:object>
      </w:r>
      <w:r>
        <w:rPr>
          <w:color w:val="FF0000"/>
          <w:sz w:val="21"/>
        </w:rPr>
        <w:t>产生的相对误差较小；</w:t>
      </w:r>
    </w:p>
    <w:p w14:paraId="7525C4F0">
      <w:pPr>
        <w:shd w:val="clear" w:color="auto" w:fill="F2F2F2"/>
        <w:spacing w:line="360" w:lineRule="auto"/>
        <w:jc w:val="left"/>
        <w:textAlignment w:val="center"/>
        <w:rPr>
          <w:sz w:val="21"/>
        </w:rPr>
      </w:pPr>
      <w:r>
        <w:rPr>
          <w:color w:val="FF0000"/>
          <w:sz w:val="21"/>
        </w:rPr>
        <w:t>③[3]该延长线不过原点的主要原因是与集气室相连的细管中的气体被忽略不计，导致集气室气体体积</w:t>
      </w:r>
      <w:r>
        <w:rPr>
          <w:color w:val="FF0000"/>
        </w:rPr>
        <w:object>
          <v:shape id="_x0000_i1249" o:spt="75" alt="eqIdbe54e84508decfcce6d2fcbe6c8c1a92" type="#_x0000_t75" style="height:11.4pt;width:10.55pt;" o:ole="t" filled="f" o:preferrelative="t" stroked="f" coordsize="21600,21600">
            <v:path/>
            <v:fill on="f" focussize="0,0"/>
            <v:stroke on="f" joinstyle="miter"/>
            <v:imagedata r:id="rId489" o:title="eqIdbe54e84508decfcce6d2fcbe6c8c1a92"/>
            <o:lock v:ext="edit" aspectratio="t"/>
            <w10:wrap type="none"/>
            <w10:anchorlock/>
          </v:shape>
          <o:OLEObject Type="Embed" ProgID="Equation.DSMT4" ShapeID="_x0000_i1249" DrawAspect="Content" ObjectID="_1468075949" r:id="rId488">
            <o:LockedField>false</o:LockedField>
          </o:OLEObject>
        </w:object>
      </w:r>
      <w:r>
        <w:rPr>
          <w:color w:val="FF0000"/>
          <w:sz w:val="21"/>
        </w:rPr>
        <w:t>相比于实际气体体积偏小。</w:t>
      </w:r>
    </w:p>
    <w:p w14:paraId="3DD9AD46">
      <w:pPr>
        <w:shd w:val="clear" w:color="auto" w:fill="F2F2F2"/>
        <w:spacing w:line="360" w:lineRule="auto"/>
        <w:jc w:val="left"/>
        <w:textAlignment w:val="center"/>
        <w:rPr>
          <w:sz w:val="21"/>
        </w:rPr>
      </w:pPr>
      <w:r>
        <w:rPr>
          <w:color w:val="FF0000"/>
          <w:sz w:val="21"/>
        </w:rPr>
        <w:t>（2）桶内水位高度</w:t>
      </w:r>
      <w:r>
        <w:rPr>
          <w:color w:val="FF0000"/>
        </w:rPr>
        <w:object>
          <v:shape id="_x0000_i1250" o:spt="75" alt="eqId73465a1f9aa03481295bf6bd3c6903ac" type="#_x0000_t75" style="height:10.55pt;width:11.4pt;" o:ole="t" filled="f" o:preferrelative="t" stroked="f" coordsize="21600,21600">
            <v:path/>
            <v:fill on="f" focussize="0,0"/>
            <v:stroke on="f" joinstyle="miter"/>
            <v:imagedata r:id="rId482" o:title="eqId73465a1f9aa03481295bf6bd3c6903ac"/>
            <o:lock v:ext="edit" aspectratio="t"/>
            <w10:wrap type="none"/>
            <w10:anchorlock/>
          </v:shape>
          <o:OLEObject Type="Embed" ProgID="Equation.DSMT4" ShapeID="_x0000_i1250" DrawAspect="Content" ObjectID="_1468075950" r:id="rId490">
            <o:LockedField>false</o:LockedField>
          </o:OLEObject>
        </w:object>
      </w:r>
      <w:r>
        <w:rPr>
          <w:color w:val="FF0000"/>
          <w:sz w:val="21"/>
        </w:rPr>
        <w:t>越大，集气室内气体压强越大，铁芯进入电感线圈的长度越大，电感线圈的自感系数越大，根据</w:t>
      </w:r>
      <w:r>
        <w:rPr>
          <w:color w:val="FF0000"/>
        </w:rPr>
        <w:object>
          <v:shape id="_x0000_i1251" o:spt="75" alt="eqIdba03e3383bdbcec535069c58971755d1" type="#_x0000_t75" style="height:16.4pt;width:57.2pt;" o:ole="t" filled="f" o:preferrelative="t" stroked="f" coordsize="21600,21600">
            <v:path/>
            <v:fill on="f" focussize="0,0"/>
            <v:stroke on="f" joinstyle="miter"/>
            <v:imagedata r:id="rId492" o:title="eqIdba03e3383bdbcec535069c58971755d1"/>
            <o:lock v:ext="edit" aspectratio="t"/>
            <w10:wrap type="none"/>
            <w10:anchorlock/>
          </v:shape>
          <o:OLEObject Type="Embed" ProgID="Equation.DSMT4" ShapeID="_x0000_i1251" DrawAspect="Content" ObjectID="_1468075951" r:id="rId491">
            <o:LockedField>false</o:LockedField>
          </o:OLEObject>
        </w:object>
      </w:r>
      <w:r>
        <w:rPr>
          <w:color w:val="FF0000"/>
          <w:sz w:val="21"/>
        </w:rPr>
        <w:t>可知</w:t>
      </w:r>
      <w:r>
        <w:rPr>
          <w:color w:val="FF0000"/>
        </w:rPr>
        <w:object>
          <v:shape id="_x0000_i1252" o:spt="75" alt="eqId0e97b71f8f462104b9157edc233b227e" type="#_x0000_t75" style="height:12.35pt;width:17.55pt;" o:ole="t" filled="f" o:preferrelative="t" stroked="f" coordsize="21600,21600">
            <v:path/>
            <v:fill on="f" focussize="0,0"/>
            <v:stroke on="f" joinstyle="miter"/>
            <v:imagedata r:id="rId463" o:title="eqId0e97b71f8f462104b9157edc233b227e"/>
            <o:lock v:ext="edit" aspectratio="t"/>
            <w10:wrap type="none"/>
            <w10:anchorlock/>
          </v:shape>
          <o:OLEObject Type="Embed" ProgID="Equation.DSMT4" ShapeID="_x0000_i1252" DrawAspect="Content" ObjectID="_1468075952" r:id="rId493">
            <o:LockedField>false</o:LockedField>
          </o:OLEObject>
        </w:object>
      </w:r>
      <w:r>
        <w:rPr>
          <w:color w:val="FF0000"/>
          <w:sz w:val="21"/>
        </w:rPr>
        <w:t>震荡电路的周期越大，所以图3中乙对应的水位较高。</w:t>
      </w:r>
    </w:p>
    <w:p w14:paraId="419AA51D">
      <w:pPr>
        <w:shd w:val="clear" w:color="auto" w:fill="auto"/>
        <w:spacing w:line="360" w:lineRule="auto"/>
        <w:jc w:val="left"/>
        <w:textAlignment w:val="center"/>
        <w:rPr>
          <w:sz w:val="21"/>
        </w:rPr>
      </w:pPr>
      <w:r>
        <w:rPr>
          <w:sz w:val="21"/>
        </w:rPr>
        <w:t>（2024·上海·高考真题）物质性质</w:t>
      </w:r>
    </w:p>
    <w:p w14:paraId="4ADAC48C">
      <w:pPr>
        <w:shd w:val="clear" w:color="auto" w:fill="auto"/>
        <w:spacing w:line="360" w:lineRule="auto"/>
        <w:jc w:val="left"/>
        <w:textAlignment w:val="center"/>
        <w:rPr>
          <w:sz w:val="21"/>
        </w:rPr>
      </w:pPr>
      <w:r>
        <w:rPr>
          <w:sz w:val="21"/>
        </w:rPr>
        <w:t>实验是人类认识物质世界的宏观性质与微观结构的重要手段之一，也是物理学研究的重要方法。</w:t>
      </w:r>
    </w:p>
    <w:p w14:paraId="5B94E7D8">
      <w:pPr>
        <w:shd w:val="clear" w:color="auto" w:fill="auto"/>
        <w:spacing w:line="360" w:lineRule="auto"/>
        <w:jc w:val="left"/>
        <w:textAlignment w:val="center"/>
        <w:rPr>
          <w:sz w:val="21"/>
        </w:rPr>
      </w:pPr>
      <w:r>
        <w:rPr>
          <w:sz w:val="21"/>
        </w:rPr>
        <w:t>10．通过“用油膜法估测油酸分子的大小”的实验可推测油酸分子的直径约为（</w:t>
      </w:r>
      <w:r>
        <w:rPr>
          <w:rFonts w:ascii="Times New Roman" w:hAnsi="Times New Roman" w:eastAsia="Times New Roman" w:cs="Times New Roman"/>
          <w:kern w:val="0"/>
          <w:sz w:val="24"/>
          <w:szCs w:val="24"/>
        </w:rPr>
        <w:t>    </w:t>
      </w:r>
      <w:r>
        <w:rPr>
          <w:sz w:val="21"/>
        </w:rPr>
        <w:t>）</w:t>
      </w:r>
    </w:p>
    <w:p w14:paraId="4831CBD0">
      <w:pPr>
        <w:shd w:val="clear" w:color="auto" w:fill="auto"/>
        <w:tabs>
          <w:tab w:val="left" w:pos="2078"/>
          <w:tab w:val="left" w:pos="4156"/>
          <w:tab w:val="left" w:pos="6234"/>
        </w:tabs>
        <w:spacing w:line="360" w:lineRule="auto"/>
        <w:ind w:left="380"/>
        <w:jc w:val="left"/>
        <w:textAlignment w:val="center"/>
        <w:rPr>
          <w:sz w:val="21"/>
        </w:rPr>
      </w:pPr>
      <w:r>
        <w:rPr>
          <w:sz w:val="21"/>
        </w:rPr>
        <w:t>A．</w:t>
      </w:r>
      <w:r>
        <w:object>
          <v:shape id="_x0000_i1253" o:spt="75" alt="eqId58f990babf1c881609c14e7506f61bb5" type="#_x0000_t75" style="height:15.05pt;width:33.4pt;" o:ole="t" filled="f" o:preferrelative="t" stroked="f" coordsize="21600,21600">
            <v:path/>
            <v:fill on="f" focussize="0,0"/>
            <v:stroke on="f" joinstyle="miter"/>
            <v:imagedata r:id="rId495" o:title="eqId58f990babf1c881609c14e7506f61bb5"/>
            <o:lock v:ext="edit" aspectratio="t"/>
            <w10:wrap type="none"/>
            <w10:anchorlock/>
          </v:shape>
          <o:OLEObject Type="Embed" ProgID="Equation.DSMT4" ShapeID="_x0000_i1253" DrawAspect="Content" ObjectID="_1468075953" r:id="rId494">
            <o:LockedField>false</o:LockedField>
          </o:OLEObject>
        </w:object>
      </w:r>
      <w:r>
        <w:rPr>
          <w:sz w:val="21"/>
        </w:rPr>
        <w:tab/>
      </w:r>
      <w:r>
        <w:rPr>
          <w:sz w:val="21"/>
        </w:rPr>
        <w:t>B．</w:t>
      </w:r>
      <w:r>
        <w:object>
          <v:shape id="_x0000_i1254" o:spt="75" alt="eqIdff2ed7d6ec436911aeb3f7601f6ced7b" type="#_x0000_t75" style="height:13.85pt;width:32.55pt;" o:ole="t" filled="f" o:preferrelative="t" stroked="f" coordsize="21600,21600">
            <v:path/>
            <v:fill on="f" focussize="0,0"/>
            <v:stroke on="f" joinstyle="miter"/>
            <v:imagedata r:id="rId497" o:title="eqIdff2ed7d6ec436911aeb3f7601f6ced7b"/>
            <o:lock v:ext="edit" aspectratio="t"/>
            <w10:wrap type="none"/>
            <w10:anchorlock/>
          </v:shape>
          <o:OLEObject Type="Embed" ProgID="Equation.DSMT4" ShapeID="_x0000_i1254" DrawAspect="Content" ObjectID="_1468075954" r:id="rId496">
            <o:LockedField>false</o:LockedField>
          </o:OLEObject>
        </w:object>
      </w:r>
      <w:r>
        <w:rPr>
          <w:sz w:val="21"/>
        </w:rPr>
        <w:tab/>
      </w:r>
      <w:r>
        <w:rPr>
          <w:sz w:val="21"/>
        </w:rPr>
        <w:t>C．</w:t>
      </w:r>
      <w:r>
        <w:object>
          <v:shape id="_x0000_i1255" o:spt="75" alt="eqId5f879cacb81128786c21441c2f7b6334" type="#_x0000_t75" style="height:13.85pt;width:29pt;" o:ole="t" filled="f" o:preferrelative="t" stroked="f" coordsize="21600,21600">
            <v:path/>
            <v:fill on="f" focussize="0,0"/>
            <v:stroke on="f" joinstyle="miter"/>
            <v:imagedata r:id="rId499" o:title="eqId5f879cacb81128786c21441c2f7b6334"/>
            <o:lock v:ext="edit" aspectratio="t"/>
            <w10:wrap type="none"/>
            <w10:anchorlock/>
          </v:shape>
          <o:OLEObject Type="Embed" ProgID="Equation.DSMT4" ShapeID="_x0000_i1255" DrawAspect="Content" ObjectID="_1468075955" r:id="rId498">
            <o:LockedField>false</o:LockedField>
          </o:OLEObject>
        </w:object>
      </w:r>
      <w:r>
        <w:rPr>
          <w:sz w:val="21"/>
        </w:rPr>
        <w:tab/>
      </w:r>
      <w:r>
        <w:rPr>
          <w:sz w:val="21"/>
        </w:rPr>
        <w:t>D．</w:t>
      </w:r>
      <w:r>
        <w:object>
          <v:shape id="_x0000_i1256" o:spt="75" alt="eqId1604dda97842eb682f7f7e1c7ccaa214" type="#_x0000_t75" style="height:14.05pt;width:29pt;" o:ole="t" filled="f" o:preferrelative="t" stroked="f" coordsize="21600,21600">
            <v:path/>
            <v:fill on="f" focussize="0,0"/>
            <v:stroke on="f" joinstyle="miter"/>
            <v:imagedata r:id="rId501" o:title="eqId1604dda97842eb682f7f7e1c7ccaa214"/>
            <o:lock v:ext="edit" aspectratio="t"/>
            <w10:wrap type="none"/>
            <w10:anchorlock/>
          </v:shape>
          <o:OLEObject Type="Embed" ProgID="Equation.DSMT4" ShapeID="_x0000_i1256" DrawAspect="Content" ObjectID="_1468075956" r:id="rId500">
            <o:LockedField>false</o:LockedField>
          </o:OLEObject>
        </w:object>
      </w:r>
    </w:p>
    <w:p w14:paraId="644432F5">
      <w:pPr>
        <w:shd w:val="clear" w:color="auto" w:fill="auto"/>
        <w:spacing w:line="360" w:lineRule="auto"/>
        <w:jc w:val="left"/>
        <w:textAlignment w:val="center"/>
        <w:rPr>
          <w:sz w:val="21"/>
        </w:rPr>
      </w:pPr>
      <w:r>
        <w:rPr>
          <w:sz w:val="21"/>
        </w:rPr>
        <w:t>11．验证气体体积随温度变化关系的实验装置如图所示，用支架将封有一定质量气体的注射器和温度传感器固定在盛有热水的烧杯中。实验过程中，随着水温的缓慢下降，记录多组气体温度和体积的数据。</w:t>
      </w:r>
    </w:p>
    <w:p w14:paraId="399DA73D">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047750" cy="1485900"/>
            <wp:effectExtent l="0" t="0" r="0" b="0"/>
            <wp:docPr id="100047" name="图片 100047"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
                    <pic:cNvPicPr>
                      <a:picLocks noChangeAspect="1"/>
                    </pic:cNvPicPr>
                  </pic:nvPicPr>
                  <pic:blipFill>
                    <a:blip r:embed="rId502"/>
                    <a:stretch>
                      <a:fillRect/>
                    </a:stretch>
                  </pic:blipFill>
                  <pic:spPr>
                    <a:xfrm>
                      <a:off x="0" y="0"/>
                      <a:ext cx="1047750" cy="1485900"/>
                    </a:xfrm>
                    <a:prstGeom prst="rect">
                      <a:avLst/>
                    </a:prstGeom>
                  </pic:spPr>
                </pic:pic>
              </a:graphicData>
            </a:graphic>
          </wp:inline>
        </w:drawing>
      </w:r>
    </w:p>
    <w:p w14:paraId="554FDCDF">
      <w:pPr>
        <w:shd w:val="clear" w:color="auto" w:fill="auto"/>
        <w:spacing w:line="360" w:lineRule="auto"/>
        <w:jc w:val="left"/>
        <w:textAlignment w:val="center"/>
        <w:rPr>
          <w:sz w:val="21"/>
        </w:rPr>
      </w:pPr>
      <w:r>
        <w:rPr>
          <w:sz w:val="21"/>
        </w:rPr>
        <w:t>（1）不考虑漏气因素，符合理论预期的图线是</w:t>
      </w:r>
      <w:r>
        <w:rPr>
          <w:rFonts w:ascii="Times New Roman" w:hAnsi="Times New Roman" w:eastAsia="Times New Roman" w:cs="Times New Roman"/>
          <w:b w:val="0"/>
          <w:sz w:val="21"/>
          <w:u w:val="single"/>
        </w:rPr>
        <w:t xml:space="preserve">            </w:t>
      </w:r>
    </w:p>
    <w:p w14:paraId="7F5D0590">
      <w:pPr>
        <w:shd w:val="clear" w:color="auto" w:fill="auto"/>
        <w:spacing w:line="360" w:lineRule="auto"/>
        <w:jc w:val="left"/>
        <w:textAlignment w:val="center"/>
        <w:rPr>
          <w:sz w:val="21"/>
        </w:rPr>
      </w:pPr>
      <w:r>
        <w:rPr>
          <w:sz w:val="21"/>
        </w:rPr>
        <w:t>A．</w:t>
      </w:r>
      <w:r>
        <w:rPr>
          <w:rFonts w:ascii="Times New Roman" w:hAnsi="Times New Roman" w:eastAsia="Times New Roman" w:cs="Times New Roman"/>
          <w:strike w:val="0"/>
          <w:kern w:val="0"/>
          <w:sz w:val="24"/>
          <w:szCs w:val="24"/>
          <w:u w:val="none"/>
        </w:rPr>
        <w:drawing>
          <wp:inline distT="0" distB="0" distL="114300" distR="114300">
            <wp:extent cx="1076325" cy="904875"/>
            <wp:effectExtent l="0" t="0" r="9525" b="9525"/>
            <wp:docPr id="100049" name="图片 100049"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
                    <pic:cNvPicPr>
                      <a:picLocks noChangeAspect="1"/>
                    </pic:cNvPicPr>
                  </pic:nvPicPr>
                  <pic:blipFill>
                    <a:blip r:embed="rId503"/>
                    <a:stretch>
                      <a:fillRect/>
                    </a:stretch>
                  </pic:blipFill>
                  <pic:spPr>
                    <a:xfrm>
                      <a:off x="0" y="0"/>
                      <a:ext cx="1076325" cy="904875"/>
                    </a:xfrm>
                    <a:prstGeom prst="rect">
                      <a:avLst/>
                    </a:prstGeom>
                  </pic:spPr>
                </pic:pic>
              </a:graphicData>
            </a:graphic>
          </wp:inline>
        </w:drawing>
      </w:r>
      <w:r>
        <w:rPr>
          <w:rFonts w:ascii="Times New Roman" w:hAnsi="Times New Roman" w:eastAsia="Times New Roman" w:cs="Times New Roman"/>
          <w:kern w:val="0"/>
          <w:sz w:val="24"/>
          <w:szCs w:val="24"/>
        </w:rPr>
        <w:t>    </w:t>
      </w:r>
      <w:r>
        <w:rPr>
          <w:sz w:val="21"/>
        </w:rPr>
        <w:t>B．</w:t>
      </w:r>
      <w:r>
        <w:rPr>
          <w:rFonts w:ascii="Times New Roman" w:hAnsi="Times New Roman" w:eastAsia="Times New Roman" w:cs="Times New Roman"/>
          <w:strike w:val="0"/>
          <w:kern w:val="0"/>
          <w:sz w:val="24"/>
          <w:szCs w:val="24"/>
          <w:u w:val="none"/>
        </w:rPr>
        <w:drawing>
          <wp:inline distT="0" distB="0" distL="114300" distR="114300">
            <wp:extent cx="1076325" cy="904875"/>
            <wp:effectExtent l="0" t="0" r="9525" b="9525"/>
            <wp:docPr id="100051" name="图片 10005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
                    <pic:cNvPicPr>
                      <a:picLocks noChangeAspect="1"/>
                    </pic:cNvPicPr>
                  </pic:nvPicPr>
                  <pic:blipFill>
                    <a:blip r:embed="rId504"/>
                    <a:stretch>
                      <a:fillRect/>
                    </a:stretch>
                  </pic:blipFill>
                  <pic:spPr>
                    <a:xfrm>
                      <a:off x="0" y="0"/>
                      <a:ext cx="1076325" cy="904875"/>
                    </a:xfrm>
                    <a:prstGeom prst="rect">
                      <a:avLst/>
                    </a:prstGeom>
                  </pic:spPr>
                </pic:pic>
              </a:graphicData>
            </a:graphic>
          </wp:inline>
        </w:drawing>
      </w:r>
    </w:p>
    <w:p w14:paraId="2F34FE9F">
      <w:pPr>
        <w:shd w:val="clear" w:color="auto" w:fill="auto"/>
        <w:spacing w:line="360" w:lineRule="auto"/>
        <w:jc w:val="left"/>
        <w:textAlignment w:val="center"/>
        <w:rPr>
          <w:sz w:val="21"/>
        </w:rPr>
      </w:pPr>
      <w:r>
        <w:rPr>
          <w:sz w:val="21"/>
        </w:rPr>
        <w:t xml:space="preserve">C． </w:t>
      </w:r>
      <w:r>
        <w:rPr>
          <w:rFonts w:ascii="Times New Roman" w:hAnsi="Times New Roman" w:eastAsia="Times New Roman" w:cs="Times New Roman"/>
          <w:strike w:val="0"/>
          <w:kern w:val="0"/>
          <w:sz w:val="24"/>
          <w:szCs w:val="24"/>
          <w:u w:val="none"/>
        </w:rPr>
        <w:drawing>
          <wp:inline distT="0" distB="0" distL="114300" distR="114300">
            <wp:extent cx="1076325" cy="904875"/>
            <wp:effectExtent l="0" t="0" r="9525" b="9525"/>
            <wp:docPr id="100053" name="图片 10005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
                    <pic:cNvPicPr>
                      <a:picLocks noChangeAspect="1"/>
                    </pic:cNvPicPr>
                  </pic:nvPicPr>
                  <pic:blipFill>
                    <a:blip r:embed="rId505"/>
                    <a:stretch>
                      <a:fillRect/>
                    </a:stretch>
                  </pic:blipFill>
                  <pic:spPr>
                    <a:xfrm>
                      <a:off x="0" y="0"/>
                      <a:ext cx="1076325" cy="904875"/>
                    </a:xfrm>
                    <a:prstGeom prst="rect">
                      <a:avLst/>
                    </a:prstGeom>
                  </pic:spPr>
                </pic:pic>
              </a:graphicData>
            </a:graphic>
          </wp:inline>
        </w:drawing>
      </w:r>
      <w:r>
        <w:rPr>
          <w:rFonts w:ascii="Times New Roman" w:hAnsi="Times New Roman" w:eastAsia="Times New Roman" w:cs="Times New Roman"/>
          <w:kern w:val="0"/>
          <w:sz w:val="24"/>
          <w:szCs w:val="24"/>
        </w:rPr>
        <w:t>   </w:t>
      </w:r>
      <w:r>
        <w:rPr>
          <w:sz w:val="21"/>
        </w:rPr>
        <w:t>D．</w:t>
      </w:r>
      <w:r>
        <w:rPr>
          <w:rFonts w:ascii="Times New Roman" w:hAnsi="Times New Roman" w:eastAsia="Times New Roman" w:cs="Times New Roman"/>
          <w:strike w:val="0"/>
          <w:kern w:val="0"/>
          <w:sz w:val="24"/>
          <w:szCs w:val="24"/>
          <w:u w:val="none"/>
        </w:rPr>
        <w:drawing>
          <wp:inline distT="0" distB="0" distL="114300" distR="114300">
            <wp:extent cx="1066800" cy="904875"/>
            <wp:effectExtent l="0" t="0" r="0" b="9525"/>
            <wp:docPr id="100055" name="图片 100055"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
                    <pic:cNvPicPr>
                      <a:picLocks noChangeAspect="1"/>
                    </pic:cNvPicPr>
                  </pic:nvPicPr>
                  <pic:blipFill>
                    <a:blip r:embed="rId506"/>
                    <a:stretch>
                      <a:fillRect/>
                    </a:stretch>
                  </pic:blipFill>
                  <pic:spPr>
                    <a:xfrm>
                      <a:off x="0" y="0"/>
                      <a:ext cx="1066800" cy="904875"/>
                    </a:xfrm>
                    <a:prstGeom prst="rect">
                      <a:avLst/>
                    </a:prstGeom>
                  </pic:spPr>
                </pic:pic>
              </a:graphicData>
            </a:graphic>
          </wp:inline>
        </w:drawing>
      </w:r>
    </w:p>
    <w:p w14:paraId="39A892CF">
      <w:pPr>
        <w:shd w:val="clear" w:color="auto" w:fill="auto"/>
        <w:spacing w:line="360" w:lineRule="auto"/>
        <w:jc w:val="left"/>
        <w:textAlignment w:val="center"/>
        <w:rPr>
          <w:sz w:val="21"/>
        </w:rPr>
      </w:pPr>
      <w:r>
        <w:rPr>
          <w:sz w:val="21"/>
        </w:rPr>
        <w:t>（2）下列有助于减小实验误差的操作是</w:t>
      </w:r>
      <w:r>
        <w:rPr>
          <w:rFonts w:ascii="Times New Roman" w:hAnsi="Times New Roman" w:eastAsia="Times New Roman" w:cs="Times New Roman"/>
          <w:b w:val="0"/>
          <w:sz w:val="21"/>
          <w:u w:val="single"/>
        </w:rPr>
        <w:t xml:space="preserve">            </w:t>
      </w:r>
    </w:p>
    <w:p w14:paraId="15E551AC">
      <w:pPr>
        <w:shd w:val="clear" w:color="auto" w:fill="auto"/>
        <w:spacing w:line="360" w:lineRule="auto"/>
        <w:jc w:val="left"/>
        <w:textAlignment w:val="center"/>
        <w:rPr>
          <w:sz w:val="21"/>
        </w:rPr>
      </w:pPr>
      <w:r>
        <w:rPr>
          <w:sz w:val="21"/>
        </w:rPr>
        <w:t>A．实验前测量并记录环境温度</w:t>
      </w:r>
      <w:r>
        <w:rPr>
          <w:rFonts w:ascii="Times New Roman" w:hAnsi="Times New Roman" w:eastAsia="Times New Roman" w:cs="Times New Roman"/>
          <w:kern w:val="0"/>
          <w:sz w:val="24"/>
          <w:szCs w:val="24"/>
        </w:rPr>
        <w:t>    </w:t>
      </w:r>
      <w:r>
        <w:rPr>
          <w:sz w:val="21"/>
        </w:rPr>
        <w:t>B．实验前测量并记录大气压强</w:t>
      </w:r>
    </w:p>
    <w:p w14:paraId="4C0E3641">
      <w:pPr>
        <w:shd w:val="clear" w:color="auto" w:fill="auto"/>
        <w:spacing w:line="360" w:lineRule="auto"/>
        <w:jc w:val="left"/>
        <w:textAlignment w:val="center"/>
        <w:rPr>
          <w:sz w:val="21"/>
        </w:rPr>
      </w:pPr>
      <w:r>
        <w:rPr>
          <w:sz w:val="21"/>
        </w:rPr>
        <w:t>C．待温度读数完全稳定后才记录数据</w:t>
      </w:r>
      <w:r>
        <w:rPr>
          <w:rFonts w:ascii="Times New Roman" w:hAnsi="Times New Roman" w:eastAsia="Times New Roman" w:cs="Times New Roman"/>
          <w:kern w:val="0"/>
          <w:sz w:val="24"/>
          <w:szCs w:val="24"/>
        </w:rPr>
        <w:t>    </w:t>
      </w:r>
      <w:r>
        <w:rPr>
          <w:sz w:val="21"/>
        </w:rPr>
        <w:t>D．测量过程中保持水面高于活塞下端</w:t>
      </w:r>
    </w:p>
    <w:p w14:paraId="0328D822">
      <w:pPr>
        <w:shd w:val="clear" w:color="auto" w:fill="auto"/>
        <w:spacing w:line="360" w:lineRule="auto"/>
        <w:jc w:val="left"/>
        <w:textAlignment w:val="center"/>
        <w:rPr>
          <w:sz w:val="21"/>
        </w:rPr>
      </w:pPr>
    </w:p>
    <w:p w14:paraId="4116F115">
      <w:pPr>
        <w:shd w:val="clear" w:color="auto" w:fill="F2F2F2"/>
        <w:spacing w:line="360" w:lineRule="auto"/>
        <w:jc w:val="left"/>
        <w:textAlignment w:val="center"/>
        <w:rPr>
          <w:sz w:val="21"/>
        </w:rPr>
      </w:pPr>
      <w:r>
        <w:rPr>
          <w:color w:val="FF0000"/>
          <w:sz w:val="21"/>
        </w:rPr>
        <w:t>【答案】10．C    11．     A     D</w:t>
      </w:r>
    </w:p>
    <w:p w14:paraId="160DD009">
      <w:pPr>
        <w:shd w:val="clear" w:color="auto" w:fill="F2F2F2"/>
        <w:spacing w:line="360" w:lineRule="auto"/>
        <w:jc w:val="left"/>
        <w:textAlignment w:val="center"/>
        <w:rPr>
          <w:sz w:val="21"/>
        </w:rPr>
      </w:pPr>
      <w:r>
        <w:rPr>
          <w:color w:val="FF0000"/>
          <w:sz w:val="21"/>
        </w:rPr>
        <w:t>【解析】10．通过“用油膜法估测油酸分子的大小”的实验可推测油酸分子的直径约为</w:t>
      </w:r>
      <w:r>
        <w:rPr>
          <w:color w:val="FF0000"/>
        </w:rPr>
        <w:object>
          <v:shape id="_x0000_i1257" o:spt="75" alt="eqIdbd860d699d8cbdbffec020e65b0a4f05" type="#_x0000_t75" style="height:13.95pt;width:32.55pt;" o:ole="t" filled="f" o:preferrelative="t" stroked="f" coordsize="21600,21600">
            <v:path/>
            <v:fill on="f" focussize="0,0"/>
            <v:stroke on="f" joinstyle="miter"/>
            <v:imagedata r:id="rId508" o:title="eqIdbd860d699d8cbdbffec020e65b0a4f05"/>
            <o:lock v:ext="edit" aspectratio="t"/>
            <w10:wrap type="none"/>
            <w10:anchorlock/>
          </v:shape>
          <o:OLEObject Type="Embed" ProgID="Equation.DSMT4" ShapeID="_x0000_i1257" DrawAspect="Content" ObjectID="_1468075957" r:id="rId507">
            <o:LockedField>false</o:LockedField>
          </o:OLEObject>
        </w:object>
      </w:r>
      <w:r>
        <w:rPr>
          <w:color w:val="FF0000"/>
          <w:sz w:val="21"/>
        </w:rPr>
        <w:t>或</w:t>
      </w:r>
      <w:r>
        <w:rPr>
          <w:color w:val="FF0000"/>
        </w:rPr>
        <w:object>
          <v:shape id="_x0000_i1258" o:spt="75" alt="eqId5f879cacb81128786c21441c2f7b6334" type="#_x0000_t75" style="height:13.85pt;width:29pt;" o:ole="t" filled="f" o:preferrelative="t" stroked="f" coordsize="21600,21600">
            <v:path/>
            <v:fill on="f" focussize="0,0"/>
            <v:stroke on="f" joinstyle="miter"/>
            <v:imagedata r:id="rId499" o:title="eqId5f879cacb81128786c21441c2f7b6334"/>
            <o:lock v:ext="edit" aspectratio="t"/>
            <w10:wrap type="none"/>
            <w10:anchorlock/>
          </v:shape>
          <o:OLEObject Type="Embed" ProgID="Equation.DSMT4" ShapeID="_x0000_i1258" DrawAspect="Content" ObjectID="_1468075958" r:id="rId509">
            <o:LockedField>false</o:LockedField>
          </o:OLEObject>
        </w:object>
      </w:r>
      <w:r>
        <w:rPr>
          <w:color w:val="FF0000"/>
          <w:sz w:val="21"/>
        </w:rPr>
        <w:t>，故选C。</w:t>
      </w:r>
    </w:p>
    <w:p w14:paraId="401AD1D9">
      <w:pPr>
        <w:shd w:val="clear" w:color="auto" w:fill="F2F2F2"/>
        <w:spacing w:line="360" w:lineRule="auto"/>
        <w:jc w:val="left"/>
        <w:textAlignment w:val="center"/>
        <w:rPr>
          <w:sz w:val="21"/>
        </w:rPr>
      </w:pPr>
      <w:r>
        <w:rPr>
          <w:color w:val="FF0000"/>
          <w:sz w:val="21"/>
        </w:rPr>
        <w:t>11．（1）[1]实验过程中压强不变，根据</w:t>
      </w:r>
    </w:p>
    <w:p w14:paraId="2C712516">
      <w:pPr>
        <w:shd w:val="clear" w:color="auto" w:fill="F2F2F2"/>
        <w:spacing w:line="360" w:lineRule="auto"/>
        <w:jc w:val="center"/>
        <w:textAlignment w:val="center"/>
        <w:rPr>
          <w:sz w:val="21"/>
        </w:rPr>
      </w:pPr>
      <w:r>
        <w:rPr>
          <w:color w:val="FF0000"/>
        </w:rPr>
        <w:object>
          <v:shape id="_x0000_i1259" o:spt="75" alt="eqIdc4e90a5edc42902256334ec2cbaf4d19" type="#_x0000_t75" style="height:26.95pt;width:86.2pt;" o:ole="t" filled="f" o:preferrelative="t" stroked="f" coordsize="21600,21600">
            <v:path/>
            <v:fill on="f" focussize="0,0"/>
            <v:stroke on="f" joinstyle="miter"/>
            <v:imagedata r:id="rId511" o:title="eqIdc4e90a5edc42902256334ec2cbaf4d19"/>
            <o:lock v:ext="edit" aspectratio="t"/>
            <w10:wrap type="none"/>
            <w10:anchorlock/>
          </v:shape>
          <o:OLEObject Type="Embed" ProgID="Equation.DSMT4" ShapeID="_x0000_i1259" DrawAspect="Content" ObjectID="_1468075959" r:id="rId510">
            <o:LockedField>false</o:LockedField>
          </o:OLEObject>
        </w:object>
      </w:r>
    </w:p>
    <w:p w14:paraId="74AC89B7">
      <w:pPr>
        <w:shd w:val="clear" w:color="auto" w:fill="F2F2F2"/>
        <w:spacing w:line="360" w:lineRule="auto"/>
        <w:jc w:val="left"/>
        <w:textAlignment w:val="center"/>
        <w:rPr>
          <w:sz w:val="21"/>
        </w:rPr>
      </w:pPr>
      <w:r>
        <w:rPr>
          <w:color w:val="FF0000"/>
          <w:sz w:val="21"/>
        </w:rPr>
        <w:t>可得</w:t>
      </w:r>
    </w:p>
    <w:p w14:paraId="3822049D">
      <w:pPr>
        <w:shd w:val="clear" w:color="auto" w:fill="F2F2F2"/>
        <w:spacing w:line="360" w:lineRule="auto"/>
        <w:jc w:val="center"/>
        <w:textAlignment w:val="center"/>
        <w:rPr>
          <w:sz w:val="21"/>
        </w:rPr>
      </w:pPr>
      <w:r>
        <w:rPr>
          <w:color w:val="FF0000"/>
        </w:rPr>
        <w:object>
          <v:shape id="_x0000_i1260" o:spt="75" alt="eqIda0c8ca43c94dd1d86ed095cf24ade124" type="#_x0000_t75" style="height:29.1pt;width:103.8pt;" o:ole="t" filled="f" o:preferrelative="t" stroked="f" coordsize="21600,21600">
            <v:path/>
            <v:fill on="f" focussize="0,0"/>
            <v:stroke on="f" joinstyle="miter"/>
            <v:imagedata r:id="rId513" o:title="eqIda0c8ca43c94dd1d86ed095cf24ade124"/>
            <o:lock v:ext="edit" aspectratio="t"/>
            <w10:wrap type="none"/>
            <w10:anchorlock/>
          </v:shape>
          <o:OLEObject Type="Embed" ProgID="Equation.DSMT4" ShapeID="_x0000_i1260" DrawAspect="Content" ObjectID="_1468075960" r:id="rId512">
            <o:LockedField>false</o:LockedField>
          </o:OLEObject>
        </w:object>
      </w:r>
    </w:p>
    <w:p w14:paraId="635DBAE9">
      <w:pPr>
        <w:shd w:val="clear" w:color="auto" w:fill="F2F2F2"/>
        <w:spacing w:line="360" w:lineRule="auto"/>
        <w:jc w:val="left"/>
        <w:textAlignment w:val="center"/>
        <w:rPr>
          <w:sz w:val="21"/>
        </w:rPr>
      </w:pPr>
      <w:r>
        <w:rPr>
          <w:color w:val="FF0000"/>
          <w:sz w:val="21"/>
        </w:rPr>
        <w:t>可知，在压强不变的情况下，气体体积与热力学温度成正比，与摄氏温度成一次函数关系。</w:t>
      </w:r>
    </w:p>
    <w:p w14:paraId="1CC6DC1E">
      <w:pPr>
        <w:shd w:val="clear" w:color="auto" w:fill="F2F2F2"/>
        <w:spacing w:line="360" w:lineRule="auto"/>
        <w:jc w:val="left"/>
        <w:textAlignment w:val="center"/>
        <w:rPr>
          <w:sz w:val="21"/>
        </w:rPr>
      </w:pPr>
      <w:r>
        <w:rPr>
          <w:color w:val="FF0000"/>
          <w:sz w:val="21"/>
        </w:rPr>
        <w:t>故选A。</w:t>
      </w:r>
    </w:p>
    <w:p w14:paraId="7CEA211A">
      <w:pPr>
        <w:shd w:val="clear" w:color="auto" w:fill="F2F2F2"/>
        <w:spacing w:line="360" w:lineRule="auto"/>
        <w:jc w:val="left"/>
        <w:textAlignment w:val="center"/>
        <w:rPr>
          <w:sz w:val="21"/>
        </w:rPr>
      </w:pPr>
      <w:r>
        <w:rPr>
          <w:color w:val="FF0000"/>
          <w:sz w:val="21"/>
        </w:rPr>
        <w:t>（2）[2]A．环境温度不影响实验数据，实验前测量并记录环境温度并不能减小实验误差，故A错误；</w:t>
      </w:r>
    </w:p>
    <w:p w14:paraId="2D58334E">
      <w:pPr>
        <w:shd w:val="clear" w:color="auto" w:fill="F2F2F2"/>
        <w:spacing w:line="360" w:lineRule="auto"/>
        <w:jc w:val="left"/>
        <w:textAlignment w:val="center"/>
        <w:rPr>
          <w:sz w:val="21"/>
        </w:rPr>
      </w:pPr>
      <w:r>
        <w:rPr>
          <w:color w:val="FF0000"/>
          <w:sz w:val="21"/>
        </w:rPr>
        <w:t>B．本实验压强不变，实验前测量并记录大气压强不能减小实验误差，故B错误；</w:t>
      </w:r>
    </w:p>
    <w:p w14:paraId="3586B9B8">
      <w:pPr>
        <w:shd w:val="clear" w:color="auto" w:fill="F2F2F2"/>
        <w:spacing w:line="360" w:lineRule="auto"/>
        <w:jc w:val="left"/>
        <w:textAlignment w:val="center"/>
        <w:rPr>
          <w:sz w:val="21"/>
        </w:rPr>
      </w:pPr>
      <w:r>
        <w:rPr>
          <w:color w:val="FF0000"/>
          <w:sz w:val="21"/>
        </w:rPr>
        <w:t>C．水温的缓慢下降，则温度的读数会一直缓慢变化，只有水温度和室温相同时，才会完全稳定，故C错误；</w:t>
      </w:r>
    </w:p>
    <w:p w14:paraId="2F9E6079">
      <w:pPr>
        <w:shd w:val="clear" w:color="auto" w:fill="F2F2F2"/>
        <w:spacing w:line="360" w:lineRule="auto"/>
        <w:jc w:val="left"/>
        <w:textAlignment w:val="center"/>
        <w:rPr>
          <w:sz w:val="21"/>
        </w:rPr>
      </w:pPr>
      <w:r>
        <w:rPr>
          <w:color w:val="FF0000"/>
          <w:sz w:val="21"/>
        </w:rPr>
        <w:t>D．测量过程中保持水面高于活塞下端，则活塞的中气体的温度和水的温度基本一致，可以减少误差，故D正确。</w:t>
      </w:r>
    </w:p>
    <w:p w14:paraId="0F5DD95D">
      <w:pPr>
        <w:shd w:val="clear" w:color="auto" w:fill="F2F2F2"/>
        <w:spacing w:line="360" w:lineRule="auto"/>
        <w:jc w:val="left"/>
        <w:textAlignment w:val="center"/>
        <w:rPr>
          <w:sz w:val="21"/>
        </w:rPr>
      </w:pPr>
      <w:r>
        <w:rPr>
          <w:color w:val="FF0000"/>
          <w:sz w:val="21"/>
        </w:rPr>
        <w:t>故选D。</w:t>
      </w:r>
    </w:p>
    <w:p w14:paraId="532A2CC6">
      <w:pPr>
        <w:shd w:val="clear" w:color="auto" w:fill="auto"/>
        <w:spacing w:line="360" w:lineRule="auto"/>
        <w:jc w:val="left"/>
        <w:textAlignment w:val="center"/>
        <w:rPr>
          <w:sz w:val="21"/>
        </w:rPr>
      </w:pPr>
      <w:r>
        <w:rPr>
          <w:sz w:val="21"/>
        </w:rPr>
        <w:t>12．（2025·北京·高考真题）(1)下列实验操作，正确的是________（填选项前的字母）。</w:t>
      </w:r>
    </w:p>
    <w:p w14:paraId="6FCFDC11">
      <w:pPr>
        <w:shd w:val="clear" w:color="auto" w:fill="auto"/>
        <w:spacing w:line="360" w:lineRule="auto"/>
        <w:ind w:left="380"/>
        <w:jc w:val="left"/>
        <w:textAlignment w:val="center"/>
        <w:rPr>
          <w:sz w:val="21"/>
        </w:rPr>
      </w:pPr>
      <w:r>
        <w:rPr>
          <w:sz w:val="21"/>
        </w:rPr>
        <w:t>A．用单摆测重力加速度时，在最高点释放摆球并同时开始计时</w:t>
      </w:r>
    </w:p>
    <w:p w14:paraId="3243F389">
      <w:pPr>
        <w:shd w:val="clear" w:color="auto" w:fill="auto"/>
        <w:spacing w:line="360" w:lineRule="auto"/>
        <w:ind w:left="380"/>
        <w:jc w:val="left"/>
        <w:textAlignment w:val="center"/>
        <w:rPr>
          <w:sz w:val="21"/>
        </w:rPr>
      </w:pPr>
      <w:r>
        <w:rPr>
          <w:sz w:val="21"/>
        </w:rPr>
        <w:t>B．探究变压器原、副线圈电压与匝数的关系时，使用多用电表的交流电压挡测电压</w:t>
      </w:r>
    </w:p>
    <w:p w14:paraId="14F8B7BD">
      <w:pPr>
        <w:shd w:val="clear" w:color="auto" w:fill="auto"/>
        <w:spacing w:line="360" w:lineRule="auto"/>
        <w:ind w:left="380"/>
        <w:jc w:val="left"/>
        <w:textAlignment w:val="center"/>
        <w:rPr>
          <w:sz w:val="21"/>
        </w:rPr>
      </w:pPr>
      <w:r>
        <w:rPr>
          <w:sz w:val="21"/>
        </w:rPr>
        <w:t>C．用多用电表测电阻前应先把两表笔短接，调整欧姆调零旋钮使指针指向欧姆零点</w:t>
      </w:r>
    </w:p>
    <w:p w14:paraId="6F0CEBCD">
      <w:pPr>
        <w:shd w:val="clear" w:color="auto" w:fill="auto"/>
        <w:spacing w:line="360" w:lineRule="auto"/>
        <w:jc w:val="left"/>
        <w:textAlignment w:val="center"/>
        <w:rPr>
          <w:sz w:val="21"/>
        </w:rPr>
      </w:pPr>
      <w:r>
        <w:rPr>
          <w:sz w:val="21"/>
        </w:rPr>
        <w:t>(2)用双缝干涉实验测量光的波长的实验装置如图1所示。</w:t>
      </w:r>
    </w:p>
    <w:p w14:paraId="331BAB66">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5276215" cy="1352550"/>
            <wp:effectExtent l="0" t="0" r="635" b="0"/>
            <wp:docPr id="100057" name="图片 100057"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
                    <pic:cNvPicPr>
                      <a:picLocks noChangeAspect="1"/>
                    </pic:cNvPicPr>
                  </pic:nvPicPr>
                  <pic:blipFill>
                    <a:blip r:embed="rId514"/>
                    <a:stretch>
                      <a:fillRect/>
                    </a:stretch>
                  </pic:blipFill>
                  <pic:spPr>
                    <a:xfrm>
                      <a:off x="0" y="0"/>
                      <a:ext cx="5276800" cy="1353026"/>
                    </a:xfrm>
                    <a:prstGeom prst="rect">
                      <a:avLst/>
                    </a:prstGeom>
                  </pic:spPr>
                </pic:pic>
              </a:graphicData>
            </a:graphic>
          </wp:inline>
        </w:drawing>
      </w:r>
    </w:p>
    <w:p w14:paraId="3AA8B821">
      <w:pPr>
        <w:shd w:val="clear" w:color="auto" w:fill="auto"/>
        <w:spacing w:line="360" w:lineRule="auto"/>
        <w:jc w:val="left"/>
        <w:textAlignment w:val="center"/>
        <w:rPr>
          <w:sz w:val="21"/>
        </w:rPr>
      </w:pPr>
      <w:r>
        <w:rPr>
          <w:sz w:val="21"/>
        </w:rPr>
        <w:t>①双缝应该放置在图1中</w:t>
      </w:r>
      <w:r>
        <w:rPr>
          <w:rFonts w:ascii="Times New Roman" w:hAnsi="Times New Roman" w:eastAsia="Times New Roman" w:cs="Times New Roman"/>
          <w:b w:val="0"/>
          <w:sz w:val="21"/>
          <w:u w:val="single"/>
        </w:rPr>
        <w:t xml:space="preserve">        </w:t>
      </w:r>
      <w:r>
        <w:rPr>
          <w:sz w:val="21"/>
        </w:rPr>
        <w:t>处（填“A”或“B”）。</w:t>
      </w:r>
    </w:p>
    <w:p w14:paraId="6EEDF969">
      <w:pPr>
        <w:shd w:val="clear" w:color="auto" w:fill="auto"/>
        <w:spacing w:line="360" w:lineRule="auto"/>
        <w:jc w:val="left"/>
        <w:textAlignment w:val="center"/>
        <w:rPr>
          <w:sz w:val="21"/>
        </w:rPr>
      </w:pPr>
      <w:r>
        <w:rPr>
          <w:sz w:val="21"/>
        </w:rPr>
        <w:t>②分划板中心刻线与某亮纹中心对齐时，手轮上的示数如图2所示，读数为</w:t>
      </w:r>
      <w:r>
        <w:rPr>
          <w:rFonts w:ascii="Times New Roman" w:hAnsi="Times New Roman" w:eastAsia="Times New Roman" w:cs="Times New Roman"/>
          <w:b w:val="0"/>
          <w:sz w:val="21"/>
          <w:u w:val="single"/>
        </w:rPr>
        <w:t xml:space="preserve">        </w:t>
      </w:r>
      <w:r>
        <w:object>
          <v:shape id="_x0000_i1261" o:spt="75" alt="eqId21f3bf70722b22983c120d008d097602" type="#_x0000_t75" style="height:7.8pt;width:17.55pt;" o:ole="t" filled="f" o:preferrelative="t" stroked="f" coordsize="21600,21600">
            <v:path/>
            <v:fill on="f" focussize="0,0"/>
            <v:stroke on="f" joinstyle="miter"/>
            <v:imagedata r:id="rId139" o:title="eqId21f3bf70722b22983c120d008d097602"/>
            <o:lock v:ext="edit" aspectratio="t"/>
            <w10:wrap type="none"/>
            <w10:anchorlock/>
          </v:shape>
          <o:OLEObject Type="Embed" ProgID="Equation.DSMT4" ShapeID="_x0000_i1261" DrawAspect="Content" ObjectID="_1468075961" r:id="rId515">
            <o:LockedField>false</o:LockedField>
          </o:OLEObject>
        </w:object>
      </w:r>
      <w:r>
        <w:rPr>
          <w:sz w:val="21"/>
        </w:rPr>
        <w:t>。</w:t>
      </w:r>
    </w:p>
    <w:p w14:paraId="52FE6A7E">
      <w:pPr>
        <w:shd w:val="clear" w:color="auto" w:fill="auto"/>
        <w:spacing w:line="360" w:lineRule="auto"/>
        <w:jc w:val="left"/>
        <w:textAlignment w:val="center"/>
        <w:rPr>
          <w:sz w:val="21"/>
        </w:rPr>
      </w:pPr>
      <w:r>
        <w:rPr>
          <w:sz w:val="21"/>
        </w:rPr>
        <w:t>(3)某电流表出现故障，其内部电路如图3所示。用多用电表的欧姆挡检测故障，两表笔接</w:t>
      </w:r>
      <w:r>
        <w:object>
          <v:shape id="_x0000_i1262" o:spt="75" alt="eqIde52586ca2a3b783bc8092415e2d4bf6d" type="#_x0000_t75" style="height:12.25pt;width:26.35pt;" o:ole="t" filled="f" o:preferrelative="t" stroked="f" coordsize="21600,21600">
            <v:path/>
            <v:fill on="f" focussize="0,0"/>
            <v:stroke on="f" joinstyle="miter"/>
            <v:imagedata r:id="rId517" o:title="eqIde52586ca2a3b783bc8092415e2d4bf6d"/>
            <o:lock v:ext="edit" aspectratio="t"/>
            <w10:wrap type="none"/>
            <w10:anchorlock/>
          </v:shape>
          <o:OLEObject Type="Embed" ProgID="Equation.DSMT4" ShapeID="_x0000_i1262" DrawAspect="Content" ObjectID="_1468075962" r:id="rId516">
            <o:LockedField>false</o:LockedField>
          </o:OLEObject>
        </w:object>
      </w:r>
      <w:r>
        <w:rPr>
          <w:sz w:val="21"/>
        </w:rPr>
        <w:t>时表头</w:t>
      </w:r>
      <w:r>
        <w:object>
          <v:shape id="_x0000_i1263" o:spt="75" alt="eqId9d784ac902fe86e7bdcdd3fa5cc3ba83" type="#_x0000_t75" style="height:16.7pt;width:13.2pt;" o:ole="t" filled="f" o:preferrelative="t" stroked="f" coordsize="21600,21600">
            <v:path/>
            <v:fill on="f" focussize="0,0"/>
            <v:stroke on="f" joinstyle="miter"/>
            <v:imagedata r:id="rId519" o:title="eqId9d784ac902fe86e7bdcdd3fa5cc3ba83"/>
            <o:lock v:ext="edit" aspectratio="t"/>
            <w10:wrap type="none"/>
            <w10:anchorlock/>
          </v:shape>
          <o:OLEObject Type="Embed" ProgID="Equation.DSMT4" ShapeID="_x0000_i1263" DrawAspect="Content" ObjectID="_1468075963" r:id="rId518">
            <o:LockedField>false</o:LockedField>
          </o:OLEObject>
        </w:object>
      </w:r>
      <w:r>
        <w:rPr>
          <w:sz w:val="21"/>
        </w:rPr>
        <w:t>指针不偏转，接</w:t>
      </w:r>
      <w:r>
        <w:object>
          <v:shape id="_x0000_i1264" o:spt="75" alt="eqId62e478787ebfeb68a5a7594dbd9eecd4" type="#_x0000_t75" style="height:12.15pt;width:27.25pt;" o:ole="t" filled="f" o:preferrelative="t" stroked="f" coordsize="21600,21600">
            <v:path/>
            <v:fill on="f" focussize="0,0"/>
            <v:stroke on="f" joinstyle="miter"/>
            <v:imagedata r:id="rId521" o:title="eqId62e478787ebfeb68a5a7594dbd9eecd4"/>
            <o:lock v:ext="edit" aspectratio="t"/>
            <w10:wrap type="none"/>
            <w10:anchorlock/>
          </v:shape>
          <o:OLEObject Type="Embed" ProgID="Equation.DSMT4" ShapeID="_x0000_i1264" DrawAspect="Content" ObjectID="_1468075964" r:id="rId520">
            <o:LockedField>false</o:LockedField>
          </o:OLEObject>
        </w:object>
      </w:r>
      <w:r>
        <w:rPr>
          <w:sz w:val="21"/>
        </w:rPr>
        <w:t>和</w:t>
      </w:r>
      <w:r>
        <w:object>
          <v:shape id="_x0000_i1265" o:spt="75" alt="eqIdda6b93dbe5272a5167ff4e2918bec864" type="#_x0000_t75" style="height:12.95pt;width:27.25pt;" o:ole="t" filled="f" o:preferrelative="t" stroked="f" coordsize="21600,21600">
            <v:path/>
            <v:fill on="f" focussize="0,0"/>
            <v:stroke on="f" joinstyle="miter"/>
            <v:imagedata r:id="rId523" o:title="eqIdda6b93dbe5272a5167ff4e2918bec864"/>
            <o:lock v:ext="edit" aspectratio="t"/>
            <w10:wrap type="none"/>
            <w10:anchorlock/>
          </v:shape>
          <o:OLEObject Type="Embed" ProgID="Equation.DSMT4" ShapeID="_x0000_i1265" DrawAspect="Content" ObjectID="_1468075965" r:id="rId522">
            <o:LockedField>false</o:LockedField>
          </o:OLEObject>
        </w:object>
      </w:r>
      <w:r>
        <w:rPr>
          <w:sz w:val="21"/>
        </w:rPr>
        <w:t>时表头</w:t>
      </w:r>
      <w:r>
        <w:object>
          <v:shape id="_x0000_i1266" o:spt="75" alt="eqId9d784ac902fe86e7bdcdd3fa5cc3ba83" type="#_x0000_t75" style="height:16.7pt;width:13.2pt;" o:ole="t" filled="f" o:preferrelative="t" stroked="f" coordsize="21600,21600">
            <v:path/>
            <v:fill on="f" focussize="0,0"/>
            <v:stroke on="f" joinstyle="miter"/>
            <v:imagedata r:id="rId519" o:title="eqId9d784ac902fe86e7bdcdd3fa5cc3ba83"/>
            <o:lock v:ext="edit" aspectratio="t"/>
            <w10:wrap type="none"/>
            <w10:anchorlock/>
          </v:shape>
          <o:OLEObject Type="Embed" ProgID="Equation.DSMT4" ShapeID="_x0000_i1266" DrawAspect="Content" ObjectID="_1468075966" r:id="rId524">
            <o:LockedField>false</o:LockedField>
          </o:OLEObject>
        </w:object>
      </w:r>
      <w:r>
        <w:rPr>
          <w:sz w:val="21"/>
        </w:rPr>
        <w:t>指针都偏转。出现故障的原因是________（填选项前的字母）。</w:t>
      </w:r>
    </w:p>
    <w:p w14:paraId="7AD344B2">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257425" cy="1095375"/>
            <wp:effectExtent l="0" t="0" r="9525" b="9525"/>
            <wp:docPr id="100059" name="图片 100059"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
                    <pic:cNvPicPr>
                      <a:picLocks noChangeAspect="1"/>
                    </pic:cNvPicPr>
                  </pic:nvPicPr>
                  <pic:blipFill>
                    <a:blip r:embed="rId525"/>
                    <a:stretch>
                      <a:fillRect/>
                    </a:stretch>
                  </pic:blipFill>
                  <pic:spPr>
                    <a:xfrm>
                      <a:off x="0" y="0"/>
                      <a:ext cx="2257425" cy="1095375"/>
                    </a:xfrm>
                    <a:prstGeom prst="rect">
                      <a:avLst/>
                    </a:prstGeom>
                  </pic:spPr>
                </pic:pic>
              </a:graphicData>
            </a:graphic>
          </wp:inline>
        </w:drawing>
      </w:r>
    </w:p>
    <w:p w14:paraId="5A332D2A">
      <w:pPr>
        <w:shd w:val="clear" w:color="auto" w:fill="auto"/>
        <w:tabs>
          <w:tab w:val="left" w:pos="2771"/>
          <w:tab w:val="left" w:pos="5541"/>
        </w:tabs>
        <w:spacing w:line="360" w:lineRule="auto"/>
        <w:jc w:val="left"/>
        <w:textAlignment w:val="center"/>
        <w:rPr>
          <w:sz w:val="21"/>
        </w:rPr>
      </w:pPr>
      <w:r>
        <w:rPr>
          <w:sz w:val="21"/>
        </w:rPr>
        <w:t>A．表头</w:t>
      </w:r>
      <w:r>
        <w:object>
          <v:shape id="_x0000_i1267" o:spt="75" alt="eqId9d784ac902fe86e7bdcdd3fa5cc3ba83" type="#_x0000_t75" style="height:16.7pt;width:13.2pt;" o:ole="t" filled="f" o:preferrelative="t" stroked="f" coordsize="21600,21600">
            <v:path/>
            <v:fill on="f" focussize="0,0"/>
            <v:stroke on="f" joinstyle="miter"/>
            <v:imagedata r:id="rId519" o:title="eqId9d784ac902fe86e7bdcdd3fa5cc3ba83"/>
            <o:lock v:ext="edit" aspectratio="t"/>
            <w10:wrap type="none"/>
            <w10:anchorlock/>
          </v:shape>
          <o:OLEObject Type="Embed" ProgID="Equation.DSMT4" ShapeID="_x0000_i1267" DrawAspect="Content" ObjectID="_1468075967" r:id="rId526">
            <o:LockedField>false</o:LockedField>
          </o:OLEObject>
        </w:object>
      </w:r>
      <w:r>
        <w:rPr>
          <w:sz w:val="21"/>
        </w:rPr>
        <w:t>断路</w:t>
      </w:r>
      <w:r>
        <w:rPr>
          <w:sz w:val="21"/>
        </w:rPr>
        <w:tab/>
      </w:r>
      <w:r>
        <w:rPr>
          <w:sz w:val="21"/>
        </w:rPr>
        <w:t>B．电阻</w:t>
      </w:r>
      <w:r>
        <w:object>
          <v:shape id="_x0000_i1268" o:spt="75" alt="eqId9efc18a5bb2e53586331b2a58538a48b" type="#_x0000_t75" style="height:17.4pt;width:11.4pt;" o:ole="t" filled="f" o:preferrelative="t" stroked="f" coordsize="21600,21600">
            <v:path/>
            <v:fill on="f" focussize="0,0"/>
            <v:stroke on="f" joinstyle="miter"/>
            <v:imagedata r:id="rId528" o:title="eqId9efc18a5bb2e53586331b2a58538a48b"/>
            <o:lock v:ext="edit" aspectratio="t"/>
            <w10:wrap type="none"/>
            <w10:anchorlock/>
          </v:shape>
          <o:OLEObject Type="Embed" ProgID="Equation.DSMT4" ShapeID="_x0000_i1268" DrawAspect="Content" ObjectID="_1468075968" r:id="rId527">
            <o:LockedField>false</o:LockedField>
          </o:OLEObject>
        </w:object>
      </w:r>
      <w:r>
        <w:rPr>
          <w:sz w:val="21"/>
        </w:rPr>
        <w:t>断路</w:t>
      </w:r>
      <w:r>
        <w:rPr>
          <w:sz w:val="21"/>
        </w:rPr>
        <w:tab/>
      </w:r>
      <w:r>
        <w:rPr>
          <w:sz w:val="21"/>
        </w:rPr>
        <w:t>C．电阻</w:t>
      </w:r>
      <w:r>
        <w:object>
          <v:shape id="_x0000_i1269" o:spt="75" alt="eqId19f20f21a9d50b61dac519a3ddab539d" type="#_x0000_t75" style="height:15.9pt;width:13.2pt;" o:ole="t" filled="f" o:preferrelative="t" stroked="f" coordsize="21600,21600">
            <v:path/>
            <v:fill on="f" focussize="0,0"/>
            <v:stroke on="f" joinstyle="miter"/>
            <v:imagedata r:id="rId530" o:title="eqId19f20f21a9d50b61dac519a3ddab539d"/>
            <o:lock v:ext="edit" aspectratio="t"/>
            <w10:wrap type="none"/>
            <w10:anchorlock/>
          </v:shape>
          <o:OLEObject Type="Embed" ProgID="Equation.DSMT4" ShapeID="_x0000_i1269" DrawAspect="Content" ObjectID="_1468075969" r:id="rId529">
            <o:LockedField>false</o:LockedField>
          </o:OLEObject>
        </w:object>
      </w:r>
      <w:r>
        <w:rPr>
          <w:sz w:val="21"/>
        </w:rPr>
        <w:t>断路</w:t>
      </w:r>
    </w:p>
    <w:p w14:paraId="1008D2A6">
      <w:pPr>
        <w:shd w:val="clear" w:color="auto" w:fill="F2F2F2"/>
        <w:spacing w:line="360" w:lineRule="auto"/>
        <w:jc w:val="left"/>
        <w:textAlignment w:val="center"/>
        <w:rPr>
          <w:sz w:val="21"/>
        </w:rPr>
      </w:pPr>
      <w:r>
        <w:rPr>
          <w:color w:val="FF0000"/>
          <w:sz w:val="21"/>
        </w:rPr>
        <w:t>【答案】(1)B</w:t>
      </w:r>
    </w:p>
    <w:p w14:paraId="59349CB7">
      <w:pPr>
        <w:shd w:val="clear" w:color="auto" w:fill="F2F2F2"/>
        <w:spacing w:line="360" w:lineRule="auto"/>
        <w:jc w:val="left"/>
        <w:textAlignment w:val="center"/>
        <w:rPr>
          <w:sz w:val="21"/>
        </w:rPr>
      </w:pPr>
      <w:r>
        <w:rPr>
          <w:color w:val="FF0000"/>
          <w:sz w:val="21"/>
        </w:rPr>
        <w:t>(2)     B     3.185（3.183~3.187）</w:t>
      </w:r>
    </w:p>
    <w:p w14:paraId="5F9FA522">
      <w:pPr>
        <w:shd w:val="clear" w:color="auto" w:fill="F2F2F2"/>
        <w:spacing w:line="360" w:lineRule="auto"/>
        <w:jc w:val="left"/>
        <w:textAlignment w:val="center"/>
        <w:rPr>
          <w:sz w:val="21"/>
        </w:rPr>
      </w:pPr>
      <w:r>
        <w:rPr>
          <w:color w:val="FF0000"/>
          <w:sz w:val="21"/>
        </w:rPr>
        <w:t>(3)C</w:t>
      </w:r>
    </w:p>
    <w:p w14:paraId="5BF67AF0">
      <w:pPr>
        <w:shd w:val="clear" w:color="auto" w:fill="F2F2F2"/>
        <w:spacing w:line="360" w:lineRule="auto"/>
        <w:jc w:val="left"/>
        <w:textAlignment w:val="center"/>
        <w:rPr>
          <w:sz w:val="21"/>
        </w:rPr>
      </w:pPr>
      <w:r>
        <w:rPr>
          <w:color w:val="FF0000"/>
          <w:sz w:val="21"/>
        </w:rPr>
        <w:t>【详解】（1）A．最高点小球速度为0，有加速过程造成摆动不明显，计时不准确，摆球在最低点速度最快，因此需要在最低点开始计时，A错误；</w:t>
      </w:r>
    </w:p>
    <w:p w14:paraId="0CE32E83">
      <w:pPr>
        <w:shd w:val="clear" w:color="auto" w:fill="F2F2F2"/>
        <w:spacing w:line="360" w:lineRule="auto"/>
        <w:jc w:val="left"/>
        <w:textAlignment w:val="center"/>
        <w:rPr>
          <w:sz w:val="21"/>
        </w:rPr>
      </w:pPr>
      <w:r>
        <w:rPr>
          <w:color w:val="FF0000"/>
          <w:sz w:val="21"/>
        </w:rPr>
        <w:t>B．变压器原、副线圈上为交变电压，使用多用电表的交流电压挡测量，B正确；</w:t>
      </w:r>
    </w:p>
    <w:p w14:paraId="6F232AD4">
      <w:pPr>
        <w:shd w:val="clear" w:color="auto" w:fill="F2F2F2"/>
        <w:spacing w:line="360" w:lineRule="auto"/>
        <w:jc w:val="left"/>
        <w:textAlignment w:val="center"/>
        <w:rPr>
          <w:sz w:val="21"/>
        </w:rPr>
      </w:pPr>
      <w:r>
        <w:rPr>
          <w:color w:val="FF0000"/>
          <w:sz w:val="21"/>
        </w:rPr>
        <w:t>C．用多用电表测电阻之前需要先进行机械调零，之后选择合适的倍率，然后将红黑表笔短接，进行欧姆调零，C错误。</w:t>
      </w:r>
    </w:p>
    <w:p w14:paraId="1F1FE4F8">
      <w:pPr>
        <w:shd w:val="clear" w:color="auto" w:fill="F2F2F2"/>
        <w:spacing w:line="360" w:lineRule="auto"/>
        <w:jc w:val="left"/>
        <w:textAlignment w:val="center"/>
        <w:rPr>
          <w:sz w:val="21"/>
        </w:rPr>
      </w:pPr>
      <w:r>
        <w:rPr>
          <w:color w:val="FF0000"/>
          <w:sz w:val="21"/>
        </w:rPr>
        <w:t>故选B。</w:t>
      </w:r>
    </w:p>
    <w:p w14:paraId="7A6D8194">
      <w:pPr>
        <w:shd w:val="clear" w:color="auto" w:fill="F2F2F2"/>
        <w:spacing w:line="360" w:lineRule="auto"/>
        <w:jc w:val="left"/>
        <w:textAlignment w:val="center"/>
        <w:rPr>
          <w:sz w:val="21"/>
        </w:rPr>
      </w:pPr>
      <w:r>
        <w:rPr>
          <w:color w:val="FF0000"/>
          <w:sz w:val="21"/>
        </w:rPr>
        <w:t>（2）[1]双缝应置于单缝后边，因此A为单缝，B为双缝；</w:t>
      </w:r>
    </w:p>
    <w:p w14:paraId="4865A488">
      <w:pPr>
        <w:shd w:val="clear" w:color="auto" w:fill="F2F2F2"/>
        <w:spacing w:line="360" w:lineRule="auto"/>
        <w:jc w:val="left"/>
        <w:textAlignment w:val="center"/>
        <w:rPr>
          <w:sz w:val="21"/>
        </w:rPr>
      </w:pPr>
      <w:r>
        <w:rPr>
          <w:color w:val="FF0000"/>
          <w:sz w:val="21"/>
        </w:rPr>
        <w:t>[2]螺旋测微器读数为</w:t>
      </w:r>
      <w:r>
        <w:rPr>
          <w:color w:val="FF0000"/>
        </w:rPr>
        <w:object>
          <v:shape id="_x0000_i1270" o:spt="75" alt="eqId2a5af49bfbd84260d094e776592bd879" type="#_x0000_t75" style="height:12.35pt;width:145.1pt;" o:ole="t" filled="f" o:preferrelative="t" stroked="f" coordsize="21600,21600">
            <v:path/>
            <v:fill on="f" focussize="0,0"/>
            <v:stroke on="f" joinstyle="miter"/>
            <v:imagedata r:id="rId532" o:title="eqId2a5af49bfbd84260d094e776592bd879"/>
            <o:lock v:ext="edit" aspectratio="t"/>
            <w10:wrap type="none"/>
            <w10:anchorlock/>
          </v:shape>
          <o:OLEObject Type="Embed" ProgID="Equation.DSMT4" ShapeID="_x0000_i1270" DrawAspect="Content" ObjectID="_1468075970" r:id="rId531">
            <o:LockedField>false</o:LockedField>
          </o:OLEObject>
        </w:object>
      </w:r>
    </w:p>
    <w:p w14:paraId="6CF546B1">
      <w:pPr>
        <w:shd w:val="clear" w:color="auto" w:fill="F2F2F2"/>
        <w:spacing w:line="360" w:lineRule="auto"/>
        <w:jc w:val="left"/>
        <w:textAlignment w:val="center"/>
        <w:rPr>
          <w:sz w:val="21"/>
        </w:rPr>
      </w:pPr>
      <w:r>
        <w:rPr>
          <w:color w:val="FF0000"/>
          <w:sz w:val="21"/>
        </w:rPr>
        <w:t>（3）A．表头</w:t>
      </w:r>
      <w:r>
        <w:rPr>
          <w:color w:val="FF0000"/>
        </w:rPr>
        <w:object>
          <v:shape id="_x0000_i1271" o:spt="75" alt="eqId9d784ac902fe86e7bdcdd3fa5cc3ba83" type="#_x0000_t75" style="height:16.7pt;width:13.2pt;" o:ole="t" filled="f" o:preferrelative="t" stroked="f" coordsize="21600,21600">
            <v:path/>
            <v:fill on="f" focussize="0,0"/>
            <v:stroke on="f" joinstyle="miter"/>
            <v:imagedata r:id="rId519" o:title="eqId9d784ac902fe86e7bdcdd3fa5cc3ba83"/>
            <o:lock v:ext="edit" aspectratio="t"/>
            <w10:wrap type="none"/>
            <w10:anchorlock/>
          </v:shape>
          <o:OLEObject Type="Embed" ProgID="Equation.DSMT4" ShapeID="_x0000_i1271" DrawAspect="Content" ObjectID="_1468075971" r:id="rId533">
            <o:LockedField>false</o:LockedField>
          </o:OLEObject>
        </w:object>
      </w:r>
      <w:r>
        <w:rPr>
          <w:color w:val="FF0000"/>
          <w:sz w:val="21"/>
        </w:rPr>
        <w:t>断路，表笔连任意两端，电流都无法通过表头，均不发生偏转，A错误；</w:t>
      </w:r>
    </w:p>
    <w:p w14:paraId="0D1BA614">
      <w:pPr>
        <w:shd w:val="clear" w:color="auto" w:fill="F2F2F2"/>
        <w:spacing w:line="360" w:lineRule="auto"/>
        <w:jc w:val="left"/>
        <w:textAlignment w:val="center"/>
        <w:rPr>
          <w:sz w:val="21"/>
        </w:rPr>
      </w:pPr>
      <w:r>
        <w:rPr>
          <w:color w:val="FF0000"/>
          <w:sz w:val="21"/>
        </w:rPr>
        <w:t>B．电阻</w:t>
      </w:r>
      <w:r>
        <w:rPr>
          <w:color w:val="FF0000"/>
        </w:rPr>
        <w:object>
          <v:shape id="_x0000_i1272" o:spt="75" alt="eqId9efc18a5bb2e53586331b2a58538a48b" type="#_x0000_t75" style="height:17.4pt;width:11.4pt;" o:ole="t" filled="f" o:preferrelative="t" stroked="f" coordsize="21600,21600">
            <v:path/>
            <v:fill on="f" focussize="0,0"/>
            <v:stroke on="f" joinstyle="miter"/>
            <v:imagedata r:id="rId528" o:title="eqId9efc18a5bb2e53586331b2a58538a48b"/>
            <o:lock v:ext="edit" aspectratio="t"/>
            <w10:wrap type="none"/>
            <w10:anchorlock/>
          </v:shape>
          <o:OLEObject Type="Embed" ProgID="Equation.DSMT4" ShapeID="_x0000_i1272" DrawAspect="Content" ObjectID="_1468075972" r:id="rId534">
            <o:LockedField>false</o:LockedField>
          </o:OLEObject>
        </w:object>
      </w:r>
      <w:r>
        <w:rPr>
          <w:color w:val="FF0000"/>
          <w:sz w:val="21"/>
        </w:rPr>
        <w:t>断路，连接</w:t>
      </w:r>
      <w:r>
        <w:rPr>
          <w:rFonts w:ascii="Times New Roman" w:hAnsi="Times New Roman" w:eastAsia="Times New Roman" w:cs="Times New Roman"/>
          <w:i/>
          <w:color w:val="FF0000"/>
          <w:sz w:val="21"/>
        </w:rPr>
        <w:t>A</w:t>
      </w:r>
      <w:r>
        <w:rPr>
          <w:color w:val="FF0000"/>
          <w:sz w:val="21"/>
        </w:rPr>
        <w:t>、</w:t>
      </w:r>
      <w:r>
        <w:rPr>
          <w:rFonts w:ascii="Times New Roman" w:hAnsi="Times New Roman" w:eastAsia="Times New Roman" w:cs="Times New Roman"/>
          <w:i/>
          <w:color w:val="FF0000"/>
          <w:sz w:val="21"/>
        </w:rPr>
        <w:t>B</w:t>
      </w:r>
      <w:r>
        <w:rPr>
          <w:color w:val="FF0000"/>
          <w:sz w:val="21"/>
        </w:rPr>
        <w:t>时，电流通过表头和</w:t>
      </w:r>
      <w:r>
        <w:rPr>
          <w:color w:val="FF0000"/>
        </w:rPr>
        <w:object>
          <v:shape id="_x0000_i1273" o:spt="75" alt="eqId19f20f21a9d50b61dac519a3ddab539d" type="#_x0000_t75" style="height:15.9pt;width:13.2pt;" o:ole="t" filled="f" o:preferrelative="t" stroked="f" coordsize="21600,21600">
            <v:path/>
            <v:fill on="f" focussize="0,0"/>
            <v:stroke on="f" joinstyle="miter"/>
            <v:imagedata r:id="rId530" o:title="eqId19f20f21a9d50b61dac519a3ddab539d"/>
            <o:lock v:ext="edit" aspectratio="t"/>
            <w10:wrap type="none"/>
            <w10:anchorlock/>
          </v:shape>
          <o:OLEObject Type="Embed" ProgID="Equation.DSMT4" ShapeID="_x0000_i1273" DrawAspect="Content" ObjectID="_1468075973" r:id="rId535">
            <o:LockedField>false</o:LockedField>
          </o:OLEObject>
        </w:object>
      </w:r>
      <w:r>
        <w:rPr>
          <w:color w:val="FF0000"/>
          <w:sz w:val="21"/>
        </w:rPr>
        <w:t>与欧姆挡构成闭合回路，表头偏转，B错误；</w:t>
      </w:r>
    </w:p>
    <w:p w14:paraId="46203665">
      <w:pPr>
        <w:shd w:val="clear" w:color="auto" w:fill="F2F2F2"/>
        <w:spacing w:line="360" w:lineRule="auto"/>
        <w:jc w:val="left"/>
        <w:textAlignment w:val="center"/>
        <w:rPr>
          <w:sz w:val="21"/>
        </w:rPr>
      </w:pPr>
      <w:r>
        <w:rPr>
          <w:color w:val="FF0000"/>
          <w:sz w:val="21"/>
        </w:rPr>
        <w:t>C．电阻</w:t>
      </w:r>
      <w:r>
        <w:rPr>
          <w:color w:val="FF0000"/>
        </w:rPr>
        <w:object>
          <v:shape id="_x0000_i1274" o:spt="75" alt="eqId19f20f21a9d50b61dac519a3ddab539d" type="#_x0000_t75" style="height:15.9pt;width:13.2pt;" o:ole="t" filled="f" o:preferrelative="t" stroked="f" coordsize="21600,21600">
            <v:path/>
            <v:fill on="f" focussize="0,0"/>
            <v:stroke on="f" joinstyle="miter"/>
            <v:imagedata r:id="rId530" o:title="eqId19f20f21a9d50b61dac519a3ddab539d"/>
            <o:lock v:ext="edit" aspectratio="t"/>
            <w10:wrap type="none"/>
            <w10:anchorlock/>
          </v:shape>
          <o:OLEObject Type="Embed" ProgID="Equation.DSMT4" ShapeID="_x0000_i1274" DrawAspect="Content" ObjectID="_1468075974" r:id="rId536">
            <o:LockedField>false</o:LockedField>
          </o:OLEObject>
        </w:object>
      </w:r>
      <w:r>
        <w:rPr>
          <w:color w:val="FF0000"/>
          <w:sz w:val="21"/>
        </w:rPr>
        <w:t>断路，连接</w:t>
      </w:r>
      <w:r>
        <w:rPr>
          <w:rFonts w:ascii="Times New Roman" w:hAnsi="Times New Roman" w:eastAsia="Times New Roman" w:cs="Times New Roman"/>
          <w:i/>
          <w:color w:val="FF0000"/>
          <w:sz w:val="21"/>
        </w:rPr>
        <w:t>A</w:t>
      </w:r>
      <w:r>
        <w:rPr>
          <w:color w:val="FF0000"/>
          <w:sz w:val="21"/>
        </w:rPr>
        <w:t>、</w:t>
      </w:r>
      <w:r>
        <w:rPr>
          <w:rFonts w:ascii="Times New Roman" w:hAnsi="Times New Roman" w:eastAsia="Times New Roman" w:cs="Times New Roman"/>
          <w:i/>
          <w:color w:val="FF0000"/>
          <w:sz w:val="21"/>
        </w:rPr>
        <w:t>B</w:t>
      </w:r>
      <w:r>
        <w:rPr>
          <w:color w:val="FF0000"/>
          <w:sz w:val="21"/>
        </w:rPr>
        <w:t>时，电流无法通过表头和</w:t>
      </w:r>
      <w:r>
        <w:rPr>
          <w:color w:val="FF0000"/>
        </w:rPr>
        <w:object>
          <v:shape id="_x0000_i1275" o:spt="75" alt="eqId19f20f21a9d50b61dac519a3ddab539d" type="#_x0000_t75" style="height:15.9pt;width:13.2pt;" o:ole="t" filled="f" o:preferrelative="t" stroked="f" coordsize="21600,21600">
            <v:path/>
            <v:fill on="f" focussize="0,0"/>
            <v:stroke on="f" joinstyle="miter"/>
            <v:imagedata r:id="rId530" o:title="eqId19f20f21a9d50b61dac519a3ddab539d"/>
            <o:lock v:ext="edit" aspectratio="t"/>
            <w10:wrap type="none"/>
            <w10:anchorlock/>
          </v:shape>
          <o:OLEObject Type="Embed" ProgID="Equation.DSMT4" ShapeID="_x0000_i1275" DrawAspect="Content" ObjectID="_1468075975" r:id="rId537">
            <o:LockedField>false</o:LockedField>
          </o:OLEObject>
        </w:object>
      </w:r>
      <w:r>
        <w:rPr>
          <w:color w:val="FF0000"/>
          <w:sz w:val="21"/>
        </w:rPr>
        <w:t>与欧姆挡构成闭合回路，表头不偏转；连接</w:t>
      </w:r>
      <w:r>
        <w:rPr>
          <w:rFonts w:ascii="Times New Roman" w:hAnsi="Times New Roman" w:eastAsia="Times New Roman" w:cs="Times New Roman"/>
          <w:i/>
          <w:color w:val="FF0000"/>
          <w:sz w:val="21"/>
        </w:rPr>
        <w:t>A</w:t>
      </w:r>
      <w:r>
        <w:rPr>
          <w:color w:val="FF0000"/>
          <w:sz w:val="21"/>
        </w:rPr>
        <w:t>、</w:t>
      </w:r>
      <w:r>
        <w:rPr>
          <w:rFonts w:ascii="Times New Roman" w:hAnsi="Times New Roman" w:eastAsia="Times New Roman" w:cs="Times New Roman"/>
          <w:i/>
          <w:color w:val="FF0000"/>
          <w:sz w:val="21"/>
        </w:rPr>
        <w:t>C</w:t>
      </w:r>
      <w:r>
        <w:rPr>
          <w:color w:val="FF0000"/>
          <w:sz w:val="21"/>
        </w:rPr>
        <w:t>和</w:t>
      </w:r>
      <w:r>
        <w:rPr>
          <w:rFonts w:ascii="Times New Roman" w:hAnsi="Times New Roman" w:eastAsia="Times New Roman" w:cs="Times New Roman"/>
          <w:i/>
          <w:color w:val="FF0000"/>
          <w:sz w:val="21"/>
        </w:rPr>
        <w:t>B</w:t>
      </w:r>
      <w:r>
        <w:rPr>
          <w:color w:val="FF0000"/>
          <w:sz w:val="21"/>
        </w:rPr>
        <w:t>、</w:t>
      </w:r>
      <w:r>
        <w:rPr>
          <w:rFonts w:ascii="Times New Roman" w:hAnsi="Times New Roman" w:eastAsia="Times New Roman" w:cs="Times New Roman"/>
          <w:i/>
          <w:color w:val="FF0000"/>
          <w:sz w:val="21"/>
        </w:rPr>
        <w:t>C</w:t>
      </w:r>
      <w:r>
        <w:rPr>
          <w:color w:val="FF0000"/>
          <w:sz w:val="21"/>
        </w:rPr>
        <w:t>均能与欧姆挡构成闭合回路，表头发生偏转，C正确。</w:t>
      </w:r>
    </w:p>
    <w:p w14:paraId="78302F62">
      <w:pPr>
        <w:shd w:val="clear" w:color="auto" w:fill="F2F2F2"/>
        <w:spacing w:line="360" w:lineRule="auto"/>
        <w:jc w:val="left"/>
        <w:textAlignment w:val="center"/>
        <w:rPr>
          <w:sz w:val="21"/>
        </w:rPr>
      </w:pPr>
      <w:r>
        <w:rPr>
          <w:color w:val="FF0000"/>
          <w:sz w:val="21"/>
        </w:rPr>
        <w:t>故选C。</w:t>
      </w:r>
    </w:p>
    <w:p w14:paraId="4ACB5FCF">
      <w:pPr>
        <w:shd w:val="clear" w:color="auto" w:fill="auto"/>
        <w:spacing w:line="360" w:lineRule="auto"/>
        <w:jc w:val="left"/>
        <w:textAlignment w:val="center"/>
        <w:rPr>
          <w:sz w:val="21"/>
        </w:rPr>
      </w:pPr>
      <w:r>
        <w:rPr>
          <w:sz w:val="21"/>
        </w:rPr>
        <w:t>13．（2025·福建·高考真题）某实验小组探究糖水折射率</w:t>
      </w:r>
      <w:r>
        <w:rPr>
          <w:rFonts w:ascii="Times New Roman" w:hAnsi="Times New Roman" w:eastAsia="Times New Roman" w:cs="Times New Roman"/>
          <w:i/>
          <w:sz w:val="21"/>
        </w:rPr>
        <w:t>n</w:t>
      </w:r>
      <w:r>
        <w:rPr>
          <w:sz w:val="21"/>
        </w:rPr>
        <w:t>随浓度</w:t>
      </w:r>
      <w:r>
        <w:object>
          <v:shape id="_x0000_i1276" o:spt="75" alt="eqIdd5c1116ce7f5a1a7b57517276d5092fa" type="#_x0000_t75" style="height:11.35pt;width:8.75pt;" o:ole="t" filled="f" o:preferrelative="t" stroked="f" coordsize="21600,21600">
            <v:path/>
            <v:fill on="f" focussize="0,0"/>
            <v:stroke on="f" joinstyle="miter"/>
            <v:imagedata r:id="rId539" o:title="eqIdd5c1116ce7f5a1a7b57517276d5092fa"/>
            <o:lock v:ext="edit" aspectratio="t"/>
            <w10:wrap type="none"/>
            <w10:anchorlock/>
          </v:shape>
          <o:OLEObject Type="Embed" ProgID="Equation.DSMT4" ShapeID="_x0000_i1276" DrawAspect="Content" ObjectID="_1468075976" r:id="rId538">
            <o:LockedField>false</o:LockedField>
          </o:OLEObject>
        </w:object>
      </w:r>
      <w:r>
        <w:rPr>
          <w:sz w:val="21"/>
        </w:rPr>
        <w:t>的变化规律。主要装置包括激光器和长方体玻璃缸，玻璃缸正面内侧刻有水平、竖直标尺，如图（a）所示。实验操作过程如下：</w:t>
      </w:r>
    </w:p>
    <w:p w14:paraId="7500D086">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4352925" cy="1628775"/>
            <wp:effectExtent l="0" t="0" r="9525" b="9525"/>
            <wp:docPr id="100061" name="图片 10006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学科网"/>
                    <pic:cNvPicPr>
                      <a:picLocks noChangeAspect="1"/>
                    </pic:cNvPicPr>
                  </pic:nvPicPr>
                  <pic:blipFill>
                    <a:blip r:embed="rId540"/>
                    <a:stretch>
                      <a:fillRect/>
                    </a:stretch>
                  </pic:blipFill>
                  <pic:spPr>
                    <a:xfrm>
                      <a:off x="0" y="0"/>
                      <a:ext cx="4352925" cy="1628775"/>
                    </a:xfrm>
                    <a:prstGeom prst="rect">
                      <a:avLst/>
                    </a:prstGeom>
                  </pic:spPr>
                </pic:pic>
              </a:graphicData>
            </a:graphic>
          </wp:inline>
        </w:drawing>
      </w:r>
    </w:p>
    <w:p w14:paraId="676B9945">
      <w:pPr>
        <w:shd w:val="clear" w:color="auto" w:fill="auto"/>
        <w:spacing w:line="360" w:lineRule="auto"/>
        <w:jc w:val="left"/>
        <w:textAlignment w:val="center"/>
        <w:rPr>
          <w:sz w:val="21"/>
        </w:rPr>
      </w:pPr>
      <w:r>
        <w:rPr>
          <w:sz w:val="21"/>
        </w:rPr>
        <w:t>（1）调配一定浓度的糖水，注入水平放置的玻璃缸中。</w:t>
      </w:r>
    </w:p>
    <w:p w14:paraId="78FEB6DE">
      <w:pPr>
        <w:shd w:val="clear" w:color="auto" w:fill="auto"/>
        <w:spacing w:line="360" w:lineRule="auto"/>
        <w:jc w:val="left"/>
        <w:textAlignment w:val="center"/>
        <w:rPr>
          <w:sz w:val="21"/>
        </w:rPr>
      </w:pPr>
      <w:r>
        <w:rPr>
          <w:sz w:val="21"/>
        </w:rPr>
        <w:t>（2）打开激光器，让激光紧贴玻璃缸正面内侧以一定入射角从空气折射入糖水。</w:t>
      </w:r>
    </w:p>
    <w:p w14:paraId="40AE7839">
      <w:pPr>
        <w:shd w:val="clear" w:color="auto" w:fill="auto"/>
        <w:spacing w:line="360" w:lineRule="auto"/>
        <w:jc w:val="left"/>
        <w:textAlignment w:val="center"/>
        <w:rPr>
          <w:sz w:val="21"/>
        </w:rPr>
      </w:pPr>
      <w:r>
        <w:rPr>
          <w:sz w:val="21"/>
        </w:rPr>
        <w:t>（3）调整激光器，使入射点</w:t>
      </w:r>
      <w:r>
        <w:rPr>
          <w:rFonts w:ascii="Times New Roman" w:hAnsi="Times New Roman" w:eastAsia="Times New Roman" w:cs="Times New Roman"/>
          <w:i/>
          <w:sz w:val="21"/>
        </w:rPr>
        <w:t>O</w:t>
      </w:r>
      <w:r>
        <w:rPr>
          <w:sz w:val="21"/>
        </w:rPr>
        <w:t>处于竖直刻度尺的正后方，光路如图（b）所示，其中</w:t>
      </w:r>
      <w:r>
        <w:rPr>
          <w:rFonts w:ascii="Times New Roman" w:hAnsi="Times New Roman" w:eastAsia="Times New Roman" w:cs="Times New Roman"/>
          <w:i/>
          <w:sz w:val="21"/>
        </w:rPr>
        <w:t>A</w:t>
      </w:r>
      <w:r>
        <w:rPr>
          <w:sz w:val="21"/>
        </w:rPr>
        <w:t>点是入射光线与玻璃缸上边沿所在平面的交点，</w:t>
      </w:r>
      <w:r>
        <w:rPr>
          <w:rFonts w:ascii="Times New Roman" w:hAnsi="Times New Roman" w:eastAsia="Times New Roman" w:cs="Times New Roman"/>
          <w:i/>
          <w:sz w:val="21"/>
        </w:rPr>
        <w:t>B</w:t>
      </w:r>
      <w:r>
        <w:rPr>
          <w:sz w:val="21"/>
        </w:rPr>
        <w:t>点是折射光线与玻璃缸底部的交点，</w:t>
      </w:r>
      <w:r>
        <w:rPr>
          <w:rFonts w:ascii="Times New Roman" w:hAnsi="Times New Roman" w:eastAsia="Times New Roman" w:cs="Times New Roman"/>
          <w:i/>
          <w:sz w:val="21"/>
        </w:rPr>
        <w:t>A</w:t>
      </w:r>
      <w:r>
        <w:rPr>
          <w:sz w:val="21"/>
        </w:rPr>
        <w:t>、</w:t>
      </w:r>
      <w:r>
        <w:rPr>
          <w:rFonts w:ascii="Times New Roman" w:hAnsi="Times New Roman" w:eastAsia="Times New Roman" w:cs="Times New Roman"/>
          <w:i/>
          <w:sz w:val="21"/>
        </w:rPr>
        <w:t>B</w:t>
      </w:r>
      <w:r>
        <w:rPr>
          <w:sz w:val="21"/>
        </w:rPr>
        <w:t>点到法线的距离分别为</w:t>
      </w:r>
      <w:r>
        <w:object>
          <v:shape id="_x0000_i1277" o:spt="75" alt="eqId575b625003a9b07d8e78f7a3c70619e1" type="#_x0000_t75" style="height:15.8pt;width:29pt;" o:ole="t" filled="f" o:preferrelative="t" stroked="f" coordsize="21600,21600">
            <v:path/>
            <v:fill on="f" focussize="0,0"/>
            <v:stroke on="f" joinstyle="miter"/>
            <v:imagedata r:id="rId542" o:title="eqId575b625003a9b07d8e78f7a3c70619e1"/>
            <o:lock v:ext="edit" aspectratio="t"/>
            <w10:wrap type="none"/>
            <w10:anchorlock/>
          </v:shape>
          <o:OLEObject Type="Embed" ProgID="Equation.DSMT4" ShapeID="_x0000_i1277" DrawAspect="Content" ObjectID="_1468075977" r:id="rId541">
            <o:LockedField>false</o:LockedField>
          </o:OLEObject>
        </w:object>
      </w:r>
      <w:r>
        <w:rPr>
          <w:sz w:val="21"/>
        </w:rPr>
        <w:t>，到液面的距离分别为</w:t>
      </w:r>
      <w:r>
        <w:object>
          <v:shape id="_x0000_i1278" o:spt="75" alt="eqId4173b82dec52f2e94ba4955c844bb699" type="#_x0000_t75" style="height:16.05pt;width:28.15pt;" o:ole="t" filled="f" o:preferrelative="t" stroked="f" coordsize="21600,21600">
            <v:path/>
            <v:fill on="f" focussize="0,0"/>
            <v:stroke on="f" joinstyle="miter"/>
            <v:imagedata r:id="rId544" o:title="eqId4173b82dec52f2e94ba4955c844bb699"/>
            <o:lock v:ext="edit" aspectratio="t"/>
            <w10:wrap type="none"/>
            <w10:anchorlock/>
          </v:shape>
          <o:OLEObject Type="Embed" ProgID="Equation.DSMT4" ShapeID="_x0000_i1278" DrawAspect="Content" ObjectID="_1468075978" r:id="rId543">
            <o:LockedField>false</o:LockedField>
          </o:OLEObject>
        </w:object>
      </w:r>
      <w:r>
        <w:rPr>
          <w:sz w:val="21"/>
        </w:rPr>
        <w:t>。测得</w:t>
      </w:r>
      <w:r>
        <w:object>
          <v:shape id="_x0000_i1279" o:spt="75" alt="eqId4a787933745ff3edb721f1f8827f90a6" type="#_x0000_t75" style="height:15.8pt;width:63.35pt;" o:ole="t" filled="f" o:preferrelative="t" stroked="f" coordsize="21600,21600">
            <v:path/>
            <v:fill on="f" focussize="0,0"/>
            <v:stroke on="f" joinstyle="miter"/>
            <v:imagedata r:id="rId546" o:title="eqId4a787933745ff3edb721f1f8827f90a6"/>
            <o:lock v:ext="edit" aspectratio="t"/>
            <w10:wrap type="none"/>
            <w10:anchorlock/>
          </v:shape>
          <o:OLEObject Type="Embed" ProgID="Equation.DSMT4" ShapeID="_x0000_i1279" DrawAspect="Content" ObjectID="_1468075979" r:id="rId545">
            <o:LockedField>false</o:LockedField>
          </o:OLEObject>
        </w:object>
      </w:r>
      <w:r>
        <w:rPr>
          <w:sz w:val="21"/>
        </w:rPr>
        <w:t>的值，并利用表达式</w:t>
      </w:r>
      <w:r>
        <w:object>
          <v:shape id="_x0000_i1280" o:spt="75" alt="eqId0f3cb8d72bb2e281b943b3b430138ef7" type="#_x0000_t75" style="height:9pt;width:16.7pt;" o:ole="t" filled="f" o:preferrelative="t" stroked="f" coordsize="21600,21600">
            <v:path/>
            <v:fill on="f" focussize="0,0"/>
            <v:stroke on="f" joinstyle="miter"/>
            <v:imagedata r:id="rId548" o:title="eqId0f3cb8d72bb2e281b943b3b430138ef7"/>
            <o:lock v:ext="edit" aspectratio="t"/>
            <w10:wrap type="none"/>
            <w10:anchorlock/>
          </v:shape>
          <o:OLEObject Type="Embed" ProgID="Equation.DSMT4" ShapeID="_x0000_i1280" DrawAspect="Content" ObjectID="_1468075980" r:id="rId547">
            <o:LockedField>false</o:LockedField>
          </o:OLEObject>
        </w:object>
      </w:r>
      <w:r>
        <w:rPr>
          <w:rFonts w:ascii="Times New Roman" w:hAnsi="Times New Roman" w:eastAsia="Times New Roman" w:cs="Times New Roman"/>
          <w:b w:val="0"/>
          <w:sz w:val="21"/>
          <w:u w:val="single"/>
        </w:rPr>
        <w:t xml:space="preserve">        </w:t>
      </w:r>
      <w:r>
        <w:rPr>
          <w:sz w:val="21"/>
        </w:rPr>
        <w:t>（用</w:t>
      </w:r>
      <w:r>
        <w:object>
          <v:shape id="_x0000_i1281" o:spt="75" alt="eqId4a787933745ff3edb721f1f8827f90a6" type="#_x0000_t75" style="height:15.8pt;width:63.35pt;" o:ole="t" filled="f" o:preferrelative="t" stroked="f" coordsize="21600,21600">
            <v:path/>
            <v:fill on="f" focussize="0,0"/>
            <v:stroke on="f" joinstyle="miter"/>
            <v:imagedata r:id="rId546" o:title="eqId4a787933745ff3edb721f1f8827f90a6"/>
            <o:lock v:ext="edit" aspectratio="t"/>
            <w10:wrap type="none"/>
            <w10:anchorlock/>
          </v:shape>
          <o:OLEObject Type="Embed" ProgID="Equation.DSMT4" ShapeID="_x0000_i1281" DrawAspect="Content" ObjectID="_1468075981" r:id="rId549">
            <o:LockedField>false</o:LockedField>
          </o:OLEObject>
        </w:object>
      </w:r>
      <w:r>
        <w:rPr>
          <w:sz w:val="21"/>
        </w:rPr>
        <w:t>表示）求出糖水折射率。</w:t>
      </w:r>
    </w:p>
    <w:p w14:paraId="5D4BAC8D">
      <w:pPr>
        <w:shd w:val="clear" w:color="auto" w:fill="auto"/>
        <w:spacing w:line="360" w:lineRule="auto"/>
        <w:jc w:val="left"/>
        <w:textAlignment w:val="center"/>
        <w:rPr>
          <w:sz w:val="21"/>
        </w:rPr>
      </w:pPr>
      <w:r>
        <w:rPr>
          <w:sz w:val="21"/>
        </w:rPr>
        <w:t>（4）改变缸内糖水浓度，进行多次实验，将实验数据填入下表。</w:t>
      </w:r>
    </w:p>
    <w:tbl>
      <w:tblPr>
        <w:tblStyle w:val="11"/>
        <w:tblW w:w="8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380"/>
        <w:gridCol w:w="1380"/>
        <w:gridCol w:w="1380"/>
        <w:gridCol w:w="1380"/>
        <w:gridCol w:w="1380"/>
        <w:gridCol w:w="1380"/>
      </w:tblGrid>
      <w:tr w14:paraId="0C5CB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7791BEA">
            <w:pPr>
              <w:shd w:val="clear" w:color="auto" w:fill="auto"/>
              <w:spacing w:line="360" w:lineRule="auto"/>
              <w:jc w:val="center"/>
              <w:textAlignment w:val="center"/>
              <w:rPr>
                <w:sz w:val="21"/>
              </w:rPr>
            </w:pPr>
            <w:r>
              <w:rPr>
                <w:sz w:val="21"/>
              </w:rPr>
              <w:t>浓度</w:t>
            </w:r>
            <w:r>
              <w:object>
                <v:shape id="_x0000_i1282" o:spt="75" alt="eqIdd5c1116ce7f5a1a7b57517276d5092fa" type="#_x0000_t75" style="height:11.35pt;width:8.75pt;" o:ole="t" filled="f" o:preferrelative="t" stroked="f" coordsize="21600,21600">
                  <v:path/>
                  <v:fill on="f" focussize="0,0"/>
                  <v:stroke on="f" joinstyle="miter"/>
                  <v:imagedata r:id="rId539" o:title="eqIdd5c1116ce7f5a1a7b57517276d5092fa"/>
                  <o:lock v:ext="edit" aspectratio="t"/>
                  <w10:wrap type="none"/>
                  <w10:anchorlock/>
                </v:shape>
                <o:OLEObject Type="Embed" ProgID="Equation.DSMT4" ShapeID="_x0000_i1282" DrawAspect="Content" ObjectID="_1468075982" r:id="rId550">
                  <o:LockedField>false</o:LockedField>
                </o:OLEObject>
              </w:object>
            </w:r>
            <w:r>
              <w:rPr>
                <w:sz w:val="21"/>
              </w:rPr>
              <w:t>/%</w:t>
            </w: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6E2C9B0">
            <w:pPr>
              <w:shd w:val="clear" w:color="auto" w:fill="auto"/>
              <w:spacing w:line="360" w:lineRule="auto"/>
              <w:jc w:val="center"/>
              <w:textAlignment w:val="center"/>
              <w:rPr>
                <w:sz w:val="21"/>
              </w:rPr>
            </w:pPr>
            <w:r>
              <w:rPr>
                <w:sz w:val="21"/>
              </w:rPr>
              <w:t>11.8</w:t>
            </w: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6757309">
            <w:pPr>
              <w:shd w:val="clear" w:color="auto" w:fill="auto"/>
              <w:spacing w:line="360" w:lineRule="auto"/>
              <w:jc w:val="center"/>
              <w:textAlignment w:val="center"/>
              <w:rPr>
                <w:sz w:val="21"/>
              </w:rPr>
            </w:pPr>
            <w:r>
              <w:rPr>
                <w:sz w:val="21"/>
              </w:rPr>
              <w:t>21.1</w:t>
            </w: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7C693FB">
            <w:pPr>
              <w:shd w:val="clear" w:color="auto" w:fill="auto"/>
              <w:spacing w:line="360" w:lineRule="auto"/>
              <w:jc w:val="center"/>
              <w:textAlignment w:val="center"/>
              <w:rPr>
                <w:sz w:val="21"/>
              </w:rPr>
            </w:pPr>
            <w:r>
              <w:rPr>
                <w:sz w:val="21"/>
              </w:rPr>
              <w:t>32.0</w:t>
            </w: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3EA864C">
            <w:pPr>
              <w:shd w:val="clear" w:color="auto" w:fill="auto"/>
              <w:spacing w:line="360" w:lineRule="auto"/>
              <w:jc w:val="center"/>
              <w:textAlignment w:val="center"/>
              <w:rPr>
                <w:sz w:val="21"/>
              </w:rPr>
            </w:pPr>
            <w:r>
              <w:rPr>
                <w:sz w:val="21"/>
              </w:rPr>
              <w:t>39.1</w:t>
            </w: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E398CF3">
            <w:pPr>
              <w:shd w:val="clear" w:color="auto" w:fill="auto"/>
              <w:spacing w:line="360" w:lineRule="auto"/>
              <w:jc w:val="center"/>
              <w:textAlignment w:val="center"/>
              <w:rPr>
                <w:sz w:val="21"/>
              </w:rPr>
            </w:pPr>
            <w:r>
              <w:rPr>
                <w:sz w:val="21"/>
              </w:rPr>
              <w:t>51.1</w:t>
            </w:r>
          </w:p>
        </w:tc>
      </w:tr>
      <w:tr w14:paraId="4797E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3D1B7D0">
            <w:pPr>
              <w:shd w:val="clear" w:color="auto" w:fill="auto"/>
              <w:spacing w:line="360" w:lineRule="auto"/>
              <w:jc w:val="center"/>
              <w:textAlignment w:val="center"/>
              <w:rPr>
                <w:sz w:val="21"/>
              </w:rPr>
            </w:pPr>
            <w:r>
              <w:rPr>
                <w:sz w:val="21"/>
              </w:rPr>
              <w:t>折射率</w:t>
            </w:r>
            <w:r>
              <w:rPr>
                <w:rFonts w:ascii="Times New Roman" w:hAnsi="Times New Roman" w:eastAsia="Times New Roman" w:cs="Times New Roman"/>
                <w:i/>
                <w:sz w:val="21"/>
              </w:rPr>
              <w:t>n</w:t>
            </w: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65B96E3">
            <w:pPr>
              <w:shd w:val="clear" w:color="auto" w:fill="auto"/>
              <w:spacing w:line="360" w:lineRule="auto"/>
              <w:jc w:val="center"/>
              <w:textAlignment w:val="center"/>
              <w:rPr>
                <w:sz w:val="21"/>
              </w:rPr>
            </w:pPr>
            <w:r>
              <w:rPr>
                <w:sz w:val="21"/>
              </w:rPr>
              <w:t>1.34</w:t>
            </w: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6ED827C">
            <w:pPr>
              <w:shd w:val="clear" w:color="auto" w:fill="auto"/>
              <w:spacing w:line="360" w:lineRule="auto"/>
              <w:jc w:val="center"/>
              <w:textAlignment w:val="center"/>
              <w:rPr>
                <w:sz w:val="21"/>
              </w:rPr>
            </w:pPr>
            <w:r>
              <w:rPr>
                <w:sz w:val="21"/>
              </w:rPr>
              <w:t>1.36</w:t>
            </w: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F6508B6">
            <w:pPr>
              <w:shd w:val="clear" w:color="auto" w:fill="auto"/>
              <w:spacing w:line="360" w:lineRule="auto"/>
              <w:jc w:val="center"/>
              <w:textAlignment w:val="center"/>
              <w:rPr>
                <w:sz w:val="21"/>
              </w:rPr>
            </w:pPr>
            <w:r>
              <w:rPr>
                <w:sz w:val="21"/>
              </w:rPr>
              <w:t>1.38</w:t>
            </w: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E1F8EFF">
            <w:pPr>
              <w:shd w:val="clear" w:color="auto" w:fill="auto"/>
              <w:spacing w:line="360" w:lineRule="auto"/>
              <w:jc w:val="center"/>
              <w:textAlignment w:val="center"/>
              <w:rPr>
                <w:sz w:val="21"/>
              </w:rPr>
            </w:pPr>
            <w:r>
              <w:rPr>
                <w:sz w:val="21"/>
              </w:rPr>
              <w:t>1.40</w:t>
            </w: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7140A7F">
            <w:pPr>
              <w:shd w:val="clear" w:color="auto" w:fill="auto"/>
              <w:spacing w:line="360" w:lineRule="auto"/>
              <w:jc w:val="center"/>
              <w:textAlignment w:val="center"/>
              <w:rPr>
                <w:sz w:val="21"/>
              </w:rPr>
            </w:pPr>
            <w:r>
              <w:rPr>
                <w:sz w:val="21"/>
              </w:rPr>
              <w:t>1.42</w:t>
            </w:r>
          </w:p>
        </w:tc>
      </w:tr>
    </w:tbl>
    <w:p w14:paraId="6DB50853">
      <w:pPr>
        <w:shd w:val="clear" w:color="auto" w:fill="auto"/>
        <w:spacing w:line="360" w:lineRule="auto"/>
        <w:jc w:val="left"/>
        <w:textAlignment w:val="center"/>
        <w:rPr>
          <w:sz w:val="21"/>
        </w:rPr>
      </w:pPr>
      <w:r>
        <w:rPr>
          <w:sz w:val="21"/>
        </w:rPr>
        <w:t>（5）在图（c）给出的坐标纸上补上浓度</w:t>
      </w:r>
      <w:r>
        <w:object>
          <v:shape id="_x0000_i1283" o:spt="75" alt="eqId20b478d683ff9af476ce96bf40c3223c" type="#_x0000_t75" style="height:14.45pt;width:46.6pt;" o:ole="t" filled="f" o:preferrelative="t" stroked="f" coordsize="21600,21600">
            <v:path/>
            <v:fill on="f" focussize="0,0"/>
            <v:stroke on="f" joinstyle="miter"/>
            <v:imagedata r:id="rId552" o:title="eqId20b478d683ff9af476ce96bf40c3223c"/>
            <o:lock v:ext="edit" aspectratio="t"/>
            <w10:wrap type="none"/>
            <w10:anchorlock/>
          </v:shape>
          <o:OLEObject Type="Embed" ProgID="Equation.DSMT4" ShapeID="_x0000_i1283" DrawAspect="Content" ObjectID="_1468075983" r:id="rId551">
            <o:LockedField>false</o:LockedField>
          </o:OLEObject>
        </w:object>
      </w:r>
      <w:r>
        <w:rPr>
          <w:sz w:val="21"/>
        </w:rPr>
        <w:t>的数据点。分析图中数据点，可知糖水折射率随浓度近似线性变化，绘制出“</w:t>
      </w:r>
      <w:r>
        <w:object>
          <v:shape id="_x0000_i1284" o:spt="75" alt="eqId4b9b7a15c7e68731ce81fb80647fd0a3" type="#_x0000_t75" style="height:11.85pt;width:23.7pt;" o:ole="t" filled="f" o:preferrelative="t" stroked="f" coordsize="21600,21600">
            <v:path/>
            <v:fill on="f" focussize="0,0"/>
            <v:stroke on="f" joinstyle="miter"/>
            <v:imagedata r:id="rId554" o:title="eqId4b9b7a15c7e68731ce81fb80647fd0a3"/>
            <o:lock v:ext="edit" aspectratio="t"/>
            <w10:wrap type="none"/>
            <w10:anchorlock/>
          </v:shape>
          <o:OLEObject Type="Embed" ProgID="Equation.DSMT4" ShapeID="_x0000_i1284" DrawAspect="Content" ObjectID="_1468075984" r:id="rId553">
            <o:LockedField>false</o:LockedField>
          </o:OLEObject>
        </w:object>
      </w:r>
      <w:r>
        <w:rPr>
          <w:sz w:val="21"/>
        </w:rPr>
        <w:t>”图线</w:t>
      </w:r>
      <w:r>
        <w:rPr>
          <w:rFonts w:ascii="Times New Roman" w:hAnsi="Times New Roman" w:eastAsia="Times New Roman" w:cs="Times New Roman"/>
          <w:b w:val="0"/>
          <w:sz w:val="21"/>
          <w:u w:val="single"/>
        </w:rPr>
        <w:t xml:space="preserve">        </w:t>
      </w:r>
      <w:r>
        <w:rPr>
          <w:sz w:val="21"/>
        </w:rPr>
        <w:t>。</w:t>
      </w:r>
    </w:p>
    <w:p w14:paraId="0024BFB9">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409825" cy="1714500"/>
            <wp:effectExtent l="0" t="0" r="9525" b="0"/>
            <wp:docPr id="100063" name="图片 10006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学科网"/>
                    <pic:cNvPicPr>
                      <a:picLocks noChangeAspect="1"/>
                    </pic:cNvPicPr>
                  </pic:nvPicPr>
                  <pic:blipFill>
                    <a:blip r:embed="rId555"/>
                    <a:stretch>
                      <a:fillRect/>
                    </a:stretch>
                  </pic:blipFill>
                  <pic:spPr>
                    <a:xfrm>
                      <a:off x="0" y="0"/>
                      <a:ext cx="2409825" cy="1714500"/>
                    </a:xfrm>
                    <a:prstGeom prst="rect">
                      <a:avLst/>
                    </a:prstGeom>
                  </pic:spPr>
                </pic:pic>
              </a:graphicData>
            </a:graphic>
          </wp:inline>
        </w:drawing>
      </w:r>
    </w:p>
    <w:p w14:paraId="19BB98E0">
      <w:pPr>
        <w:shd w:val="clear" w:color="auto" w:fill="auto"/>
        <w:spacing w:line="360" w:lineRule="auto"/>
        <w:jc w:val="left"/>
        <w:textAlignment w:val="center"/>
        <w:rPr>
          <w:sz w:val="21"/>
        </w:rPr>
      </w:pPr>
      <w:r>
        <w:rPr>
          <w:sz w:val="21"/>
        </w:rPr>
        <w:t>（6）由所绘图线可知，糖水浓度每增加10.0%，折射率增大</w:t>
      </w:r>
      <w:r>
        <w:rPr>
          <w:rFonts w:ascii="Times New Roman" w:hAnsi="Times New Roman" w:eastAsia="Times New Roman" w:cs="Times New Roman"/>
          <w:b w:val="0"/>
          <w:sz w:val="21"/>
          <w:u w:val="single"/>
        </w:rPr>
        <w:t xml:space="preserve">        </w:t>
      </w:r>
      <w:r>
        <w:rPr>
          <w:sz w:val="21"/>
        </w:rPr>
        <w:t>。（结果保留2位有效数字）</w:t>
      </w:r>
    </w:p>
    <w:p w14:paraId="02CD755D">
      <w:pPr>
        <w:shd w:val="clear" w:color="auto" w:fill="F2F2F2"/>
        <w:spacing w:line="360" w:lineRule="auto"/>
        <w:jc w:val="left"/>
        <w:textAlignment w:val="center"/>
        <w:rPr>
          <w:sz w:val="21"/>
        </w:rPr>
      </w:pPr>
      <w:r>
        <w:rPr>
          <w:color w:val="FF0000"/>
          <w:sz w:val="21"/>
        </w:rPr>
        <w:t xml:space="preserve">【答案】     </w:t>
      </w:r>
      <w:r>
        <w:rPr>
          <w:color w:val="FF0000"/>
        </w:rPr>
        <w:object>
          <v:shape id="_x0000_i1285" o:spt="75" alt="eqId9b3d6887c84ff6b8f23aec4d8bba3a9b" type="#_x0000_t75" style="height:36.8pt;width:57.2pt;" o:ole="t" filled="f" o:preferrelative="t" stroked="f" coordsize="21600,21600">
            <v:path/>
            <v:fill on="f" focussize="0,0"/>
            <v:stroke on="f" joinstyle="miter"/>
            <v:imagedata r:id="rId557" o:title="eqId9b3d6887c84ff6b8f23aec4d8bba3a9b"/>
            <o:lock v:ext="edit" aspectratio="t"/>
            <w10:wrap type="none"/>
            <w10:anchorlock/>
          </v:shape>
          <o:OLEObject Type="Embed" ProgID="Equation.DSMT4" ShapeID="_x0000_i1285" DrawAspect="Content" ObjectID="_1468075985" r:id="rId556">
            <o:LockedField>false</o:LockedField>
          </o:OLEObject>
        </w:object>
      </w:r>
      <w:r>
        <w:rPr>
          <w:color w:val="FF0000"/>
          <w:sz w:val="21"/>
        </w:rPr>
        <w:t xml:space="preserve">     </w:t>
      </w:r>
      <w:r>
        <w:rPr>
          <w:rFonts w:ascii="Times New Roman" w:hAnsi="Times New Roman" w:eastAsia="Times New Roman" w:cs="Times New Roman"/>
          <w:strike w:val="0"/>
          <w:color w:val="FF0000"/>
          <w:kern w:val="0"/>
          <w:sz w:val="24"/>
          <w:szCs w:val="24"/>
          <w:u w:val="none"/>
        </w:rPr>
        <w:drawing>
          <wp:inline distT="0" distB="0" distL="114300" distR="114300">
            <wp:extent cx="2419350" cy="1562100"/>
            <wp:effectExtent l="0" t="0" r="0" b="0"/>
            <wp:docPr id="100065" name="图片 100065"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学科网"/>
                    <pic:cNvPicPr>
                      <a:picLocks noChangeAspect="1"/>
                    </pic:cNvPicPr>
                  </pic:nvPicPr>
                  <pic:blipFill>
                    <a:blip r:embed="rId558"/>
                    <a:stretch>
                      <a:fillRect/>
                    </a:stretch>
                  </pic:blipFill>
                  <pic:spPr>
                    <a:xfrm>
                      <a:off x="0" y="0"/>
                      <a:ext cx="2419350" cy="1562100"/>
                    </a:xfrm>
                    <a:prstGeom prst="rect">
                      <a:avLst/>
                    </a:prstGeom>
                  </pic:spPr>
                </pic:pic>
              </a:graphicData>
            </a:graphic>
          </wp:inline>
        </w:drawing>
      </w:r>
      <w:r>
        <w:rPr>
          <w:color w:val="FF0000"/>
          <w:sz w:val="21"/>
        </w:rPr>
        <w:t xml:space="preserve">     0.020</w:t>
      </w:r>
    </w:p>
    <w:p w14:paraId="7B0BF6C2">
      <w:pPr>
        <w:shd w:val="clear" w:color="auto" w:fill="F2F2F2"/>
        <w:spacing w:line="360" w:lineRule="auto"/>
        <w:jc w:val="left"/>
        <w:textAlignment w:val="center"/>
        <w:rPr>
          <w:sz w:val="21"/>
        </w:rPr>
      </w:pPr>
      <w:r>
        <w:rPr>
          <w:color w:val="FF0000"/>
          <w:sz w:val="21"/>
        </w:rPr>
        <w:t>【详解】（3）[1]设入射角为</w:t>
      </w:r>
      <w:r>
        <w:rPr>
          <w:color w:val="FF0000"/>
        </w:rPr>
        <w:object>
          <v:shape id="_x0000_i1286" o:spt="75" alt="eqId2c05b9832b09731a574d4a4adf7448de" type="#_x0000_t75" style="height:10.95pt;width:6.15pt;" o:ole="t" filled="f" o:preferrelative="t" stroked="f" coordsize="21600,21600">
            <v:path/>
            <v:fill on="f" focussize="0,0"/>
            <v:stroke on="f" joinstyle="miter"/>
            <v:imagedata r:id="rId560" o:title="eqId2c05b9832b09731a574d4a4adf7448de"/>
            <o:lock v:ext="edit" aspectratio="t"/>
            <w10:wrap type="none"/>
            <w10:anchorlock/>
          </v:shape>
          <o:OLEObject Type="Embed" ProgID="Equation.DSMT4" ShapeID="_x0000_i1286" DrawAspect="Content" ObjectID="_1468075986" r:id="rId559">
            <o:LockedField>false</o:LockedField>
          </o:OLEObject>
        </w:object>
      </w:r>
      <w:r>
        <w:rPr>
          <w:color w:val="FF0000"/>
          <w:sz w:val="21"/>
        </w:rPr>
        <w:t>，折射角为</w:t>
      </w:r>
      <w:r>
        <w:rPr>
          <w:color w:val="FF0000"/>
        </w:rPr>
        <w:object>
          <v:shape id="_x0000_i1287" o:spt="75" alt="eqId11bc05f41215f9894e11d1df0465751a" type="#_x0000_t75" style="height:7.9pt;width:7.9pt;" o:ole="t" filled="f" o:preferrelative="t" stroked="f" coordsize="21600,21600">
            <v:path/>
            <v:fill on="f" focussize="0,0"/>
            <v:stroke on="f" joinstyle="miter"/>
            <v:imagedata r:id="rId562" o:title="eqId11bc05f41215f9894e11d1df0465751a"/>
            <o:lock v:ext="edit" aspectratio="t"/>
            <w10:wrap type="none"/>
            <w10:anchorlock/>
          </v:shape>
          <o:OLEObject Type="Embed" ProgID="Equation.DSMT4" ShapeID="_x0000_i1287" DrawAspect="Content" ObjectID="_1468075987" r:id="rId561">
            <o:LockedField>false</o:LockedField>
          </o:OLEObject>
        </w:object>
      </w:r>
      <w:r>
        <w:rPr>
          <w:color w:val="FF0000"/>
          <w:sz w:val="21"/>
        </w:rPr>
        <w:t>，根据几何关系有</w:t>
      </w:r>
      <w:r>
        <w:rPr>
          <w:color w:val="FF0000"/>
        </w:rPr>
        <w:object>
          <v:shape id="_x0000_i1288" o:spt="75" alt="eqId5b190f81948d8eec47a14af491369d73" type="#_x0000_t75" style="height:32.2pt;width:73pt;" o:ole="t" filled="f" o:preferrelative="t" stroked="f" coordsize="21600,21600">
            <v:path/>
            <v:fill on="f" focussize="0,0"/>
            <v:stroke on="f" joinstyle="miter"/>
            <v:imagedata r:id="rId564" o:title="eqId5b190f81948d8eec47a14af491369d73"/>
            <o:lock v:ext="edit" aspectratio="t"/>
            <w10:wrap type="none"/>
            <w10:anchorlock/>
          </v:shape>
          <o:OLEObject Type="Embed" ProgID="Equation.DSMT4" ShapeID="_x0000_i1288" DrawAspect="Content" ObjectID="_1468075988" r:id="rId563">
            <o:LockedField>false</o:LockedField>
          </o:OLEObject>
        </w:object>
      </w:r>
      <w:r>
        <w:rPr>
          <w:color w:val="FF0000"/>
          <w:sz w:val="21"/>
        </w:rPr>
        <w:t>，</w:t>
      </w:r>
      <w:r>
        <w:rPr>
          <w:color w:val="FF0000"/>
        </w:rPr>
        <w:object>
          <v:shape id="_x0000_i1289" o:spt="75" alt="eqId5595a3652d5f06de1612e256f1332242" type="#_x0000_t75" style="height:32.4pt;width:77.4pt;" o:ole="t" filled="f" o:preferrelative="t" stroked="f" coordsize="21600,21600">
            <v:path/>
            <v:fill on="f" focussize="0,0"/>
            <v:stroke on="f" joinstyle="miter"/>
            <v:imagedata r:id="rId566" o:title="eqId5595a3652d5f06de1612e256f1332242"/>
            <o:lock v:ext="edit" aspectratio="t"/>
            <w10:wrap type="none"/>
            <w10:anchorlock/>
          </v:shape>
          <o:OLEObject Type="Embed" ProgID="Equation.DSMT4" ShapeID="_x0000_i1289" DrawAspect="Content" ObjectID="_1468075989" r:id="rId565">
            <o:LockedField>false</o:LockedField>
          </o:OLEObject>
        </w:object>
      </w:r>
    </w:p>
    <w:p w14:paraId="4E52C99B">
      <w:pPr>
        <w:shd w:val="clear" w:color="auto" w:fill="F2F2F2"/>
        <w:spacing w:line="360" w:lineRule="auto"/>
        <w:jc w:val="left"/>
        <w:textAlignment w:val="center"/>
        <w:rPr>
          <w:sz w:val="21"/>
        </w:rPr>
      </w:pPr>
      <w:r>
        <w:rPr>
          <w:color w:val="FF0000"/>
          <w:sz w:val="21"/>
        </w:rPr>
        <w:t>根据折射定律</w:t>
      </w:r>
      <w:r>
        <w:rPr>
          <w:color w:val="FF0000"/>
        </w:rPr>
        <w:object>
          <v:shape id="_x0000_i1290" o:spt="75" alt="eqIdf4f7cab7c7ad80c13996c83a073635f0" type="#_x0000_t75" style="height:27.3pt;width:39.55pt;" o:ole="t" filled="f" o:preferrelative="t" stroked="f" coordsize="21600,21600">
            <v:path/>
            <v:fill on="f" focussize="0,0"/>
            <v:stroke on="f" joinstyle="miter"/>
            <v:imagedata r:id="rId568" o:title="eqIdf4f7cab7c7ad80c13996c83a073635f0"/>
            <o:lock v:ext="edit" aspectratio="t"/>
            <w10:wrap type="none"/>
            <w10:anchorlock/>
          </v:shape>
          <o:OLEObject Type="Embed" ProgID="Equation.DSMT4" ShapeID="_x0000_i1290" DrawAspect="Content" ObjectID="_1468075990" r:id="rId567">
            <o:LockedField>false</o:LockedField>
          </o:OLEObject>
        </w:object>
      </w:r>
    </w:p>
    <w:p w14:paraId="16CFFC4D">
      <w:pPr>
        <w:shd w:val="clear" w:color="auto" w:fill="F2F2F2"/>
        <w:spacing w:line="360" w:lineRule="auto"/>
        <w:jc w:val="left"/>
        <w:textAlignment w:val="center"/>
        <w:rPr>
          <w:sz w:val="21"/>
        </w:rPr>
      </w:pPr>
      <w:r>
        <w:rPr>
          <w:color w:val="FF0000"/>
          <w:sz w:val="21"/>
        </w:rPr>
        <w:t>可得糖水的折射率为</w:t>
      </w:r>
      <w:r>
        <w:rPr>
          <w:color w:val="FF0000"/>
        </w:rPr>
        <w:object>
          <v:shape id="_x0000_i1291" o:spt="75" alt="eqId35b842b8df572cfd16a76c5651a3040a" type="#_x0000_t75" style="height:36.85pt;width:73pt;" o:ole="t" filled="f" o:preferrelative="t" stroked="f" coordsize="21600,21600">
            <v:path/>
            <v:fill on="f" focussize="0,0"/>
            <v:stroke on="f" joinstyle="miter"/>
            <v:imagedata r:id="rId570" o:title="eqId35b842b8df572cfd16a76c5651a3040a"/>
            <o:lock v:ext="edit" aspectratio="t"/>
            <w10:wrap type="none"/>
            <w10:anchorlock/>
          </v:shape>
          <o:OLEObject Type="Embed" ProgID="Equation.DSMT4" ShapeID="_x0000_i1291" DrawAspect="Content" ObjectID="_1468075991" r:id="rId569">
            <o:LockedField>false</o:LockedField>
          </o:OLEObject>
        </w:object>
      </w:r>
    </w:p>
    <w:p w14:paraId="7E654F8E">
      <w:pPr>
        <w:shd w:val="clear" w:color="auto" w:fill="F2F2F2"/>
        <w:spacing w:line="360" w:lineRule="auto"/>
        <w:jc w:val="left"/>
        <w:textAlignment w:val="center"/>
        <w:rPr>
          <w:sz w:val="21"/>
        </w:rPr>
      </w:pPr>
      <w:r>
        <w:rPr>
          <w:color w:val="FF0000"/>
          <w:sz w:val="21"/>
        </w:rPr>
        <w:t>（5）[2]将浓度</w:t>
      </w:r>
      <w:r>
        <w:rPr>
          <w:color w:val="FF0000"/>
        </w:rPr>
        <w:object>
          <v:shape id="_x0000_i1292" o:spt="75" alt="eqId33c26004c1095cd1844d212e62cd76c4" type="#_x0000_t75" style="height:13.9pt;width:46.6pt;" o:ole="t" filled="f" o:preferrelative="t" stroked="f" coordsize="21600,21600">
            <v:path/>
            <v:fill on="f" focussize="0,0"/>
            <v:stroke on="f" joinstyle="miter"/>
            <v:imagedata r:id="rId572" o:title="eqId33c26004c1095cd1844d212e62cd76c4"/>
            <o:lock v:ext="edit" aspectratio="t"/>
            <w10:wrap type="none"/>
            <w10:anchorlock/>
          </v:shape>
          <o:OLEObject Type="Embed" ProgID="Equation.DSMT4" ShapeID="_x0000_i1292" DrawAspect="Content" ObjectID="_1468075992" r:id="rId571">
            <o:LockedField>false</o:LockedField>
          </o:OLEObject>
        </w:object>
      </w:r>
      <w:r>
        <w:rPr>
          <w:color w:val="FF0000"/>
          <w:sz w:val="21"/>
        </w:rPr>
        <w:t>的数据点为</w:t>
      </w:r>
      <w:r>
        <w:rPr>
          <w:color w:val="FF0000"/>
        </w:rPr>
        <w:object>
          <v:shape id="_x0000_i1293" o:spt="75" alt="eqIdc283384952d55b5d8e6a220e9a5e69a0" type="#_x0000_t75" style="height:14.05pt;width:57.2pt;" o:ole="t" filled="f" o:preferrelative="t" stroked="f" coordsize="21600,21600">
            <v:path/>
            <v:fill on="f" focussize="0,0"/>
            <v:stroke on="f" joinstyle="miter"/>
            <v:imagedata r:id="rId574" o:title="eqIdc283384952d55b5d8e6a220e9a5e69a0"/>
            <o:lock v:ext="edit" aspectratio="t"/>
            <w10:wrap type="none"/>
            <w10:anchorlock/>
          </v:shape>
          <o:OLEObject Type="Embed" ProgID="Equation.DSMT4" ShapeID="_x0000_i1293" DrawAspect="Content" ObjectID="_1468075993" r:id="rId573">
            <o:LockedField>false</o:LockedField>
          </o:OLEObject>
        </w:object>
      </w:r>
      <w:r>
        <w:rPr>
          <w:color w:val="FF0000"/>
          <w:sz w:val="21"/>
        </w:rPr>
        <w:t>补在图上并绘制拟合直线，“</w:t>
      </w:r>
      <w:r>
        <w:rPr>
          <w:color w:val="FF0000"/>
        </w:rPr>
        <w:object>
          <v:shape id="_x0000_i1294" o:spt="75" alt="eqId4b9b7a15c7e68731ce81fb80647fd0a3" type="#_x0000_t75" style="height:11.85pt;width:23.7pt;" o:ole="t" filled="f" o:preferrelative="t" stroked="f" coordsize="21600,21600">
            <v:path/>
            <v:fill on="f" focussize="0,0"/>
            <v:stroke on="f" joinstyle="miter"/>
            <v:imagedata r:id="rId554" o:title="eqId4b9b7a15c7e68731ce81fb80647fd0a3"/>
            <o:lock v:ext="edit" aspectratio="t"/>
            <w10:wrap type="none"/>
            <w10:anchorlock/>
          </v:shape>
          <o:OLEObject Type="Embed" ProgID="Equation.DSMT4" ShapeID="_x0000_i1294" DrawAspect="Content" ObjectID="_1468075994" r:id="rId575">
            <o:LockedField>false</o:LockedField>
          </o:OLEObject>
        </w:object>
      </w:r>
      <w:r>
        <w:rPr>
          <w:color w:val="FF0000"/>
          <w:sz w:val="21"/>
        </w:rPr>
        <w:t>”图线如图所示</w:t>
      </w:r>
    </w:p>
    <w:p w14:paraId="64719E71">
      <w:pPr>
        <w:shd w:val="clear" w:color="auto" w:fill="F2F2F2"/>
        <w:spacing w:line="360" w:lineRule="auto"/>
        <w:jc w:val="left"/>
        <w:textAlignment w:val="center"/>
        <w:rPr>
          <w:sz w:val="21"/>
        </w:rPr>
      </w:pPr>
      <w:r>
        <w:rPr>
          <w:rFonts w:ascii="Times New Roman" w:hAnsi="Times New Roman" w:eastAsia="Times New Roman" w:cs="Times New Roman"/>
          <w:strike w:val="0"/>
          <w:color w:val="FF0000"/>
          <w:kern w:val="0"/>
          <w:sz w:val="24"/>
          <w:szCs w:val="24"/>
          <w:u w:val="none"/>
        </w:rPr>
        <w:drawing>
          <wp:inline distT="0" distB="0" distL="114300" distR="114300">
            <wp:extent cx="2419350" cy="1562100"/>
            <wp:effectExtent l="0" t="0" r="0" b="0"/>
            <wp:docPr id="100067" name="图片 100067"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descr="学科网"/>
                    <pic:cNvPicPr>
                      <a:picLocks noChangeAspect="1"/>
                    </pic:cNvPicPr>
                  </pic:nvPicPr>
                  <pic:blipFill>
                    <a:blip r:embed="rId558"/>
                    <a:stretch>
                      <a:fillRect/>
                    </a:stretch>
                  </pic:blipFill>
                  <pic:spPr>
                    <a:xfrm>
                      <a:off x="0" y="0"/>
                      <a:ext cx="2419350" cy="1562100"/>
                    </a:xfrm>
                    <a:prstGeom prst="rect">
                      <a:avLst/>
                    </a:prstGeom>
                  </pic:spPr>
                </pic:pic>
              </a:graphicData>
            </a:graphic>
          </wp:inline>
        </w:drawing>
      </w:r>
    </w:p>
    <w:p w14:paraId="0DE94FD7">
      <w:pPr>
        <w:shd w:val="clear" w:color="auto" w:fill="F2F2F2"/>
        <w:spacing w:line="360" w:lineRule="auto"/>
        <w:jc w:val="left"/>
        <w:textAlignment w:val="center"/>
        <w:rPr>
          <w:sz w:val="21"/>
        </w:rPr>
      </w:pPr>
      <w:r>
        <w:rPr>
          <w:color w:val="FF0000"/>
          <w:sz w:val="21"/>
        </w:rPr>
        <w:t>（6）[3]由图线可知，图线斜率为0.20，即浓度每增加10.0%，折射率增大0.020。</w:t>
      </w:r>
    </w:p>
    <w:p w14:paraId="2712FB9B">
      <w:pPr>
        <w:pStyle w:val="10"/>
        <w:jc w:val="center"/>
      </w:pPr>
      <w:r>
        <w:drawing>
          <wp:inline distT="0" distB="0" distL="114300" distR="114300">
            <wp:extent cx="1734185" cy="435610"/>
            <wp:effectExtent l="0" t="0" r="18415" b="2540"/>
            <wp:docPr id="6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7"/>
                    <pic:cNvPicPr>
                      <a:picLocks noChangeAspect="1"/>
                    </pic:cNvPicPr>
                  </pic:nvPicPr>
                  <pic:blipFill>
                    <a:blip r:embed="rId576"/>
                    <a:stretch>
                      <a:fillRect/>
                    </a:stretch>
                  </pic:blipFill>
                  <pic:spPr>
                    <a:xfrm>
                      <a:off x="0" y="0"/>
                      <a:ext cx="1734185" cy="435610"/>
                    </a:xfrm>
                    <a:prstGeom prst="rect">
                      <a:avLst/>
                    </a:prstGeom>
                    <a:noFill/>
                    <a:ln>
                      <a:noFill/>
                    </a:ln>
                  </pic:spPr>
                </pic:pic>
              </a:graphicData>
            </a:graphic>
          </wp:inline>
        </w:drawing>
      </w:r>
    </w:p>
    <w:p w14:paraId="27074061">
      <w:pPr>
        <w:pStyle w:val="10"/>
        <w:jc w:val="center"/>
      </w:pPr>
    </w:p>
    <w:p w14:paraId="637D5498">
      <w:pPr>
        <w:adjustRightInd w:val="0"/>
        <w:snapToGrid w:val="0"/>
        <w:spacing w:line="360" w:lineRule="auto"/>
        <w:contextualSpacing/>
        <w:jc w:val="left"/>
        <w:rPr>
          <w:rFonts w:hint="eastAsia" w:ascii="微软雅黑" w:hAnsi="微软雅黑" w:eastAsia="微软雅黑" w:cs="微软雅黑"/>
          <w:b/>
          <w:bCs/>
          <w:color w:val="E46C0A" w:themeColor="accent6" w:themeShade="BF"/>
          <w:kern w:val="0"/>
          <w:sz w:val="24"/>
          <w:szCs w:val="24"/>
          <w:u w:val="double"/>
          <w:lang w:val="en-US" w:eastAsia="zh-CN" w:bidi="ar"/>
        </w:rPr>
      </w:pPr>
      <w:r>
        <w:rPr>
          <w:u w:val="double"/>
        </w:rPr>
        <w:drawing>
          <wp:inline distT="0" distB="0" distL="114300" distR="114300">
            <wp:extent cx="182880" cy="182880"/>
            <wp:effectExtent l="0" t="0" r="7620" b="7620"/>
            <wp:docPr id="56"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7" descr="语文习题"/>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szCs w:val="24"/>
          <w:u w:val="double"/>
          <w:lang w:val="en-US" w:eastAsia="zh-CN" w:bidi="ar"/>
        </w:rPr>
        <w:t>巩固提升</w:t>
      </w:r>
    </w:p>
    <w:p w14:paraId="13CC3096">
      <w:pPr>
        <w:shd w:val="clear" w:color="auto" w:fill="auto"/>
        <w:spacing w:line="360" w:lineRule="auto"/>
        <w:jc w:val="left"/>
        <w:textAlignment w:val="center"/>
        <w:rPr>
          <w:sz w:val="21"/>
        </w:rPr>
      </w:pPr>
      <w:r>
        <w:rPr>
          <w:sz w:val="21"/>
        </w:rPr>
        <w:t>14．（2026·云南昭通·一模）实验小组对一电阻</w:t>
      </w:r>
      <w:r>
        <w:object>
          <v:shape id="_x0000_i1295" o:spt="75" alt="eqIdce2581ae160692cd7e2686226fe5e2c6" type="#_x0000_t75" style="height:16.2pt;width:13.2pt;" o:ole="t" filled="f" o:preferrelative="t" stroked="f" coordsize="21600,21600">
            <v:path/>
            <v:fill on="f" focussize="0,0"/>
            <v:stroke on="f" joinstyle="miter"/>
            <v:imagedata r:id="rId340" o:title="eqIdce2581ae160692cd7e2686226fe5e2c6"/>
            <o:lock v:ext="edit" aspectratio="t"/>
            <w10:wrap type="none"/>
            <w10:anchorlock/>
          </v:shape>
          <o:OLEObject Type="Embed" ProgID="Equation.DSMT4" ShapeID="_x0000_i1295" DrawAspect="Content" ObjectID="_1468075995" r:id="rId577">
            <o:LockedField>false</o:LockedField>
          </o:OLEObject>
        </w:object>
      </w:r>
      <w:r>
        <w:rPr>
          <w:sz w:val="21"/>
        </w:rPr>
        <w:t>约为</w:t>
      </w:r>
      <w:r>
        <w:object>
          <v:shape id="_x0000_i1296" o:spt="75" alt="eqId78aa8e890d2ac882e0fe79598811777a" type="#_x0000_t75" style="height:12.5pt;width:21.05pt;" o:ole="t" filled="f" o:preferrelative="t" stroked="f" coordsize="21600,21600">
            <v:path/>
            <v:fill on="f" focussize="0,0"/>
            <v:stroke on="f" joinstyle="miter"/>
            <v:imagedata r:id="rId579" o:title="eqId78aa8e890d2ac882e0fe79598811777a"/>
            <o:lock v:ext="edit" aspectratio="t"/>
            <w10:wrap type="none"/>
            <w10:anchorlock/>
          </v:shape>
          <o:OLEObject Type="Embed" ProgID="Equation.DSMT4" ShapeID="_x0000_i1296" DrawAspect="Content" ObjectID="_1468075996" r:id="rId578">
            <o:LockedField>false</o:LockedField>
          </o:OLEObject>
        </w:object>
      </w:r>
      <w:r>
        <w:rPr>
          <w:sz w:val="21"/>
        </w:rPr>
        <w:t>的金属丝的电阻率进行测量。</w:t>
      </w:r>
    </w:p>
    <w:p w14:paraId="4DA2D5B6">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285875" cy="885825"/>
            <wp:effectExtent l="0" t="0" r="9525" b="9525"/>
            <wp:docPr id="100069" name="图片 100069"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图片 100069" descr="学科网"/>
                    <pic:cNvPicPr>
                      <a:picLocks noChangeAspect="1"/>
                    </pic:cNvPicPr>
                  </pic:nvPicPr>
                  <pic:blipFill>
                    <a:blip r:embed="rId580"/>
                    <a:stretch>
                      <a:fillRect/>
                    </a:stretch>
                  </pic:blipFill>
                  <pic:spPr>
                    <a:xfrm>
                      <a:off x="0" y="0"/>
                      <a:ext cx="1285875" cy="885825"/>
                    </a:xfrm>
                    <a:prstGeom prst="rect">
                      <a:avLst/>
                    </a:prstGeom>
                  </pic:spPr>
                </pic:pic>
              </a:graphicData>
            </a:graphic>
          </wp:inline>
        </w:drawing>
      </w:r>
    </w:p>
    <w:p w14:paraId="67BA4DF3">
      <w:pPr>
        <w:shd w:val="clear" w:color="auto" w:fill="auto"/>
        <w:spacing w:line="360" w:lineRule="auto"/>
        <w:jc w:val="left"/>
        <w:textAlignment w:val="center"/>
        <w:rPr>
          <w:sz w:val="21"/>
        </w:rPr>
      </w:pPr>
      <w:r>
        <w:rPr>
          <w:sz w:val="21"/>
        </w:rPr>
        <w:t>(1)用螺旋测微器测量金属丝直径，如图所示，测量值</w:t>
      </w:r>
      <w:r>
        <w:object>
          <v:shape id="_x0000_i1297" o:spt="75" alt="eqId7c98c59cd4749afdd21e73529fc84323" type="#_x0000_t75" style="height:11.2pt;width:15.85pt;" o:ole="t" filled="f" o:preferrelative="t" stroked="f" coordsize="21600,21600">
            <v:path/>
            <v:fill on="f" focussize="0,0"/>
            <v:stroke on="f" joinstyle="miter"/>
            <v:imagedata r:id="rId582" o:title="eqId7c98c59cd4749afdd21e73529fc84323"/>
            <o:lock v:ext="edit" aspectratio="t"/>
            <w10:wrap type="none"/>
            <w10:anchorlock/>
          </v:shape>
          <o:OLEObject Type="Embed" ProgID="Equation.DSMT4" ShapeID="_x0000_i1297" DrawAspect="Content" ObjectID="_1468075997" r:id="rId581">
            <o:LockedField>false</o:LockedField>
          </o:OLEObject>
        </w:object>
      </w:r>
      <w:r>
        <w:rPr>
          <w:rFonts w:ascii="Times New Roman" w:hAnsi="Times New Roman" w:eastAsia="Times New Roman" w:cs="Times New Roman"/>
          <w:b w:val="0"/>
          <w:sz w:val="21"/>
          <w:u w:val="single"/>
        </w:rPr>
        <w:t xml:space="preserve">      </w:t>
      </w:r>
      <w:r>
        <w:rPr>
          <w:sz w:val="21"/>
        </w:rPr>
        <w:t>mm。</w:t>
      </w:r>
    </w:p>
    <w:p w14:paraId="47D4384D">
      <w:pPr>
        <w:shd w:val="clear" w:color="auto" w:fill="auto"/>
        <w:spacing w:line="360" w:lineRule="auto"/>
        <w:jc w:val="left"/>
        <w:textAlignment w:val="center"/>
        <w:rPr>
          <w:sz w:val="21"/>
        </w:rPr>
      </w:pPr>
      <w:r>
        <w:rPr>
          <w:sz w:val="21"/>
        </w:rPr>
        <w:t>(2)为测量金属丝的电阻，可利用的实验器材有：</w:t>
      </w:r>
    </w:p>
    <w:p w14:paraId="483884B0">
      <w:pPr>
        <w:shd w:val="clear" w:color="auto" w:fill="auto"/>
        <w:spacing w:line="360" w:lineRule="auto"/>
        <w:jc w:val="left"/>
        <w:textAlignment w:val="center"/>
        <w:rPr>
          <w:sz w:val="21"/>
        </w:rPr>
      </w:pPr>
      <w:r>
        <w:rPr>
          <w:sz w:val="21"/>
        </w:rPr>
        <w:t>电源</w:t>
      </w:r>
      <w:r>
        <w:object>
          <v:shape id="_x0000_i1298" o:spt="75" alt="eqId2a30f3a8b673cc28bd90c50cf1a35281" type="#_x0000_t75" style="height:11.4pt;width:10.55pt;" o:ole="t" filled="f" o:preferrelative="t" stroked="f" coordsize="21600,21600">
            <v:path/>
            <v:fill on="f" focussize="0,0"/>
            <v:stroke on="f" joinstyle="miter"/>
            <v:imagedata r:id="rId584" o:title="eqId2a30f3a8b673cc28bd90c50cf1a35281"/>
            <o:lock v:ext="edit" aspectratio="t"/>
            <w10:wrap type="none"/>
            <w10:anchorlock/>
          </v:shape>
          <o:OLEObject Type="Embed" ProgID="Equation.DSMT4" ShapeID="_x0000_i1298" DrawAspect="Content" ObjectID="_1468075998" r:id="rId583">
            <o:LockedField>false</o:LockedField>
          </o:OLEObject>
        </w:object>
      </w:r>
      <w:r>
        <w:rPr>
          <w:sz w:val="21"/>
        </w:rPr>
        <w:t>（电动势6V，内阻很小）；电压表V（量程</w:t>
      </w:r>
      <w:r>
        <w:object>
          <v:shape id="_x0000_i1299" o:spt="75" alt="eqId4a6bb65878785532d817f8fd11a9ef3d" type="#_x0000_t75" style="height:12.5pt;width:31.65pt;" o:ole="t" filled="f" o:preferrelative="t" stroked="f" coordsize="21600,21600">
            <v:path/>
            <v:fill on="f" focussize="0,0"/>
            <v:stroke on="f" joinstyle="miter"/>
            <v:imagedata r:id="rId586" o:title="eqId4a6bb65878785532d817f8fd11a9ef3d"/>
            <o:lock v:ext="edit" aspectratio="t"/>
            <w10:wrap type="none"/>
            <w10:anchorlock/>
          </v:shape>
          <o:OLEObject Type="Embed" ProgID="Equation.DSMT4" ShapeID="_x0000_i1299" DrawAspect="Content" ObjectID="_1468075999" r:id="rId585">
            <o:LockedField>false</o:LockedField>
          </o:OLEObject>
        </w:object>
      </w:r>
      <w:r>
        <w:rPr>
          <w:sz w:val="21"/>
        </w:rPr>
        <w:t>，内阻</w:t>
      </w:r>
      <w:r>
        <w:object>
          <v:shape id="_x0000_i1300" o:spt="75" alt="eqId0332f2e7a24a65c5010ebfde8d20de7f" type="#_x0000_t75" style="height:15.8pt;width:14.05pt;" o:ole="t" filled="f" o:preferrelative="t" stroked="f" coordsize="21600,21600">
            <v:path/>
            <v:fill on="f" focussize="0,0"/>
            <v:stroke on="f" joinstyle="miter"/>
            <v:imagedata r:id="rId432" o:title="eqId0332f2e7a24a65c5010ebfde8d20de7f"/>
            <o:lock v:ext="edit" aspectratio="t"/>
            <w10:wrap type="none"/>
            <w10:anchorlock/>
          </v:shape>
          <o:OLEObject Type="Embed" ProgID="Equation.DSMT4" ShapeID="_x0000_i1300" DrawAspect="Content" ObjectID="_1468076000" r:id="rId587">
            <o:LockedField>false</o:LockedField>
          </o:OLEObject>
        </w:object>
      </w:r>
      <w:r>
        <w:rPr>
          <w:sz w:val="21"/>
        </w:rPr>
        <w:t>为</w:t>
      </w:r>
      <w:r>
        <w:object>
          <v:shape id="_x0000_i1301" o:spt="75" alt="eqId454c2afb771dfea4892a2110b8bbd4cb" type="#_x0000_t75" style="height:11.3pt;width:21.95pt;" o:ole="t" filled="f" o:preferrelative="t" stroked="f" coordsize="21600,21600">
            <v:path/>
            <v:fill on="f" focussize="0,0"/>
            <v:stroke on="f" joinstyle="miter"/>
            <v:imagedata r:id="rId589" o:title="eqId454c2afb771dfea4892a2110b8bbd4cb"/>
            <o:lock v:ext="edit" aspectratio="t"/>
            <w10:wrap type="none"/>
            <w10:anchorlock/>
          </v:shape>
          <o:OLEObject Type="Embed" ProgID="Equation.DSMT4" ShapeID="_x0000_i1301" DrawAspect="Content" ObjectID="_1468076001" r:id="rId588">
            <o:LockedField>false</o:LockedField>
          </o:OLEObject>
        </w:object>
      </w:r>
      <w:r>
        <w:rPr>
          <w:sz w:val="21"/>
        </w:rPr>
        <w:t>）；电流表A（量程</w:t>
      </w:r>
      <w:r>
        <w:object>
          <v:shape id="_x0000_i1302" o:spt="75" alt="eqId4b5c929172bbfc21741fa7ef1f53b7bb" type="#_x0000_t75" style="height:12.2pt;width:40.4pt;" o:ole="t" filled="f" o:preferrelative="t" stroked="f" coordsize="21600,21600">
            <v:path/>
            <v:fill on="f" focussize="0,0"/>
            <v:stroke on="f" joinstyle="miter"/>
            <v:imagedata r:id="rId591" o:title="eqId4b5c929172bbfc21741fa7ef1f53b7bb"/>
            <o:lock v:ext="edit" aspectratio="t"/>
            <w10:wrap type="none"/>
            <w10:anchorlock/>
          </v:shape>
          <o:OLEObject Type="Embed" ProgID="Equation.DSMT4" ShapeID="_x0000_i1302" DrawAspect="Content" ObjectID="_1468076002" r:id="rId590">
            <o:LockedField>false</o:LockedField>
          </o:OLEObject>
        </w:object>
      </w:r>
      <w:r>
        <w:rPr>
          <w:sz w:val="21"/>
        </w:rPr>
        <w:t>，内阻</w:t>
      </w:r>
      <w:r>
        <w:object>
          <v:shape id="_x0000_i1303" o:spt="75" alt="eqId5d6f371b60b8d747433ac85bba13074d" type="#_x0000_t75" style="height:15.6pt;width:14.05pt;" o:ole="t" filled="f" o:preferrelative="t" stroked="f" coordsize="21600,21600">
            <v:path/>
            <v:fill on="f" focussize="0,0"/>
            <v:stroke on="f" joinstyle="miter"/>
            <v:imagedata r:id="rId593" o:title="eqId5d6f371b60b8d747433ac85bba13074d"/>
            <o:lock v:ext="edit" aspectratio="t"/>
            <w10:wrap type="none"/>
            <w10:anchorlock/>
          </v:shape>
          <o:OLEObject Type="Embed" ProgID="Equation.DSMT4" ShapeID="_x0000_i1303" DrawAspect="Content" ObjectID="_1468076003" r:id="rId592">
            <o:LockedField>false</o:LockedField>
          </o:OLEObject>
        </w:object>
      </w:r>
      <w:r>
        <w:rPr>
          <w:sz w:val="21"/>
        </w:rPr>
        <w:t>约为</w:t>
      </w:r>
      <w:r>
        <w:object>
          <v:shape id="_x0000_i1304" o:spt="75" alt="eqId9db144c76e36b0c4d950698b2bbc39f9" type="#_x0000_t75" style="height:11pt;width:14.9pt;" o:ole="t" filled="f" o:preferrelative="t" stroked="f" coordsize="21600,21600">
            <v:path/>
            <v:fill on="f" focussize="0,0"/>
            <v:stroke on="f" joinstyle="miter"/>
            <v:imagedata r:id="rId595" o:title="eqId9db144c76e36b0c4d950698b2bbc39f9"/>
            <o:lock v:ext="edit" aspectratio="t"/>
            <w10:wrap type="none"/>
            <w10:anchorlock/>
          </v:shape>
          <o:OLEObject Type="Embed" ProgID="Equation.DSMT4" ShapeID="_x0000_i1304" DrawAspect="Content" ObjectID="_1468076004" r:id="rId594">
            <o:LockedField>false</o:LockedField>
          </o:OLEObject>
        </w:object>
      </w:r>
      <w:r>
        <w:rPr>
          <w:sz w:val="21"/>
        </w:rPr>
        <w:t>）；滑动变阻器</w:t>
      </w:r>
      <w:r>
        <w:object>
          <v:shape id="_x0000_i1305" o:spt="75" alt="eqId4aa0df7f1e45f9de29e802c7f19a4f64" type="#_x0000_t75" style="height:10.3pt;width:9.65pt;" o:ole="t" filled="f" o:preferrelative="t" stroked="f" coordsize="21600,21600">
            <v:path/>
            <v:fill on="f" focussize="0,0"/>
            <v:stroke on="f" joinstyle="miter"/>
            <v:imagedata r:id="rId597" o:title="eqId4aa0df7f1e45f9de29e802c7f19a4f64"/>
            <o:lock v:ext="edit" aspectratio="t"/>
            <w10:wrap type="none"/>
            <w10:anchorlock/>
          </v:shape>
          <o:OLEObject Type="Embed" ProgID="Equation.DSMT4" ShapeID="_x0000_i1305" DrawAspect="Content" ObjectID="_1468076005" r:id="rId596">
            <o:LockedField>false</o:LockedField>
          </o:OLEObject>
        </w:object>
      </w:r>
      <w:r>
        <w:rPr>
          <w:sz w:val="21"/>
        </w:rPr>
        <w:t>（最大阻值为</w:t>
      </w:r>
      <w:r>
        <w:object>
          <v:shape id="_x0000_i1306" o:spt="75" alt="eqId77a6041c88c8701ce1068b611f27aa4a" type="#_x0000_t75" style="height:12.5pt;width:15.8pt;" o:ole="t" filled="f" o:preferrelative="t" stroked="f" coordsize="21600,21600">
            <v:path/>
            <v:fill on="f" focussize="0,0"/>
            <v:stroke on="f" joinstyle="miter"/>
            <v:imagedata r:id="rId599" o:title="eqId77a6041c88c8701ce1068b611f27aa4a"/>
            <o:lock v:ext="edit" aspectratio="t"/>
            <w10:wrap type="none"/>
            <w10:anchorlock/>
          </v:shape>
          <o:OLEObject Type="Embed" ProgID="Equation.DSMT4" ShapeID="_x0000_i1306" DrawAspect="Content" ObjectID="_1468076006" r:id="rId598">
            <o:LockedField>false</o:LockedField>
          </o:OLEObject>
        </w:object>
      </w:r>
      <w:r>
        <w:rPr>
          <w:sz w:val="21"/>
        </w:rPr>
        <w:t>）；定值电阻</w:t>
      </w:r>
      <w:r>
        <w:object>
          <v:shape id="_x0000_i1307" o:spt="75" alt="eqId9efc18a5bb2e53586331b2a58538a48b" type="#_x0000_t75" style="height:17.4pt;width:11.4pt;" o:ole="t" filled="f" o:preferrelative="t" stroked="f" coordsize="21600,21600">
            <v:path/>
            <v:fill on="f" focussize="0,0"/>
            <v:stroke on="f" joinstyle="miter"/>
            <v:imagedata r:id="rId528" o:title="eqId9efc18a5bb2e53586331b2a58538a48b"/>
            <o:lock v:ext="edit" aspectratio="t"/>
            <w10:wrap type="none"/>
            <w10:anchorlock/>
          </v:shape>
          <o:OLEObject Type="Embed" ProgID="Equation.DSMT4" ShapeID="_x0000_i1307" DrawAspect="Content" ObjectID="_1468076007" r:id="rId600">
            <o:LockedField>false</o:LockedField>
          </o:OLEObject>
        </w:object>
      </w:r>
      <w:r>
        <w:rPr>
          <w:sz w:val="21"/>
        </w:rPr>
        <w:t>（阻值</w:t>
      </w:r>
      <w:r>
        <w:object>
          <v:shape id="_x0000_i1308" o:spt="75" alt="eqId80b83e1d413d48afddd05d9b6b182815" type="#_x0000_t75" style="height:12.2pt;width:26.35pt;" o:ole="t" filled="f" o:preferrelative="t" stroked="f" coordsize="21600,21600">
            <v:path/>
            <v:fill on="f" focussize="0,0"/>
            <v:stroke on="f" joinstyle="miter"/>
            <v:imagedata r:id="rId602" o:title="eqId80b83e1d413d48afddd05d9b6b182815"/>
            <o:lock v:ext="edit" aspectratio="t"/>
            <w10:wrap type="none"/>
            <w10:anchorlock/>
          </v:shape>
          <o:OLEObject Type="Embed" ProgID="Equation.DSMT4" ShapeID="_x0000_i1308" DrawAspect="Content" ObjectID="_1468076008" r:id="rId601">
            <o:LockedField>false</o:LockedField>
          </o:OLEObject>
        </w:object>
      </w:r>
      <w:r>
        <w:rPr>
          <w:sz w:val="21"/>
        </w:rPr>
        <w:t>）；定值电阻</w:t>
      </w:r>
      <w:r>
        <w:object>
          <v:shape id="_x0000_i1309" o:spt="75" alt="eqId19f20f21a9d50b61dac519a3ddab539d" type="#_x0000_t75" style="height:15.9pt;width:13.2pt;" o:ole="t" filled="f" o:preferrelative="t" stroked="f" coordsize="21600,21600">
            <v:path/>
            <v:fill on="f" focussize="0,0"/>
            <v:stroke on="f" joinstyle="miter"/>
            <v:imagedata r:id="rId530" o:title="eqId19f20f21a9d50b61dac519a3ddab539d"/>
            <o:lock v:ext="edit" aspectratio="t"/>
            <w10:wrap type="none"/>
            <w10:anchorlock/>
          </v:shape>
          <o:OLEObject Type="Embed" ProgID="Equation.DSMT4" ShapeID="_x0000_i1309" DrawAspect="Content" ObjectID="_1468076009" r:id="rId603">
            <o:LockedField>false</o:LockedField>
          </o:OLEObject>
        </w:object>
      </w:r>
      <w:r>
        <w:rPr>
          <w:sz w:val="21"/>
        </w:rPr>
        <w:t>（阻值</w:t>
      </w:r>
      <w:r>
        <w:object>
          <v:shape id="_x0000_i1310" o:spt="75" alt="eqId454c2afb771dfea4892a2110b8bbd4cb" type="#_x0000_t75" style="height:11.3pt;width:21.95pt;" o:ole="t" filled="f" o:preferrelative="t" stroked="f" coordsize="21600,21600">
            <v:path/>
            <v:fill on="f" focussize="0,0"/>
            <v:stroke on="f" joinstyle="miter"/>
            <v:imagedata r:id="rId589" o:title="eqId454c2afb771dfea4892a2110b8bbd4cb"/>
            <o:lock v:ext="edit" aspectratio="t"/>
            <w10:wrap type="none"/>
            <w10:anchorlock/>
          </v:shape>
          <o:OLEObject Type="Embed" ProgID="Equation.DSMT4" ShapeID="_x0000_i1310" DrawAspect="Content" ObjectID="_1468076010" r:id="rId604">
            <o:LockedField>false</o:LockedField>
          </o:OLEObject>
        </w:object>
      </w:r>
      <w:r>
        <w:rPr>
          <w:sz w:val="21"/>
        </w:rPr>
        <w:t>）；开关、导线若干。</w:t>
      </w:r>
    </w:p>
    <w:p w14:paraId="3B7C051E">
      <w:pPr>
        <w:shd w:val="clear" w:color="auto" w:fill="auto"/>
        <w:spacing w:line="360" w:lineRule="auto"/>
        <w:jc w:val="left"/>
        <w:textAlignment w:val="center"/>
        <w:rPr>
          <w:sz w:val="21"/>
        </w:rPr>
      </w:pPr>
      <w:r>
        <w:rPr>
          <w:sz w:val="21"/>
        </w:rPr>
        <w:t>为保证实验中电压表、电流表指针均有较大偏角以减小测量误差，需串联一个定值电阻扩大电压表的量程，应选择的定值电阻为</w:t>
      </w:r>
      <w:r>
        <w:rPr>
          <w:rFonts w:ascii="Times New Roman" w:hAnsi="Times New Roman" w:eastAsia="Times New Roman" w:cs="Times New Roman"/>
          <w:b w:val="0"/>
          <w:sz w:val="21"/>
          <w:u w:val="single"/>
        </w:rPr>
        <w:t xml:space="preserve">      </w:t>
      </w:r>
      <w:r>
        <w:rPr>
          <w:sz w:val="21"/>
        </w:rPr>
        <w:t>（填电阻符号）；为准确测量金属丝的电阻</w:t>
      </w:r>
      <w:r>
        <w:object>
          <v:shape id="_x0000_i1311" o:spt="75" alt="eqIdce2581ae160692cd7e2686226fe5e2c6" type="#_x0000_t75" style="height:16.2pt;width:13.2pt;" o:ole="t" filled="f" o:preferrelative="t" stroked="f" coordsize="21600,21600">
            <v:path/>
            <v:fill on="f" focussize="0,0"/>
            <v:stroke on="f" joinstyle="miter"/>
            <v:imagedata r:id="rId340" o:title="eqIdce2581ae160692cd7e2686226fe5e2c6"/>
            <o:lock v:ext="edit" aspectratio="t"/>
            <w10:wrap type="none"/>
            <w10:anchorlock/>
          </v:shape>
          <o:OLEObject Type="Embed" ProgID="Equation.DSMT4" ShapeID="_x0000_i1311" DrawAspect="Content" ObjectID="_1468076011" r:id="rId605">
            <o:LockedField>false</o:LockedField>
          </o:OLEObject>
        </w:object>
      </w:r>
      <w:r>
        <w:rPr>
          <w:sz w:val="21"/>
        </w:rPr>
        <w:t>，且实验中电压调节范围大、操作便于调节，应选择的实验电路图是</w:t>
      </w:r>
      <w:r>
        <w:rPr>
          <w:rFonts w:ascii="Times New Roman" w:hAnsi="Times New Roman" w:eastAsia="Times New Roman" w:cs="Times New Roman"/>
          <w:b w:val="0"/>
          <w:sz w:val="21"/>
          <w:u w:val="single"/>
        </w:rPr>
        <w:t xml:space="preserve">      </w:t>
      </w:r>
      <w:r>
        <w:rPr>
          <w:sz w:val="21"/>
        </w:rPr>
        <w:t>。</w:t>
      </w:r>
    </w:p>
    <w:p w14:paraId="4E48830B">
      <w:pPr>
        <w:shd w:val="clear" w:color="auto" w:fill="auto"/>
        <w:spacing w:line="360" w:lineRule="auto"/>
        <w:jc w:val="both"/>
        <w:textAlignment w:val="center"/>
        <w:rPr>
          <w:sz w:val="21"/>
        </w:rPr>
      </w:pPr>
      <w:r>
        <w:rPr>
          <w:sz w:val="21"/>
        </w:rPr>
        <w:t>A．</w:t>
      </w:r>
      <w:r>
        <w:rPr>
          <w:rFonts w:ascii="Times New Roman" w:hAnsi="Times New Roman" w:eastAsia="Times New Roman" w:cs="Times New Roman"/>
          <w:strike w:val="0"/>
          <w:kern w:val="0"/>
          <w:sz w:val="24"/>
          <w:szCs w:val="24"/>
          <w:u w:val="none"/>
        </w:rPr>
        <w:drawing>
          <wp:inline distT="0" distB="0" distL="114300" distR="114300">
            <wp:extent cx="971550" cy="1143000"/>
            <wp:effectExtent l="0" t="0" r="0" b="0"/>
            <wp:docPr id="100071" name="图片 10007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图片 100071" descr="学科网"/>
                    <pic:cNvPicPr>
                      <a:picLocks noChangeAspect="1"/>
                    </pic:cNvPicPr>
                  </pic:nvPicPr>
                  <pic:blipFill>
                    <a:blip r:embed="rId606"/>
                    <a:stretch>
                      <a:fillRect/>
                    </a:stretch>
                  </pic:blipFill>
                  <pic:spPr>
                    <a:xfrm>
                      <a:off x="0" y="0"/>
                      <a:ext cx="971550" cy="1143000"/>
                    </a:xfrm>
                    <a:prstGeom prst="rect">
                      <a:avLst/>
                    </a:prstGeom>
                  </pic:spPr>
                </pic:pic>
              </a:graphicData>
            </a:graphic>
          </wp:inline>
        </w:drawing>
      </w:r>
      <w:r>
        <w:rPr>
          <w:rFonts w:ascii="Times New Roman" w:hAnsi="Times New Roman" w:eastAsia="Times New Roman" w:cs="Times New Roman"/>
          <w:kern w:val="0"/>
          <w:sz w:val="24"/>
          <w:szCs w:val="24"/>
        </w:rPr>
        <w:t>    </w:t>
      </w:r>
      <w:r>
        <w:rPr>
          <w:sz w:val="21"/>
        </w:rPr>
        <w:t>B．</w:t>
      </w:r>
      <w:r>
        <w:rPr>
          <w:rFonts w:ascii="Times New Roman" w:hAnsi="Times New Roman" w:eastAsia="Times New Roman" w:cs="Times New Roman"/>
          <w:strike w:val="0"/>
          <w:kern w:val="0"/>
          <w:sz w:val="24"/>
          <w:szCs w:val="24"/>
          <w:u w:val="none"/>
        </w:rPr>
        <w:drawing>
          <wp:inline distT="0" distB="0" distL="114300" distR="114300">
            <wp:extent cx="1009650" cy="1181100"/>
            <wp:effectExtent l="0" t="0" r="0" b="0"/>
            <wp:docPr id="100073" name="图片 10007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图片 100073" descr="学科网"/>
                    <pic:cNvPicPr>
                      <a:picLocks noChangeAspect="1"/>
                    </pic:cNvPicPr>
                  </pic:nvPicPr>
                  <pic:blipFill>
                    <a:blip r:embed="rId607"/>
                    <a:stretch>
                      <a:fillRect/>
                    </a:stretch>
                  </pic:blipFill>
                  <pic:spPr>
                    <a:xfrm>
                      <a:off x="0" y="0"/>
                      <a:ext cx="1009650" cy="1181100"/>
                    </a:xfrm>
                    <a:prstGeom prst="rect">
                      <a:avLst/>
                    </a:prstGeom>
                  </pic:spPr>
                </pic:pic>
              </a:graphicData>
            </a:graphic>
          </wp:inline>
        </w:drawing>
      </w:r>
      <w:r>
        <w:rPr>
          <w:rFonts w:ascii="Times New Roman" w:hAnsi="Times New Roman" w:eastAsia="Times New Roman" w:cs="Times New Roman"/>
          <w:kern w:val="0"/>
          <w:sz w:val="24"/>
          <w:szCs w:val="24"/>
        </w:rPr>
        <w:t>   </w:t>
      </w:r>
      <w:r>
        <w:rPr>
          <w:sz w:val="21"/>
        </w:rPr>
        <w:t xml:space="preserve">C． </w:t>
      </w:r>
      <w:r>
        <w:rPr>
          <w:rFonts w:ascii="Times New Roman" w:hAnsi="Times New Roman" w:eastAsia="Times New Roman" w:cs="Times New Roman"/>
          <w:strike w:val="0"/>
          <w:kern w:val="0"/>
          <w:sz w:val="24"/>
          <w:szCs w:val="24"/>
          <w:u w:val="none"/>
        </w:rPr>
        <w:drawing>
          <wp:inline distT="0" distB="0" distL="114300" distR="114300">
            <wp:extent cx="1000125" cy="1143000"/>
            <wp:effectExtent l="0" t="0" r="9525" b="0"/>
            <wp:docPr id="100075" name="图片 100075"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图片 100075" descr="学科网"/>
                    <pic:cNvPicPr>
                      <a:picLocks noChangeAspect="1"/>
                    </pic:cNvPicPr>
                  </pic:nvPicPr>
                  <pic:blipFill>
                    <a:blip r:embed="rId608"/>
                    <a:stretch>
                      <a:fillRect/>
                    </a:stretch>
                  </pic:blipFill>
                  <pic:spPr>
                    <a:xfrm>
                      <a:off x="0" y="0"/>
                      <a:ext cx="1000125" cy="1143000"/>
                    </a:xfrm>
                    <a:prstGeom prst="rect">
                      <a:avLst/>
                    </a:prstGeom>
                  </pic:spPr>
                </pic:pic>
              </a:graphicData>
            </a:graphic>
          </wp:inline>
        </w:drawing>
      </w:r>
      <w:r>
        <w:rPr>
          <w:rFonts w:ascii="Times New Roman" w:hAnsi="Times New Roman" w:eastAsia="Times New Roman" w:cs="Times New Roman"/>
          <w:kern w:val="0"/>
          <w:sz w:val="24"/>
          <w:szCs w:val="24"/>
        </w:rPr>
        <w:t>   </w:t>
      </w:r>
      <w:r>
        <w:rPr>
          <w:sz w:val="21"/>
        </w:rPr>
        <w:t>D．</w:t>
      </w:r>
      <w:r>
        <w:rPr>
          <w:rFonts w:ascii="Times New Roman" w:hAnsi="Times New Roman" w:eastAsia="Times New Roman" w:cs="Times New Roman"/>
          <w:strike w:val="0"/>
          <w:kern w:val="0"/>
          <w:sz w:val="24"/>
          <w:szCs w:val="24"/>
          <w:u w:val="none"/>
        </w:rPr>
        <w:drawing>
          <wp:inline distT="0" distB="0" distL="114300" distR="114300">
            <wp:extent cx="990600" cy="1133475"/>
            <wp:effectExtent l="0" t="0" r="0" b="9525"/>
            <wp:docPr id="100077" name="图片 100077"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图片 100077" descr="学科网"/>
                    <pic:cNvPicPr>
                      <a:picLocks noChangeAspect="1"/>
                    </pic:cNvPicPr>
                  </pic:nvPicPr>
                  <pic:blipFill>
                    <a:blip r:embed="rId609"/>
                    <a:stretch>
                      <a:fillRect/>
                    </a:stretch>
                  </pic:blipFill>
                  <pic:spPr>
                    <a:xfrm>
                      <a:off x="0" y="0"/>
                      <a:ext cx="990600" cy="1133475"/>
                    </a:xfrm>
                    <a:prstGeom prst="rect">
                      <a:avLst/>
                    </a:prstGeom>
                  </pic:spPr>
                </pic:pic>
              </a:graphicData>
            </a:graphic>
          </wp:inline>
        </w:drawing>
      </w:r>
    </w:p>
    <w:p w14:paraId="19375B16">
      <w:pPr>
        <w:shd w:val="clear" w:color="auto" w:fill="auto"/>
        <w:spacing w:line="360" w:lineRule="auto"/>
        <w:jc w:val="left"/>
        <w:textAlignment w:val="center"/>
        <w:rPr>
          <w:sz w:val="21"/>
        </w:rPr>
      </w:pPr>
      <w:r>
        <w:rPr>
          <w:sz w:val="21"/>
        </w:rPr>
        <w:t>(3)实验中还测得金属丝的长度为</w:t>
      </w:r>
      <w:r>
        <w:object>
          <v:shape id="_x0000_i1312" o:spt="75" alt="eqId0c88d9142df6ba8e43c1a93bd04a1362" type="#_x0000_t75" style="height:11.15pt;width:9.65pt;" o:ole="t" filled="f" o:preferrelative="t" stroked="f" coordsize="21600,21600">
            <v:path/>
            <v:fill on="f" focussize="0,0"/>
            <v:stroke on="f" joinstyle="miter"/>
            <v:imagedata r:id="rId611" o:title="eqId0c88d9142df6ba8e43c1a93bd04a1362"/>
            <o:lock v:ext="edit" aspectratio="t"/>
            <w10:wrap type="none"/>
            <w10:anchorlock/>
          </v:shape>
          <o:OLEObject Type="Embed" ProgID="Equation.DSMT4" ShapeID="_x0000_i1312" DrawAspect="Content" ObjectID="_1468076012" r:id="rId610">
            <o:LockedField>false</o:LockedField>
          </o:OLEObject>
        </w:object>
      </w:r>
      <w:r>
        <w:rPr>
          <w:sz w:val="21"/>
        </w:rPr>
        <w:t>、电压表读数为</w:t>
      </w:r>
      <w:r>
        <w:object>
          <v:shape id="_x0000_i1313" o:spt="75" alt="eqIdb52b4f24969673c863b5aff4fb6751ce" type="#_x0000_t75" style="height:12.3pt;width:11.4pt;" o:ole="t" filled="f" o:preferrelative="t" stroked="f" coordsize="21600,21600">
            <v:path/>
            <v:fill on="f" focussize="0,0"/>
            <v:stroke on="f" joinstyle="miter"/>
            <v:imagedata r:id="rId613" o:title="eqIdb52b4f24969673c863b5aff4fb6751ce"/>
            <o:lock v:ext="edit" aspectratio="t"/>
            <w10:wrap type="none"/>
            <w10:anchorlock/>
          </v:shape>
          <o:OLEObject Type="Embed" ProgID="Equation.DSMT4" ShapeID="_x0000_i1313" DrawAspect="Content" ObjectID="_1468076013" r:id="rId612">
            <o:LockedField>false</o:LockedField>
          </o:OLEObject>
        </w:object>
      </w:r>
      <w:r>
        <w:rPr>
          <w:sz w:val="21"/>
        </w:rPr>
        <w:t>、电流表读数为</w:t>
      </w:r>
      <w:r>
        <w:object>
          <v:shape id="_x0000_i1314" o:spt="75" alt="eqIde105760638b22b26ff8bec4354255e4c" type="#_x0000_t75" style="height:11.35pt;width:8.75pt;" o:ole="t" filled="f" o:preferrelative="t" stroked="f" coordsize="21600,21600">
            <v:path/>
            <v:fill on="f" focussize="0,0"/>
            <v:stroke on="f" joinstyle="miter"/>
            <v:imagedata r:id="rId615" o:title="eqIde105760638b22b26ff8bec4354255e4c"/>
            <o:lock v:ext="edit" aspectratio="t"/>
            <w10:wrap type="none"/>
            <w10:anchorlock/>
          </v:shape>
          <o:OLEObject Type="Embed" ProgID="Equation.DSMT4" ShapeID="_x0000_i1314" DrawAspect="Content" ObjectID="_1468076014" r:id="rId614">
            <o:LockedField>false</o:LockedField>
          </o:OLEObject>
        </w:object>
      </w:r>
      <w:r>
        <w:rPr>
          <w:sz w:val="21"/>
        </w:rPr>
        <w:t>，仅用</w:t>
      </w:r>
      <w:r>
        <w:object>
          <v:shape id="_x0000_i1315" o:spt="75" alt="eqId70f5389990c3a0c5373f3bd9fb2454c9" type="#_x0000_t75" style="height:10.1pt;width:8.75pt;" o:ole="t" filled="f" o:preferrelative="t" stroked="f" coordsize="21600,21600">
            <v:path/>
            <v:fill on="f" focussize="0,0"/>
            <v:stroke on="f" joinstyle="miter"/>
            <v:imagedata r:id="rId617" o:title="eqId70f5389990c3a0c5373f3bd9fb2454c9"/>
            <o:lock v:ext="edit" aspectratio="t"/>
            <w10:wrap type="none"/>
            <w10:anchorlock/>
          </v:shape>
          <o:OLEObject Type="Embed" ProgID="Equation.DSMT4" ShapeID="_x0000_i1315" DrawAspect="Content" ObjectID="_1468076015" r:id="rId616">
            <o:LockedField>false</o:LockedField>
          </o:OLEObject>
        </w:object>
      </w:r>
      <w:r>
        <w:rPr>
          <w:sz w:val="21"/>
        </w:rPr>
        <w:t>、</w:t>
      </w:r>
      <w:r>
        <w:object>
          <v:shape id="_x0000_i1316" o:spt="75" alt="eqId5c02bc0c74292b1e8f395f90935d3174" type="#_x0000_t75" style="height:12.3pt;width:9.65pt;" o:ole="t" filled="f" o:preferrelative="t" stroked="f" coordsize="21600,21600">
            <v:path/>
            <v:fill on="f" focussize="0,0"/>
            <v:stroke on="f" joinstyle="miter"/>
            <v:imagedata r:id="rId619" o:title="eqId5c02bc0c74292b1e8f395f90935d3174"/>
            <o:lock v:ext="edit" aspectratio="t"/>
            <w10:wrap type="none"/>
            <w10:anchorlock/>
          </v:shape>
          <o:OLEObject Type="Embed" ProgID="Equation.DSMT4" ShapeID="_x0000_i1316" DrawAspect="Content" ObjectID="_1468076016" r:id="rId618">
            <o:LockedField>false</o:LockedField>
          </o:OLEObject>
        </w:object>
      </w:r>
      <w:r>
        <w:rPr>
          <w:sz w:val="21"/>
        </w:rPr>
        <w:t>、</w:t>
      </w:r>
      <w:r>
        <w:object>
          <v:shape id="_x0000_i1317" o:spt="75" alt="eqId0c88d9142df6ba8e43c1a93bd04a1362" type="#_x0000_t75" style="height:11.15pt;width:9.65pt;" o:ole="t" filled="f" o:preferrelative="t" stroked="f" coordsize="21600,21600">
            <v:path/>
            <v:fill on="f" focussize="0,0"/>
            <v:stroke on="f" joinstyle="miter"/>
            <v:imagedata r:id="rId611" o:title="eqId0c88d9142df6ba8e43c1a93bd04a1362"/>
            <o:lock v:ext="edit" aspectratio="t"/>
            <w10:wrap type="none"/>
            <w10:anchorlock/>
          </v:shape>
          <o:OLEObject Type="Embed" ProgID="Equation.DSMT4" ShapeID="_x0000_i1317" DrawAspect="Content" ObjectID="_1468076017" r:id="rId620">
            <o:LockedField>false</o:LockedField>
          </o:OLEObject>
        </w:object>
      </w:r>
      <w:r>
        <w:rPr>
          <w:sz w:val="21"/>
        </w:rPr>
        <w:t>、</w:t>
      </w:r>
      <w:r>
        <w:object>
          <v:shape id="_x0000_i1318" o:spt="75" alt="eqIdb52b4f24969673c863b5aff4fb6751ce" type="#_x0000_t75" style="height:12.3pt;width:11.4pt;" o:ole="t" filled="f" o:preferrelative="t" stroked="f" coordsize="21600,21600">
            <v:path/>
            <v:fill on="f" focussize="0,0"/>
            <v:stroke on="f" joinstyle="miter"/>
            <v:imagedata r:id="rId613" o:title="eqIdb52b4f24969673c863b5aff4fb6751ce"/>
            <o:lock v:ext="edit" aspectratio="t"/>
            <w10:wrap type="none"/>
            <w10:anchorlock/>
          </v:shape>
          <o:OLEObject Type="Embed" ProgID="Equation.DSMT4" ShapeID="_x0000_i1318" DrawAspect="Content" ObjectID="_1468076018" r:id="rId621">
            <o:LockedField>false</o:LockedField>
          </o:OLEObject>
        </w:object>
      </w:r>
      <w:r>
        <w:rPr>
          <w:sz w:val="21"/>
        </w:rPr>
        <w:t>、</w:t>
      </w:r>
      <w:r>
        <w:object>
          <v:shape id="_x0000_i1319" o:spt="75" alt="eqIde105760638b22b26ff8bec4354255e4c" type="#_x0000_t75" style="height:11.35pt;width:8.75pt;" o:ole="t" filled="f" o:preferrelative="t" stroked="f" coordsize="21600,21600">
            <v:path/>
            <v:fill on="f" focussize="0,0"/>
            <v:stroke on="f" joinstyle="miter"/>
            <v:imagedata r:id="rId615" o:title="eqIde105760638b22b26ff8bec4354255e4c"/>
            <o:lock v:ext="edit" aspectratio="t"/>
            <w10:wrap type="none"/>
            <w10:anchorlock/>
          </v:shape>
          <o:OLEObject Type="Embed" ProgID="Equation.DSMT4" ShapeID="_x0000_i1319" DrawAspect="Content" ObjectID="_1468076019" r:id="rId622">
            <o:LockedField>false</o:LockedField>
          </o:OLEObject>
        </w:object>
      </w:r>
      <w:r>
        <w:rPr>
          <w:sz w:val="21"/>
        </w:rPr>
        <w:t>、</w:t>
      </w:r>
      <w:r>
        <w:object>
          <v:shape id="_x0000_i1320" o:spt="75" alt="eqId0332f2e7a24a65c5010ebfde8d20de7f" type="#_x0000_t75" style="height:15.8pt;width:14.05pt;" o:ole="t" filled="f" o:preferrelative="t" stroked="f" coordsize="21600,21600">
            <v:path/>
            <v:fill on="f" focussize="0,0"/>
            <v:stroke on="f" joinstyle="miter"/>
            <v:imagedata r:id="rId432" o:title="eqId0332f2e7a24a65c5010ebfde8d20de7f"/>
            <o:lock v:ext="edit" aspectratio="t"/>
            <w10:wrap type="none"/>
            <w10:anchorlock/>
          </v:shape>
          <o:OLEObject Type="Embed" ProgID="Equation.DSMT4" ShapeID="_x0000_i1320" DrawAspect="Content" ObjectID="_1468076020" r:id="rId623">
            <o:LockedField>false</o:LockedField>
          </o:OLEObject>
        </w:object>
      </w:r>
      <w:r>
        <w:rPr>
          <w:sz w:val="21"/>
        </w:rPr>
        <w:t>表示金属丝的电阻率</w:t>
      </w:r>
      <w:r>
        <w:object>
          <v:shape id="_x0000_i1321" o:spt="75" alt="eqId171102a883b22fe6ca578efc8926f5b8" type="#_x0000_t75" style="height:11.3pt;width:10.55pt;" o:ole="t" filled="f" o:preferrelative="t" stroked="f" coordsize="21600,21600">
            <v:path/>
            <v:fill on="f" focussize="0,0"/>
            <v:stroke on="f" joinstyle="miter"/>
            <v:imagedata r:id="rId151" o:title="eqId171102a883b22fe6ca578efc8926f5b8"/>
            <o:lock v:ext="edit" aspectratio="t"/>
            <w10:wrap type="none"/>
            <w10:anchorlock/>
          </v:shape>
          <o:OLEObject Type="Embed" ProgID="Equation.DSMT4" ShapeID="_x0000_i1321" DrawAspect="Content" ObjectID="_1468076021" r:id="rId624">
            <o:LockedField>false</o:LockedField>
          </o:OLEObject>
        </w:object>
      </w:r>
      <w:r>
        <w:rPr>
          <w:sz w:val="21"/>
        </w:rPr>
        <w:t>，则</w:t>
      </w:r>
      <w:r>
        <w:object>
          <v:shape id="_x0000_i1322" o:spt="75" alt="eqIdb30db97c39edcede2f0e7d4e075fecec" type="#_x0000_t75" style="height:11.2pt;width:18.45pt;" o:ole="t" filled="f" o:preferrelative="t" stroked="f" coordsize="21600,21600">
            <v:path/>
            <v:fill on="f" focussize="0,0"/>
            <v:stroke on="f" joinstyle="miter"/>
            <v:imagedata r:id="rId626" o:title="eqIdb30db97c39edcede2f0e7d4e075fecec"/>
            <o:lock v:ext="edit" aspectratio="t"/>
            <w10:wrap type="none"/>
            <w10:anchorlock/>
          </v:shape>
          <o:OLEObject Type="Embed" ProgID="Equation.DSMT4" ShapeID="_x0000_i1322" DrawAspect="Content" ObjectID="_1468076022" r:id="rId625">
            <o:LockedField>false</o:LockedField>
          </o:OLEObject>
        </w:object>
      </w:r>
      <w:r>
        <w:rPr>
          <w:rFonts w:ascii="Times New Roman" w:hAnsi="Times New Roman" w:eastAsia="Times New Roman" w:cs="Times New Roman"/>
          <w:b w:val="0"/>
          <w:sz w:val="21"/>
          <w:u w:val="single"/>
        </w:rPr>
        <w:t xml:space="preserve">      </w:t>
      </w:r>
      <w:r>
        <w:rPr>
          <w:sz w:val="21"/>
        </w:rPr>
        <w:t>。</w:t>
      </w:r>
    </w:p>
    <w:p w14:paraId="0C70A375">
      <w:pPr>
        <w:shd w:val="clear" w:color="auto" w:fill="F2F2F2"/>
        <w:spacing w:line="360" w:lineRule="auto"/>
        <w:jc w:val="left"/>
        <w:textAlignment w:val="center"/>
        <w:rPr>
          <w:sz w:val="21"/>
        </w:rPr>
      </w:pPr>
      <w:r>
        <w:rPr>
          <w:color w:val="FF0000"/>
          <w:sz w:val="21"/>
        </w:rPr>
        <w:t>【答案】(1)0.593/0.594/0.595/0.596</w:t>
      </w:r>
    </w:p>
    <w:p w14:paraId="026AE434">
      <w:pPr>
        <w:shd w:val="clear" w:color="auto" w:fill="F2F2F2"/>
        <w:spacing w:line="360" w:lineRule="auto"/>
        <w:jc w:val="left"/>
        <w:textAlignment w:val="center"/>
        <w:rPr>
          <w:sz w:val="21"/>
        </w:rPr>
      </w:pPr>
      <w:r>
        <w:rPr>
          <w:color w:val="FF0000"/>
          <w:sz w:val="21"/>
        </w:rPr>
        <w:t xml:space="preserve">(2)     </w:t>
      </w:r>
      <w:r>
        <w:rPr>
          <w:color w:val="FF0000"/>
        </w:rPr>
        <w:object>
          <v:shape id="_x0000_i1323" o:spt="75" alt="eqId19f20f21a9d50b61dac519a3ddab539d" type="#_x0000_t75" style="height:15.9pt;width:13.2pt;" o:ole="t" filled="f" o:preferrelative="t" stroked="f" coordsize="21600,21600">
            <v:path/>
            <v:fill on="f" focussize="0,0"/>
            <v:stroke on="f" joinstyle="miter"/>
            <v:imagedata r:id="rId530" o:title="eqId19f20f21a9d50b61dac519a3ddab539d"/>
            <o:lock v:ext="edit" aspectratio="t"/>
            <w10:wrap type="none"/>
            <w10:anchorlock/>
          </v:shape>
          <o:OLEObject Type="Embed" ProgID="Equation.DSMT4" ShapeID="_x0000_i1323" DrawAspect="Content" ObjectID="_1468076023" r:id="rId627">
            <o:LockedField>false</o:LockedField>
          </o:OLEObject>
        </w:object>
      </w:r>
      <w:r>
        <w:rPr>
          <w:color w:val="FF0000"/>
          <w:sz w:val="21"/>
        </w:rPr>
        <w:t xml:space="preserve">     B</w:t>
      </w:r>
    </w:p>
    <w:p w14:paraId="52CF94B6">
      <w:pPr>
        <w:shd w:val="clear" w:color="auto" w:fill="F2F2F2"/>
        <w:spacing w:line="360" w:lineRule="auto"/>
        <w:jc w:val="left"/>
        <w:textAlignment w:val="center"/>
        <w:rPr>
          <w:sz w:val="21"/>
        </w:rPr>
      </w:pPr>
      <w:r>
        <w:rPr>
          <w:color w:val="FF0000"/>
          <w:sz w:val="21"/>
        </w:rPr>
        <w:t>(3)</w:t>
      </w:r>
      <w:r>
        <w:rPr>
          <w:color w:val="FF0000"/>
        </w:rPr>
        <w:object>
          <v:shape id="_x0000_i1324" o:spt="75" alt="eqId589471bfa3929ce33b6d30f3e63b88dc" type="#_x0000_t75" style="height:32.45pt;width:58.9pt;" o:ole="t" filled="f" o:preferrelative="t" stroked="f" coordsize="21600,21600">
            <v:path/>
            <v:fill on="f" focussize="0,0"/>
            <v:stroke on="f" joinstyle="miter"/>
            <v:imagedata r:id="rId629" o:title="eqId589471bfa3929ce33b6d30f3e63b88dc"/>
            <o:lock v:ext="edit" aspectratio="t"/>
            <w10:wrap type="none"/>
            <w10:anchorlock/>
          </v:shape>
          <o:OLEObject Type="Embed" ProgID="Equation.DSMT4" ShapeID="_x0000_i1324" DrawAspect="Content" ObjectID="_1468076024" r:id="rId628">
            <o:LockedField>false</o:LockedField>
          </o:OLEObject>
        </w:object>
      </w:r>
    </w:p>
    <w:p w14:paraId="3867F786">
      <w:pPr>
        <w:shd w:val="clear" w:color="auto" w:fill="F2F2F2"/>
        <w:spacing w:line="360" w:lineRule="auto"/>
        <w:jc w:val="left"/>
        <w:textAlignment w:val="center"/>
        <w:rPr>
          <w:sz w:val="21"/>
        </w:rPr>
      </w:pPr>
      <w:r>
        <w:rPr>
          <w:color w:val="FF0000"/>
          <w:sz w:val="21"/>
        </w:rPr>
        <w:t>【详解】（1）图示可知，直径</w:t>
      </w:r>
      <w:r>
        <w:rPr>
          <w:color w:val="FF0000"/>
        </w:rPr>
        <w:object>
          <v:shape id="_x0000_i1325" o:spt="75" alt="eqId61575ca9cdb4a00936024ee31a0748b1" type="#_x0000_t75" style="height:12.3pt;width:164.45pt;" o:ole="t" filled="f" o:preferrelative="t" stroked="f" coordsize="21600,21600">
            <v:path/>
            <v:fill on="f" focussize="0,0"/>
            <v:stroke on="f" joinstyle="miter"/>
            <v:imagedata r:id="rId631" o:title="eqId61575ca9cdb4a00936024ee31a0748b1"/>
            <o:lock v:ext="edit" aspectratio="t"/>
            <w10:wrap type="none"/>
            <w10:anchorlock/>
          </v:shape>
          <o:OLEObject Type="Embed" ProgID="Equation.DSMT4" ShapeID="_x0000_i1325" DrawAspect="Content" ObjectID="_1468076025" r:id="rId630">
            <o:LockedField>false</o:LockedField>
          </o:OLEObject>
        </w:object>
      </w:r>
    </w:p>
    <w:p w14:paraId="3F111CBE">
      <w:pPr>
        <w:shd w:val="clear" w:color="auto" w:fill="F2F2F2"/>
        <w:spacing w:line="360" w:lineRule="auto"/>
        <w:jc w:val="left"/>
        <w:textAlignment w:val="center"/>
        <w:rPr>
          <w:sz w:val="21"/>
        </w:rPr>
      </w:pPr>
      <w:r>
        <w:rPr>
          <w:color w:val="FF0000"/>
          <w:sz w:val="21"/>
        </w:rPr>
        <w:t>（2）[1]题意可知电动势为6V，则需要将电压表串联一个电阻，则有</w:t>
      </w:r>
      <w:r>
        <w:rPr>
          <w:color w:val="FF0000"/>
        </w:rPr>
        <w:object>
          <v:shape id="_x0000_i1326" o:spt="75" alt="eqId428935665c683333b51af7a1d85d3f71" type="#_x0000_t75" style="height:29.95pt;width:65.05pt;" o:ole="t" filled="f" o:preferrelative="t" stroked="f" coordsize="21600,21600">
            <v:path/>
            <v:fill on="f" focussize="0,0"/>
            <v:stroke on="f" joinstyle="miter"/>
            <v:imagedata r:id="rId633" o:title="eqId428935665c683333b51af7a1d85d3f71"/>
            <o:lock v:ext="edit" aspectratio="t"/>
            <w10:wrap type="none"/>
            <w10:anchorlock/>
          </v:shape>
          <o:OLEObject Type="Embed" ProgID="Equation.DSMT4" ShapeID="_x0000_i1326" DrawAspect="Content" ObjectID="_1468076026" r:id="rId632">
            <o:LockedField>false</o:LockedField>
          </o:OLEObject>
        </w:object>
      </w:r>
    </w:p>
    <w:p w14:paraId="48EB1194">
      <w:pPr>
        <w:shd w:val="clear" w:color="auto" w:fill="F2F2F2"/>
        <w:spacing w:line="360" w:lineRule="auto"/>
        <w:jc w:val="left"/>
        <w:textAlignment w:val="center"/>
        <w:rPr>
          <w:sz w:val="21"/>
        </w:rPr>
      </w:pPr>
      <w:r>
        <w:rPr>
          <w:color w:val="FF0000"/>
          <w:sz w:val="21"/>
        </w:rPr>
        <w:t>解得</w:t>
      </w:r>
      <w:r>
        <w:rPr>
          <w:color w:val="FF0000"/>
        </w:rPr>
        <w:object>
          <v:shape id="_x0000_i1327" o:spt="75" alt="eqId4558ccd37862eb11f3a68658e53f7529" type="#_x0000_t75" style="height:15.9pt;width:62.45pt;" o:ole="t" filled="f" o:preferrelative="t" stroked="f" coordsize="21600,21600">
            <v:path/>
            <v:fill on="f" focussize="0,0"/>
            <v:stroke on="f" joinstyle="miter"/>
            <v:imagedata r:id="rId635" o:title="eqId4558ccd37862eb11f3a68658e53f7529"/>
            <o:lock v:ext="edit" aspectratio="t"/>
            <w10:wrap type="none"/>
            <w10:anchorlock/>
          </v:shape>
          <o:OLEObject Type="Embed" ProgID="Equation.DSMT4" ShapeID="_x0000_i1327" DrawAspect="Content" ObjectID="_1468076027" r:id="rId634">
            <o:LockedField>false</o:LockedField>
          </o:OLEObject>
        </w:object>
      </w:r>
    </w:p>
    <w:p w14:paraId="0072DC2D">
      <w:pPr>
        <w:shd w:val="clear" w:color="auto" w:fill="F2F2F2"/>
        <w:spacing w:line="360" w:lineRule="auto"/>
        <w:jc w:val="left"/>
        <w:textAlignment w:val="center"/>
        <w:rPr>
          <w:sz w:val="21"/>
        </w:rPr>
      </w:pPr>
      <w:r>
        <w:rPr>
          <w:color w:val="FF0000"/>
          <w:sz w:val="21"/>
        </w:rPr>
        <w:t>可知应选择的定值电阻为</w:t>
      </w:r>
      <w:r>
        <w:rPr>
          <w:color w:val="FF0000"/>
        </w:rPr>
        <w:object>
          <v:shape id="_x0000_i1328" o:spt="75" alt="eqId19f20f21a9d50b61dac519a3ddab539d" type="#_x0000_t75" style="height:15.9pt;width:13.2pt;" o:ole="t" filled="f" o:preferrelative="t" stroked="f" coordsize="21600,21600">
            <v:path/>
            <v:fill on="f" focussize="0,0"/>
            <v:stroke on="f" joinstyle="miter"/>
            <v:imagedata r:id="rId530" o:title="eqId19f20f21a9d50b61dac519a3ddab539d"/>
            <o:lock v:ext="edit" aspectratio="t"/>
            <w10:wrap type="none"/>
            <w10:anchorlock/>
          </v:shape>
          <o:OLEObject Type="Embed" ProgID="Equation.DSMT4" ShapeID="_x0000_i1328" DrawAspect="Content" ObjectID="_1468076028" r:id="rId636">
            <o:LockedField>false</o:LockedField>
          </o:OLEObject>
        </w:object>
      </w:r>
      <w:r>
        <w:rPr>
          <w:color w:val="FF0000"/>
          <w:sz w:val="21"/>
        </w:rPr>
        <w:t>。</w:t>
      </w:r>
    </w:p>
    <w:p w14:paraId="6DA5D693">
      <w:pPr>
        <w:shd w:val="clear" w:color="auto" w:fill="F2F2F2"/>
        <w:spacing w:line="360" w:lineRule="auto"/>
        <w:jc w:val="left"/>
        <w:textAlignment w:val="center"/>
        <w:rPr>
          <w:sz w:val="21"/>
        </w:rPr>
      </w:pPr>
      <w:r>
        <w:rPr>
          <w:color w:val="FF0000"/>
          <w:sz w:val="21"/>
        </w:rPr>
        <w:t>[2]实验中电压调节范围大，滑动变阻器应采用分压式接法，因为</w:t>
      </w:r>
      <w:r>
        <w:rPr>
          <w:color w:val="FF0000"/>
        </w:rPr>
        <w:object>
          <v:shape id="_x0000_i1329" o:spt="75" alt="eqIdd8c68a49219858f8a000a3a8da6bfec8" type="#_x0000_t75" style="height:18.65pt;width:58.05pt;" o:ole="t" filled="f" o:preferrelative="t" stroked="f" coordsize="21600,21600">
            <v:path/>
            <v:fill on="f" focussize="0,0"/>
            <v:stroke on="f" joinstyle="miter"/>
            <v:imagedata r:id="rId638" o:title="eqIdd8c68a49219858f8a000a3a8da6bfec8"/>
            <o:lock v:ext="edit" aspectratio="t"/>
            <w10:wrap type="none"/>
            <w10:anchorlock/>
          </v:shape>
          <o:OLEObject Type="Embed" ProgID="Equation.DSMT4" ShapeID="_x0000_i1329" DrawAspect="Content" ObjectID="_1468076029" r:id="rId637">
            <o:LockedField>false</o:LockedField>
          </o:OLEObject>
        </w:object>
      </w:r>
      <w:r>
        <w:rPr>
          <w:color w:val="FF0000"/>
          <w:sz w:val="21"/>
        </w:rPr>
        <w:t>，可知电流表采用外接法，综合可知B选项符合题意。</w:t>
      </w:r>
    </w:p>
    <w:p w14:paraId="605F78E1">
      <w:pPr>
        <w:shd w:val="clear" w:color="auto" w:fill="F2F2F2"/>
        <w:spacing w:line="360" w:lineRule="auto"/>
        <w:jc w:val="left"/>
        <w:textAlignment w:val="center"/>
        <w:rPr>
          <w:sz w:val="21"/>
        </w:rPr>
      </w:pPr>
      <w:r>
        <w:rPr>
          <w:color w:val="FF0000"/>
          <w:sz w:val="21"/>
        </w:rPr>
        <w:t>故选B。</w:t>
      </w:r>
    </w:p>
    <w:p w14:paraId="0D3771FD">
      <w:pPr>
        <w:shd w:val="clear" w:color="auto" w:fill="F2F2F2"/>
        <w:spacing w:line="360" w:lineRule="auto"/>
        <w:jc w:val="left"/>
        <w:textAlignment w:val="center"/>
        <w:rPr>
          <w:sz w:val="21"/>
        </w:rPr>
      </w:pPr>
      <w:r>
        <w:rPr>
          <w:color w:val="FF0000"/>
          <w:sz w:val="21"/>
        </w:rPr>
        <w:t>（3）根据</w:t>
      </w:r>
      <w:r>
        <w:rPr>
          <w:color w:val="FF0000"/>
        </w:rPr>
        <w:object>
          <v:shape id="_x0000_i1330" o:spt="75" alt="eqIda896ce9ad979fd2c90b766392c86638c" type="#_x0000_t75" style="height:57.95pt;width:123.2pt;" o:ole="t" filled="f" o:preferrelative="t" stroked="f" coordsize="21600,21600">
            <v:path/>
            <v:fill on="f" focussize="0,0"/>
            <v:stroke on="f" joinstyle="miter"/>
            <v:imagedata r:id="rId640" o:title="eqIda896ce9ad979fd2c90b766392c86638c"/>
            <o:lock v:ext="edit" aspectratio="t"/>
            <w10:wrap type="none"/>
            <w10:anchorlock/>
          </v:shape>
          <o:OLEObject Type="Embed" ProgID="Equation.DSMT4" ShapeID="_x0000_i1330" DrawAspect="Content" ObjectID="_1468076030" r:id="rId639">
            <o:LockedField>false</o:LockedField>
          </o:OLEObject>
        </w:object>
      </w:r>
      <w:r>
        <w:rPr>
          <w:color w:val="FF0000"/>
          <w:sz w:val="21"/>
        </w:rPr>
        <w:t>，</w:t>
      </w:r>
      <w:r>
        <w:rPr>
          <w:color w:val="FF0000"/>
        </w:rPr>
        <w:object>
          <v:shape id="_x0000_i1331" o:spt="75" alt="eqIdea7c1488376d2539b0959628360e7519" type="#_x0000_t75" style="height:41.4pt;width:51.9pt;" o:ole="t" filled="f" o:preferrelative="t" stroked="f" coordsize="21600,21600">
            <v:path/>
            <v:fill on="f" focussize="0,0"/>
            <v:stroke on="f" joinstyle="miter"/>
            <v:imagedata r:id="rId642" o:title="eqIdea7c1488376d2539b0959628360e7519"/>
            <o:lock v:ext="edit" aspectratio="t"/>
            <w10:wrap type="none"/>
            <w10:anchorlock/>
          </v:shape>
          <o:OLEObject Type="Embed" ProgID="Equation.DSMT4" ShapeID="_x0000_i1331" DrawAspect="Content" ObjectID="_1468076031" r:id="rId641">
            <o:LockedField>false</o:LockedField>
          </o:OLEObject>
        </w:object>
      </w:r>
    </w:p>
    <w:p w14:paraId="3ED574AB">
      <w:pPr>
        <w:shd w:val="clear" w:color="auto" w:fill="F2F2F2"/>
        <w:spacing w:line="360" w:lineRule="auto"/>
        <w:jc w:val="left"/>
        <w:textAlignment w:val="center"/>
        <w:rPr>
          <w:sz w:val="21"/>
        </w:rPr>
      </w:pPr>
      <w:r>
        <w:rPr>
          <w:color w:val="FF0000"/>
          <w:sz w:val="21"/>
        </w:rPr>
        <w:t>联立解得</w:t>
      </w:r>
      <w:r>
        <w:rPr>
          <w:color w:val="FF0000"/>
        </w:rPr>
        <w:object>
          <v:shape id="_x0000_i1332" o:spt="75" alt="eqId0d3d03e6b69fe4644f13278211aad2eb" type="#_x0000_t75" style="height:31.8pt;width:74.8pt;" o:ole="t" filled="f" o:preferrelative="t" stroked="f" coordsize="21600,21600">
            <v:path/>
            <v:fill on="f" focussize="0,0"/>
            <v:stroke on="f" joinstyle="miter"/>
            <v:imagedata r:id="rId644" o:title="eqId0d3d03e6b69fe4644f13278211aad2eb"/>
            <o:lock v:ext="edit" aspectratio="t"/>
            <w10:wrap type="none"/>
            <w10:anchorlock/>
          </v:shape>
          <o:OLEObject Type="Embed" ProgID="Equation.DSMT4" ShapeID="_x0000_i1332" DrawAspect="Content" ObjectID="_1468076032" r:id="rId643">
            <o:LockedField>false</o:LockedField>
          </o:OLEObject>
        </w:object>
      </w:r>
    </w:p>
    <w:p w14:paraId="36DB863D">
      <w:pPr>
        <w:shd w:val="clear" w:color="auto" w:fill="auto"/>
        <w:spacing w:line="360" w:lineRule="auto"/>
        <w:jc w:val="left"/>
        <w:textAlignment w:val="center"/>
        <w:rPr>
          <w:sz w:val="21"/>
        </w:rPr>
      </w:pPr>
      <w:r>
        <w:rPr>
          <w:sz w:val="21"/>
        </w:rPr>
        <w:t>15．（2026·湖南永州·二模）某兴趣小组为了测量某电子元件的阻值。</w:t>
      </w:r>
    </w:p>
    <w:p w14:paraId="1559F8C9">
      <w:pPr>
        <w:shd w:val="clear" w:color="auto" w:fill="auto"/>
        <w:spacing w:line="360" w:lineRule="auto"/>
        <w:jc w:val="left"/>
        <w:textAlignment w:val="center"/>
        <w:rPr>
          <w:sz w:val="21"/>
        </w:rPr>
      </w:pPr>
      <w:r>
        <w:rPr>
          <w:sz w:val="21"/>
        </w:rPr>
        <w:t>（1）他们首先用多用电表欧姆挡的“×10”挡粗略测量该电子元件阻值，阻值约为90</w:t>
      </w:r>
      <w:r>
        <w:object>
          <v:shape id="_x0000_i1333" o:spt="75" alt="eqIdcffa35373ec4e4684107b42adb7a5161" type="#_x0000_t75" style="height:11.4pt;width:11.4pt;" o:ole="t" filled="f" o:preferrelative="t" stroked="f" coordsize="21600,21600">
            <v:path/>
            <v:fill on="f" focussize="0,0"/>
            <v:stroke on="f" joinstyle="miter"/>
            <v:imagedata r:id="rId359" o:title="eqIdcffa35373ec4e4684107b42adb7a5161"/>
            <o:lock v:ext="edit" aspectratio="t"/>
            <w10:wrap type="none"/>
            <w10:anchorlock/>
          </v:shape>
          <o:OLEObject Type="Embed" ProgID="Equation.DSMT4" ShapeID="_x0000_i1333" DrawAspect="Content" ObjectID="_1468076033" r:id="rId645">
            <o:LockedField>false</o:LockedField>
          </o:OLEObject>
        </w:object>
      </w:r>
      <w:r>
        <w:rPr>
          <w:sz w:val="21"/>
        </w:rPr>
        <w:t>；</w:t>
      </w:r>
    </w:p>
    <w:p w14:paraId="124A7E34">
      <w:pPr>
        <w:shd w:val="clear" w:color="auto" w:fill="auto"/>
        <w:spacing w:line="360" w:lineRule="auto"/>
        <w:jc w:val="left"/>
        <w:textAlignment w:val="center"/>
        <w:rPr>
          <w:sz w:val="21"/>
        </w:rPr>
      </w:pPr>
      <w:r>
        <w:rPr>
          <w:sz w:val="21"/>
        </w:rPr>
        <w:t>（2）兴趣小组的某同学用螺旋测微器测量该电子元件的直径如图所示，则该电子元件的直径</w:t>
      </w:r>
      <w:r>
        <w:object>
          <v:shape id="_x0000_i1334" o:spt="75" alt="eqId7c98c59cd4749afdd21e73529fc84323" type="#_x0000_t75" style="height:11.2pt;width:15.85pt;" o:ole="t" filled="f" o:preferrelative="t" stroked="f" coordsize="21600,21600">
            <v:path/>
            <v:fill on="f" focussize="0,0"/>
            <v:stroke on="f" joinstyle="miter"/>
            <v:imagedata r:id="rId582" o:title="eqId7c98c59cd4749afdd21e73529fc84323"/>
            <o:lock v:ext="edit" aspectratio="t"/>
            <w10:wrap type="none"/>
            <w10:anchorlock/>
          </v:shape>
          <o:OLEObject Type="Embed" ProgID="Equation.DSMT4" ShapeID="_x0000_i1334" DrawAspect="Content" ObjectID="_1468076034" r:id="rId646">
            <o:LockedField>false</o:LockedField>
          </o:OLEObject>
        </w:object>
      </w:r>
      <w:r>
        <w:rPr>
          <w:rFonts w:ascii="Times New Roman" w:hAnsi="Times New Roman" w:eastAsia="Times New Roman" w:cs="Times New Roman"/>
          <w:b w:val="0"/>
          <w:sz w:val="21"/>
          <w:u w:val="single"/>
        </w:rPr>
        <w:t xml:space="preserve">        </w:t>
      </w:r>
      <w:r>
        <w:rPr>
          <w:sz w:val="21"/>
        </w:rPr>
        <w:t>mm。</w:t>
      </w:r>
    </w:p>
    <w:p w14:paraId="58BA9611">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524000" cy="1238250"/>
            <wp:effectExtent l="0" t="0" r="0" b="0"/>
            <wp:docPr id="100079" name="图片 100079"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图片 100079" descr="学科网"/>
                    <pic:cNvPicPr>
                      <a:picLocks noChangeAspect="1"/>
                    </pic:cNvPicPr>
                  </pic:nvPicPr>
                  <pic:blipFill>
                    <a:blip r:embed="rId647"/>
                    <a:stretch>
                      <a:fillRect/>
                    </a:stretch>
                  </pic:blipFill>
                  <pic:spPr>
                    <a:xfrm>
                      <a:off x="0" y="0"/>
                      <a:ext cx="1524000" cy="1238250"/>
                    </a:xfrm>
                    <a:prstGeom prst="rect">
                      <a:avLst/>
                    </a:prstGeom>
                  </pic:spPr>
                </pic:pic>
              </a:graphicData>
            </a:graphic>
          </wp:inline>
        </w:drawing>
      </w:r>
    </w:p>
    <w:p w14:paraId="1CF15B11">
      <w:pPr>
        <w:shd w:val="clear" w:color="auto" w:fill="auto"/>
        <w:spacing w:line="360" w:lineRule="auto"/>
        <w:jc w:val="left"/>
        <w:textAlignment w:val="center"/>
        <w:rPr>
          <w:sz w:val="21"/>
        </w:rPr>
      </w:pPr>
      <w:r>
        <w:rPr>
          <w:sz w:val="21"/>
        </w:rPr>
        <w:t>（3）为了精确测量该电子元件的阻值，小组找到了如下实验器材：</w:t>
      </w:r>
    </w:p>
    <w:p w14:paraId="0C01BD12">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162300" cy="1762125"/>
            <wp:effectExtent l="0" t="0" r="0" b="9525"/>
            <wp:docPr id="100081" name="图片 10008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图片 100081" descr="学科网"/>
                    <pic:cNvPicPr>
                      <a:picLocks noChangeAspect="1"/>
                    </pic:cNvPicPr>
                  </pic:nvPicPr>
                  <pic:blipFill>
                    <a:blip r:embed="rId648"/>
                    <a:stretch>
                      <a:fillRect/>
                    </a:stretch>
                  </pic:blipFill>
                  <pic:spPr>
                    <a:xfrm>
                      <a:off x="0" y="0"/>
                      <a:ext cx="3162300" cy="1762125"/>
                    </a:xfrm>
                    <a:prstGeom prst="rect">
                      <a:avLst/>
                    </a:prstGeom>
                  </pic:spPr>
                </pic:pic>
              </a:graphicData>
            </a:graphic>
          </wp:inline>
        </w:drawing>
      </w:r>
      <w:r>
        <w:rPr>
          <w:rFonts w:ascii="Times New Roman" w:hAnsi="Times New Roman" w:eastAsia="Times New Roman" w:cs="Times New Roman"/>
          <w:strike w:val="0"/>
          <w:kern w:val="0"/>
          <w:sz w:val="24"/>
          <w:szCs w:val="24"/>
          <w:u w:val="none"/>
        </w:rPr>
        <w:drawing>
          <wp:inline distT="0" distB="0" distL="114300" distR="114300">
            <wp:extent cx="3286125" cy="1724025"/>
            <wp:effectExtent l="0" t="0" r="9525" b="9525"/>
            <wp:docPr id="100083" name="图片 10008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 name="图片 100083" descr="学科网"/>
                    <pic:cNvPicPr>
                      <a:picLocks noChangeAspect="1"/>
                    </pic:cNvPicPr>
                  </pic:nvPicPr>
                  <pic:blipFill>
                    <a:blip r:embed="rId649"/>
                    <a:stretch>
                      <a:fillRect/>
                    </a:stretch>
                  </pic:blipFill>
                  <pic:spPr>
                    <a:xfrm>
                      <a:off x="0" y="0"/>
                      <a:ext cx="3286125" cy="1724025"/>
                    </a:xfrm>
                    <a:prstGeom prst="rect">
                      <a:avLst/>
                    </a:prstGeom>
                  </pic:spPr>
                </pic:pic>
              </a:graphicData>
            </a:graphic>
          </wp:inline>
        </w:drawing>
      </w:r>
    </w:p>
    <w:p w14:paraId="05D886C8">
      <w:pPr>
        <w:shd w:val="clear" w:color="auto" w:fill="auto"/>
        <w:spacing w:line="360" w:lineRule="auto"/>
        <w:jc w:val="left"/>
        <w:textAlignment w:val="center"/>
        <w:rPr>
          <w:sz w:val="21"/>
        </w:rPr>
      </w:pPr>
      <w:r>
        <w:rPr>
          <w:sz w:val="21"/>
        </w:rPr>
        <w:t>A．电源E（电源电压9V，内阻约为</w:t>
      </w:r>
      <w:r>
        <w:object>
          <v:shape id="_x0000_i1335" o:spt="75" alt="eqId8ac2aa4ec55c8857efd709b13691c82c" type="#_x0000_t75" style="height:11.35pt;width:16.7pt;" o:ole="t" filled="f" o:preferrelative="t" stroked="f" coordsize="21600,21600">
            <v:path/>
            <v:fill on="f" focussize="0,0"/>
            <v:stroke on="f" joinstyle="miter"/>
            <v:imagedata r:id="rId651" o:title="eqId8ac2aa4ec55c8857efd709b13691c82c"/>
            <o:lock v:ext="edit" aspectratio="t"/>
            <w10:wrap type="none"/>
            <w10:anchorlock/>
          </v:shape>
          <o:OLEObject Type="Embed" ProgID="Equation.DSMT4" ShapeID="_x0000_i1335" DrawAspect="Content" ObjectID="_1468076035" r:id="rId650">
            <o:LockedField>false</o:LockedField>
          </o:OLEObject>
        </w:object>
      </w:r>
      <w:r>
        <w:rPr>
          <w:sz w:val="21"/>
        </w:rPr>
        <w:t>）；</w:t>
      </w:r>
    </w:p>
    <w:p w14:paraId="65DA980F">
      <w:pPr>
        <w:shd w:val="clear" w:color="auto" w:fill="auto"/>
        <w:spacing w:line="360" w:lineRule="auto"/>
        <w:jc w:val="left"/>
        <w:textAlignment w:val="center"/>
        <w:rPr>
          <w:sz w:val="21"/>
        </w:rPr>
      </w:pPr>
      <w:r>
        <w:rPr>
          <w:sz w:val="21"/>
        </w:rPr>
        <w:t>B．电压表V（量程0～15V，内阻约为</w:t>
      </w:r>
      <w:r>
        <w:object>
          <v:shape id="_x0000_i1336" o:spt="75" alt="eqId939ae5a6a585eafc4d49879893e7b356" type="#_x0000_t75" style="height:12.65pt;width:21.95pt;" o:ole="t" filled="f" o:preferrelative="t" stroked="f" coordsize="21600,21600">
            <v:path/>
            <v:fill on="f" focussize="0,0"/>
            <v:stroke on="f" joinstyle="miter"/>
            <v:imagedata r:id="rId653" o:title="eqId939ae5a6a585eafc4d49879893e7b356"/>
            <o:lock v:ext="edit" aspectratio="t"/>
            <w10:wrap type="none"/>
            <w10:anchorlock/>
          </v:shape>
          <o:OLEObject Type="Embed" ProgID="Equation.DSMT4" ShapeID="_x0000_i1336" DrawAspect="Content" ObjectID="_1468076036" r:id="rId652">
            <o:LockedField>false</o:LockedField>
          </o:OLEObject>
        </w:object>
      </w:r>
      <w:r>
        <w:rPr>
          <w:sz w:val="21"/>
        </w:rPr>
        <w:t>）</w:t>
      </w:r>
    </w:p>
    <w:p w14:paraId="6CD96EAE">
      <w:pPr>
        <w:shd w:val="clear" w:color="auto" w:fill="auto"/>
        <w:spacing w:line="360" w:lineRule="auto"/>
        <w:jc w:val="left"/>
        <w:textAlignment w:val="center"/>
        <w:rPr>
          <w:sz w:val="21"/>
        </w:rPr>
      </w:pPr>
      <w:r>
        <w:rPr>
          <w:sz w:val="21"/>
        </w:rPr>
        <w:t>C．电流表</w:t>
      </w:r>
      <w:r>
        <w:object>
          <v:shape id="_x0000_i1337" o:spt="75" alt="eqId024e2379c58191758f8bd7602a6bcb9f" type="#_x0000_t75" style="height:15.25pt;width:14.05pt;" o:ole="t" filled="f" o:preferrelative="t" stroked="f" coordsize="21600,21600">
            <v:path/>
            <v:fill on="f" focussize="0,0"/>
            <v:stroke on="f" joinstyle="miter"/>
            <v:imagedata r:id="rId655" o:title="eqId024e2379c58191758f8bd7602a6bcb9f"/>
            <o:lock v:ext="edit" aspectratio="t"/>
            <w10:wrap type="none"/>
            <w10:anchorlock/>
          </v:shape>
          <o:OLEObject Type="Embed" ProgID="Equation.DSMT4" ShapeID="_x0000_i1337" DrawAspect="Content" ObjectID="_1468076037" r:id="rId654">
            <o:LockedField>false</o:LockedField>
          </o:OLEObject>
        </w:object>
      </w:r>
      <w:r>
        <w:rPr>
          <w:sz w:val="21"/>
        </w:rPr>
        <w:t>（量程0～15mA，内阻</w:t>
      </w:r>
      <w:r>
        <w:object>
          <v:shape id="_x0000_i1338" o:spt="75" alt="eqId2858005b9ae89ae080d83dcc13cf8e81" type="#_x0000_t75" style="height:15.85pt;width:8.75pt;" o:ole="t" filled="f" o:preferrelative="t" stroked="f" coordsize="21600,21600">
            <v:path/>
            <v:fill on="f" focussize="0,0"/>
            <v:stroke on="f" joinstyle="miter"/>
            <v:imagedata r:id="rId657" o:title="eqId2858005b9ae89ae080d83dcc13cf8e81"/>
            <o:lock v:ext="edit" aspectratio="t"/>
            <w10:wrap type="none"/>
            <w10:anchorlock/>
          </v:shape>
          <o:OLEObject Type="Embed" ProgID="Equation.DSMT4" ShapeID="_x0000_i1338" DrawAspect="Content" ObjectID="_1468076038" r:id="rId656">
            <o:LockedField>false</o:LockedField>
          </o:OLEObject>
        </w:object>
      </w:r>
      <w:r>
        <w:rPr>
          <w:sz w:val="21"/>
        </w:rPr>
        <w:t>为</w:t>
      </w:r>
      <w:r>
        <w:object>
          <v:shape id="_x0000_i1339" o:spt="75" alt="eqId5d757a8853133814c9a9753443c1cf82" type="#_x0000_t75" style="height:11.4pt;width:18.45pt;" o:ole="t" filled="f" o:preferrelative="t" stroked="f" coordsize="21600,21600">
            <v:path/>
            <v:fill on="f" focussize="0,0"/>
            <v:stroke on="f" joinstyle="miter"/>
            <v:imagedata r:id="rId659" o:title="eqId5d757a8853133814c9a9753443c1cf82"/>
            <o:lock v:ext="edit" aspectratio="t"/>
            <w10:wrap type="none"/>
            <w10:anchorlock/>
          </v:shape>
          <o:OLEObject Type="Embed" ProgID="Equation.DSMT4" ShapeID="_x0000_i1339" DrawAspect="Content" ObjectID="_1468076039" r:id="rId658">
            <o:LockedField>false</o:LockedField>
          </o:OLEObject>
        </w:object>
      </w:r>
      <w:r>
        <w:rPr>
          <w:sz w:val="21"/>
        </w:rPr>
        <w:t>）</w:t>
      </w:r>
    </w:p>
    <w:p w14:paraId="6BED1272">
      <w:pPr>
        <w:shd w:val="clear" w:color="auto" w:fill="auto"/>
        <w:spacing w:line="360" w:lineRule="auto"/>
        <w:jc w:val="left"/>
        <w:textAlignment w:val="center"/>
        <w:rPr>
          <w:sz w:val="21"/>
        </w:rPr>
      </w:pPr>
      <w:r>
        <w:rPr>
          <w:sz w:val="21"/>
        </w:rPr>
        <w:t>D．电流表</w:t>
      </w:r>
      <w:r>
        <w:object>
          <v:shape id="_x0000_i1340" o:spt="75" alt="eqIdb34a75c2a392f235c5f07b91d9fb58d5" type="#_x0000_t75" style="height:16.2pt;width:14.95pt;" o:ole="t" filled="f" o:preferrelative="t" stroked="f" coordsize="21600,21600">
            <v:path/>
            <v:fill on="f" focussize="0,0"/>
            <v:stroke on="f" joinstyle="miter"/>
            <v:imagedata r:id="rId661" o:title="eqIdb34a75c2a392f235c5f07b91d9fb58d5"/>
            <o:lock v:ext="edit" aspectratio="t"/>
            <w10:wrap type="none"/>
            <w10:anchorlock/>
          </v:shape>
          <o:OLEObject Type="Embed" ProgID="Equation.DSMT4" ShapeID="_x0000_i1340" DrawAspect="Content" ObjectID="_1468076040" r:id="rId660">
            <o:LockedField>false</o:LockedField>
          </o:OLEObject>
        </w:object>
      </w:r>
      <w:r>
        <w:rPr>
          <w:sz w:val="21"/>
        </w:rPr>
        <w:t>（量程0～150mA，内阻</w:t>
      </w:r>
      <w:r>
        <w:object>
          <v:shape id="_x0000_i1341" o:spt="75" alt="eqId2b3e95410f3b4fcb0cba425b521d1f67" type="#_x0000_t75" style="height:15.35pt;width:9.65pt;" o:ole="t" filled="f" o:preferrelative="t" stroked="f" coordsize="21600,21600">
            <v:path/>
            <v:fill on="f" focussize="0,0"/>
            <v:stroke on="f" joinstyle="miter"/>
            <v:imagedata r:id="rId663" o:title="eqId2b3e95410f3b4fcb0cba425b521d1f67"/>
            <o:lock v:ext="edit" aspectratio="t"/>
            <w10:wrap type="none"/>
            <w10:anchorlock/>
          </v:shape>
          <o:OLEObject Type="Embed" ProgID="Equation.DSMT4" ShapeID="_x0000_i1341" DrawAspect="Content" ObjectID="_1468076041" r:id="rId662">
            <o:LockedField>false</o:LockedField>
          </o:OLEObject>
        </w:object>
      </w:r>
      <w:r>
        <w:rPr>
          <w:sz w:val="21"/>
        </w:rPr>
        <w:t>为</w:t>
      </w:r>
      <w:r>
        <w:object>
          <v:shape id="_x0000_i1342" o:spt="75" alt="eqId8ac2aa4ec55c8857efd709b13691c82c" type="#_x0000_t75" style="height:11.35pt;width:16.7pt;" o:ole="t" filled="f" o:preferrelative="t" stroked="f" coordsize="21600,21600">
            <v:path/>
            <v:fill on="f" focussize="0,0"/>
            <v:stroke on="f" joinstyle="miter"/>
            <v:imagedata r:id="rId651" o:title="eqId8ac2aa4ec55c8857efd709b13691c82c"/>
            <o:lock v:ext="edit" aspectratio="t"/>
            <w10:wrap type="none"/>
            <w10:anchorlock/>
          </v:shape>
          <o:OLEObject Type="Embed" ProgID="Equation.DSMT4" ShapeID="_x0000_i1342" DrawAspect="Content" ObjectID="_1468076042" r:id="rId664">
            <o:LockedField>false</o:LockedField>
          </o:OLEObject>
        </w:object>
      </w:r>
      <w:r>
        <w:rPr>
          <w:sz w:val="21"/>
        </w:rPr>
        <w:t>）</w:t>
      </w:r>
    </w:p>
    <w:p w14:paraId="2F024F53">
      <w:pPr>
        <w:shd w:val="clear" w:color="auto" w:fill="auto"/>
        <w:spacing w:line="360" w:lineRule="auto"/>
        <w:jc w:val="left"/>
        <w:textAlignment w:val="center"/>
        <w:rPr>
          <w:sz w:val="21"/>
        </w:rPr>
      </w:pPr>
      <w:r>
        <w:rPr>
          <w:sz w:val="21"/>
        </w:rPr>
        <w:t>E．滑动变阻器</w:t>
      </w:r>
      <w:r>
        <w:object>
          <v:shape id="_x0000_i1343" o:spt="75" alt="eqId9efc18a5bb2e53586331b2a58538a48b" type="#_x0000_t75" style="height:17.4pt;width:11.4pt;" o:ole="t" filled="f" o:preferrelative="t" stroked="f" coordsize="21600,21600">
            <v:path/>
            <v:fill on="f" focussize="0,0"/>
            <v:stroke on="f" joinstyle="miter"/>
            <v:imagedata r:id="rId528" o:title="eqId9efc18a5bb2e53586331b2a58538a48b"/>
            <o:lock v:ext="edit" aspectratio="t"/>
            <w10:wrap type="none"/>
            <w10:anchorlock/>
          </v:shape>
          <o:OLEObject Type="Embed" ProgID="Equation.DSMT4" ShapeID="_x0000_i1343" DrawAspect="Content" ObjectID="_1468076043" r:id="rId665">
            <o:LockedField>false</o:LockedField>
          </o:OLEObject>
        </w:object>
      </w:r>
      <w:r>
        <w:rPr>
          <w:sz w:val="21"/>
        </w:rPr>
        <w:t>（最大阻值为10Ω）</w:t>
      </w:r>
    </w:p>
    <w:p w14:paraId="41C4C2EC">
      <w:pPr>
        <w:shd w:val="clear" w:color="auto" w:fill="auto"/>
        <w:spacing w:line="360" w:lineRule="auto"/>
        <w:jc w:val="left"/>
        <w:textAlignment w:val="center"/>
        <w:rPr>
          <w:sz w:val="21"/>
        </w:rPr>
      </w:pPr>
      <w:r>
        <w:rPr>
          <w:sz w:val="21"/>
        </w:rPr>
        <w:t>F．滑动变阻器</w:t>
      </w:r>
      <w:r>
        <w:object>
          <v:shape id="_x0000_i1344" o:spt="75" alt="eqId19f20f21a9d50b61dac519a3ddab539d" type="#_x0000_t75" style="height:15.9pt;width:13.2pt;" o:ole="t" filled="f" o:preferrelative="t" stroked="f" coordsize="21600,21600">
            <v:path/>
            <v:fill on="f" focussize="0,0"/>
            <v:stroke on="f" joinstyle="miter"/>
            <v:imagedata r:id="rId530" o:title="eqId19f20f21a9d50b61dac519a3ddab539d"/>
            <o:lock v:ext="edit" aspectratio="t"/>
            <w10:wrap type="none"/>
            <w10:anchorlock/>
          </v:shape>
          <o:OLEObject Type="Embed" ProgID="Equation.DSMT4" ShapeID="_x0000_i1344" DrawAspect="Content" ObjectID="_1468076044" r:id="rId666">
            <o:LockedField>false</o:LockedField>
          </o:OLEObject>
        </w:object>
      </w:r>
      <w:r>
        <w:rPr>
          <w:sz w:val="21"/>
        </w:rPr>
        <w:t>（最大阻值为</w:t>
      </w:r>
      <w:r>
        <w:object>
          <v:shape id="_x0000_i1345" o:spt="75" alt="eqIdf6c10357c35735f237f2ca70435d786d" type="#_x0000_t75" style="height:11.3pt;width:21.95pt;" o:ole="t" filled="f" o:preferrelative="t" stroked="f" coordsize="21600,21600">
            <v:path/>
            <v:fill on="f" focussize="0,0"/>
            <v:stroke on="f" joinstyle="miter"/>
            <v:imagedata r:id="rId668" o:title="eqIdf6c10357c35735f237f2ca70435d786d"/>
            <o:lock v:ext="edit" aspectratio="t"/>
            <w10:wrap type="none"/>
            <w10:anchorlock/>
          </v:shape>
          <o:OLEObject Type="Embed" ProgID="Equation.DSMT4" ShapeID="_x0000_i1345" DrawAspect="Content" ObjectID="_1468076045" r:id="rId667">
            <o:LockedField>false</o:LockedField>
          </o:OLEObject>
        </w:object>
      </w:r>
      <w:r>
        <w:rPr>
          <w:sz w:val="21"/>
        </w:rPr>
        <w:t>）</w:t>
      </w:r>
    </w:p>
    <w:p w14:paraId="5D824DF0">
      <w:pPr>
        <w:shd w:val="clear" w:color="auto" w:fill="auto"/>
        <w:spacing w:line="360" w:lineRule="auto"/>
        <w:jc w:val="left"/>
        <w:textAlignment w:val="center"/>
        <w:rPr>
          <w:sz w:val="21"/>
        </w:rPr>
      </w:pPr>
      <w:r>
        <w:rPr>
          <w:sz w:val="21"/>
        </w:rPr>
        <w:t>G．开关S，导线若干。</w:t>
      </w:r>
    </w:p>
    <w:p w14:paraId="431AD548">
      <w:pPr>
        <w:shd w:val="clear" w:color="auto" w:fill="auto"/>
        <w:spacing w:line="360" w:lineRule="auto"/>
        <w:jc w:val="left"/>
        <w:textAlignment w:val="center"/>
        <w:rPr>
          <w:sz w:val="21"/>
        </w:rPr>
      </w:pPr>
      <w:r>
        <w:rPr>
          <w:sz w:val="21"/>
        </w:rPr>
        <w:t>①小组设计了如图（a）所示的实验原理图，其中电流表应选用</w:t>
      </w:r>
      <w:r>
        <w:rPr>
          <w:rFonts w:ascii="Times New Roman" w:hAnsi="Times New Roman" w:eastAsia="Times New Roman" w:cs="Times New Roman"/>
          <w:b w:val="0"/>
          <w:sz w:val="21"/>
          <w:u w:val="single"/>
        </w:rPr>
        <w:t xml:space="preserve">         </w:t>
      </w:r>
      <w:r>
        <w:rPr>
          <w:sz w:val="21"/>
        </w:rPr>
        <w:t>；滑动变阻器应选用</w:t>
      </w:r>
      <w:r>
        <w:rPr>
          <w:rFonts w:ascii="Times New Roman" w:hAnsi="Times New Roman" w:eastAsia="Times New Roman" w:cs="Times New Roman"/>
          <w:b w:val="0"/>
          <w:sz w:val="21"/>
          <w:u w:val="single"/>
        </w:rPr>
        <w:t xml:space="preserve">         </w:t>
      </w:r>
      <w:r>
        <w:rPr>
          <w:sz w:val="21"/>
        </w:rPr>
        <w:t>；（均填器材前序号）</w:t>
      </w:r>
    </w:p>
    <w:p w14:paraId="164BFFB2">
      <w:pPr>
        <w:shd w:val="clear" w:color="auto" w:fill="auto"/>
        <w:spacing w:line="360" w:lineRule="auto"/>
        <w:jc w:val="left"/>
        <w:textAlignment w:val="center"/>
        <w:rPr>
          <w:sz w:val="21"/>
        </w:rPr>
      </w:pPr>
      <w:r>
        <w:rPr>
          <w:sz w:val="21"/>
        </w:rPr>
        <w:t>②根据图（a），在图（b）中完成实物图连线</w:t>
      </w:r>
      <w:r>
        <w:rPr>
          <w:rFonts w:ascii="Times New Roman" w:hAnsi="Times New Roman" w:eastAsia="Times New Roman" w:cs="Times New Roman"/>
          <w:b w:val="0"/>
          <w:sz w:val="21"/>
          <w:u w:val="single"/>
        </w:rPr>
        <w:t xml:space="preserve">        </w:t>
      </w:r>
      <w:r>
        <w:rPr>
          <w:sz w:val="21"/>
        </w:rPr>
        <w:t>；</w:t>
      </w:r>
    </w:p>
    <w:p w14:paraId="439499B9">
      <w:pPr>
        <w:shd w:val="clear" w:color="auto" w:fill="auto"/>
        <w:spacing w:line="360" w:lineRule="auto"/>
        <w:jc w:val="left"/>
        <w:textAlignment w:val="center"/>
        <w:rPr>
          <w:sz w:val="21"/>
        </w:rPr>
      </w:pPr>
      <w:r>
        <w:rPr>
          <w:sz w:val="21"/>
        </w:rPr>
        <w:t>③兴趣小组在测量过程中发现电压表已损坏。他们找到了一个定值电阻</w:t>
      </w:r>
      <w:r>
        <w:rPr>
          <w:rFonts w:ascii="Times New Roman" w:hAnsi="Times New Roman" w:eastAsia="Times New Roman" w:cs="Times New Roman"/>
          <w:i/>
          <w:sz w:val="21"/>
        </w:rPr>
        <w:t>R</w:t>
      </w:r>
      <w:r>
        <w:rPr>
          <w:sz w:val="21"/>
        </w:rPr>
        <w:t>，并重新设计了如图（c）所示的电路图，闭合开关S前，滑动变阻器的滑片处于</w:t>
      </w:r>
      <w:r>
        <w:rPr>
          <w:rFonts w:ascii="Times New Roman" w:hAnsi="Times New Roman" w:eastAsia="Times New Roman" w:cs="Times New Roman"/>
          <w:i/>
          <w:sz w:val="21"/>
        </w:rPr>
        <w:t>M</w:t>
      </w:r>
      <w:r>
        <w:rPr>
          <w:sz w:val="21"/>
        </w:rPr>
        <w:t>端。当开关S闭合后，改变滑动变阻器滑片的位置，记录电流表</w:t>
      </w:r>
      <w:r>
        <w:object>
          <v:shape id="_x0000_i1346" o:spt="75" alt="eqId024e2379c58191758f8bd7602a6bcb9f" type="#_x0000_t75" style="height:15.25pt;width:14.05pt;" o:ole="t" filled="f" o:preferrelative="t" stroked="f" coordsize="21600,21600">
            <v:path/>
            <v:fill on="f" focussize="0,0"/>
            <v:stroke on="f" joinstyle="miter"/>
            <v:imagedata r:id="rId655" o:title="eqId024e2379c58191758f8bd7602a6bcb9f"/>
            <o:lock v:ext="edit" aspectratio="t"/>
            <w10:wrap type="none"/>
            <w10:anchorlock/>
          </v:shape>
          <o:OLEObject Type="Embed" ProgID="Equation.DSMT4" ShapeID="_x0000_i1346" DrawAspect="Content" ObjectID="_1468076046" r:id="rId669">
            <o:LockedField>false</o:LockedField>
          </o:OLEObject>
        </w:object>
      </w:r>
      <w:r>
        <w:rPr>
          <w:sz w:val="21"/>
        </w:rPr>
        <w:t>的示数</w:t>
      </w:r>
      <w:r>
        <w:object>
          <v:shape id="_x0000_i1347" o:spt="75" alt="eqId2f1ac49b4139636fb1809fe970b23a87" type="#_x0000_t75" style="height:15.7pt;width:9.65pt;" o:ole="t" filled="f" o:preferrelative="t" stroked="f" coordsize="21600,21600">
            <v:path/>
            <v:fill on="f" focussize="0,0"/>
            <v:stroke on="f" joinstyle="miter"/>
            <v:imagedata r:id="rId671" o:title="eqId2f1ac49b4139636fb1809fe970b23a87"/>
            <o:lock v:ext="edit" aspectratio="t"/>
            <w10:wrap type="none"/>
            <w10:anchorlock/>
          </v:shape>
          <o:OLEObject Type="Embed" ProgID="Equation.DSMT4" ShapeID="_x0000_i1347" DrawAspect="Content" ObjectID="_1468076047" r:id="rId670">
            <o:LockedField>false</o:LockedField>
          </o:OLEObject>
        </w:object>
      </w:r>
      <w:r>
        <w:rPr>
          <w:sz w:val="21"/>
        </w:rPr>
        <w:t>、电流表</w:t>
      </w:r>
      <w:r>
        <w:object>
          <v:shape id="_x0000_i1348" o:spt="75" alt="eqIdb34a75c2a392f235c5f07b91d9fb58d5" type="#_x0000_t75" style="height:16.2pt;width:14.95pt;" o:ole="t" filled="f" o:preferrelative="t" stroked="f" coordsize="21600,21600">
            <v:path/>
            <v:fill on="f" focussize="0,0"/>
            <v:stroke on="f" joinstyle="miter"/>
            <v:imagedata r:id="rId661" o:title="eqIdb34a75c2a392f235c5f07b91d9fb58d5"/>
            <o:lock v:ext="edit" aspectratio="t"/>
            <w10:wrap type="none"/>
            <w10:anchorlock/>
          </v:shape>
          <o:OLEObject Type="Embed" ProgID="Equation.DSMT4" ShapeID="_x0000_i1348" DrawAspect="Content" ObjectID="_1468076048" r:id="rId672">
            <o:LockedField>false</o:LockedField>
          </o:OLEObject>
        </w:object>
      </w:r>
      <w:r>
        <w:rPr>
          <w:sz w:val="21"/>
        </w:rPr>
        <w:t>的示数</w:t>
      </w:r>
      <w:r>
        <w:object>
          <v:shape id="_x0000_i1349" o:spt="75" alt="eqId2d1a0fd1ad044a9ecfcba672779bd678" type="#_x0000_t75" style="height:15.9pt;width:10.55pt;" o:ole="t" filled="f" o:preferrelative="t" stroked="f" coordsize="21600,21600">
            <v:path/>
            <v:fill on="f" focussize="0,0"/>
            <v:stroke on="f" joinstyle="miter"/>
            <v:imagedata r:id="rId674" o:title="eqId2d1a0fd1ad044a9ecfcba672779bd678"/>
            <o:lock v:ext="edit" aspectratio="t"/>
            <w10:wrap type="none"/>
            <w10:anchorlock/>
          </v:shape>
          <o:OLEObject Type="Embed" ProgID="Equation.DSMT4" ShapeID="_x0000_i1349" DrawAspect="Content" ObjectID="_1468076049" r:id="rId673">
            <o:LockedField>false</o:LockedField>
          </o:OLEObject>
        </w:object>
      </w:r>
      <w:r>
        <w:rPr>
          <w:sz w:val="21"/>
        </w:rPr>
        <w:t>，作出了</w:t>
      </w:r>
      <w:r>
        <w:object>
          <v:shape id="_x0000_i1350" o:spt="75" alt="eqId857dbf14258d4b32dfe4e2cc799f245d" type="#_x0000_t75" style="height:15.7pt;width:28.15pt;" o:ole="t" filled="f" o:preferrelative="t" stroked="f" coordsize="21600,21600">
            <v:path/>
            <v:fill on="f" focussize="0,0"/>
            <v:stroke on="f" joinstyle="miter"/>
            <v:imagedata r:id="rId676" o:title="eqId857dbf14258d4b32dfe4e2cc799f245d"/>
            <o:lock v:ext="edit" aspectratio="t"/>
            <w10:wrap type="none"/>
            <w10:anchorlock/>
          </v:shape>
          <o:OLEObject Type="Embed" ProgID="Equation.DSMT4" ShapeID="_x0000_i1350" DrawAspect="Content" ObjectID="_1468076050" r:id="rId675">
            <o:LockedField>false</o:LockedField>
          </o:OLEObject>
        </w:object>
      </w:r>
      <w:r>
        <w:rPr>
          <w:sz w:val="21"/>
        </w:rPr>
        <w:t>的图像，如图（d）所示，已知图线的斜率为</w:t>
      </w:r>
      <w:r>
        <w:rPr>
          <w:rFonts w:ascii="Times New Roman" w:hAnsi="Times New Roman" w:eastAsia="Times New Roman" w:cs="Times New Roman"/>
          <w:i/>
          <w:sz w:val="21"/>
        </w:rPr>
        <w:t>k</w:t>
      </w:r>
      <w:r>
        <w:rPr>
          <w:sz w:val="21"/>
        </w:rPr>
        <w:t>，则该电子元件的阻值</w:t>
      </w:r>
      <w:r>
        <w:object>
          <v:shape id="_x0000_i1351" o:spt="75" alt="eqId67c1313842b62428737610b14806d883" type="#_x0000_t75" style="height:16.25pt;width:22.85pt;" o:ole="t" filled="f" o:preferrelative="t" stroked="f" coordsize="21600,21600">
            <v:path/>
            <v:fill on="f" focussize="0,0"/>
            <v:stroke on="f" joinstyle="miter"/>
            <v:imagedata r:id="rId678" o:title="eqId67c1313842b62428737610b14806d883"/>
            <o:lock v:ext="edit" aspectratio="t"/>
            <w10:wrap type="none"/>
            <w10:anchorlock/>
          </v:shape>
          <o:OLEObject Type="Embed" ProgID="Equation.DSMT4" ShapeID="_x0000_i1351" DrawAspect="Content" ObjectID="_1468076051" r:id="rId677">
            <o:LockedField>false</o:LockedField>
          </o:OLEObject>
        </w:object>
      </w:r>
      <w:r>
        <w:rPr>
          <w:rFonts w:ascii="Times New Roman" w:hAnsi="Times New Roman" w:eastAsia="Times New Roman" w:cs="Times New Roman"/>
          <w:b w:val="0"/>
          <w:sz w:val="21"/>
          <w:u w:val="single"/>
        </w:rPr>
        <w:t xml:space="preserve">         </w:t>
      </w:r>
      <w:r>
        <w:rPr>
          <w:sz w:val="21"/>
        </w:rPr>
        <w:t>（用</w:t>
      </w:r>
      <w:r>
        <w:rPr>
          <w:rFonts w:ascii="Times New Roman" w:hAnsi="Times New Roman" w:eastAsia="Times New Roman" w:cs="Times New Roman"/>
          <w:i/>
          <w:sz w:val="21"/>
        </w:rPr>
        <w:t>R</w:t>
      </w:r>
      <w:r>
        <w:rPr>
          <w:sz w:val="21"/>
        </w:rPr>
        <w:t>、</w:t>
      </w:r>
      <w:r>
        <w:object>
          <v:shape id="_x0000_i1352" o:spt="75" alt="eqId2858005b9ae89ae080d83dcc13cf8e81" type="#_x0000_t75" style="height:15.85pt;width:8.75pt;" o:ole="t" filled="f" o:preferrelative="t" stroked="f" coordsize="21600,21600">
            <v:path/>
            <v:fill on="f" focussize="0,0"/>
            <v:stroke on="f" joinstyle="miter"/>
            <v:imagedata r:id="rId657" o:title="eqId2858005b9ae89ae080d83dcc13cf8e81"/>
            <o:lock v:ext="edit" aspectratio="t"/>
            <w10:wrap type="none"/>
            <w10:anchorlock/>
          </v:shape>
          <o:OLEObject Type="Embed" ProgID="Equation.DSMT4" ShapeID="_x0000_i1352" DrawAspect="Content" ObjectID="_1468076052" r:id="rId679">
            <o:LockedField>false</o:LockedField>
          </o:OLEObject>
        </w:object>
      </w:r>
      <w:r>
        <w:rPr>
          <w:sz w:val="21"/>
        </w:rPr>
        <w:t>、</w:t>
      </w:r>
      <w:r>
        <w:rPr>
          <w:rFonts w:ascii="Times New Roman" w:hAnsi="Times New Roman" w:eastAsia="Times New Roman" w:cs="Times New Roman"/>
          <w:i/>
          <w:sz w:val="21"/>
        </w:rPr>
        <w:t>k</w:t>
      </w:r>
      <w:r>
        <w:rPr>
          <w:sz w:val="21"/>
        </w:rPr>
        <w:t>字母表示）。</w:t>
      </w:r>
    </w:p>
    <w:p w14:paraId="40325BF2">
      <w:pPr>
        <w:shd w:val="clear" w:color="auto" w:fill="F2F2F2"/>
        <w:spacing w:line="360" w:lineRule="auto"/>
        <w:jc w:val="left"/>
        <w:textAlignment w:val="center"/>
        <w:rPr>
          <w:sz w:val="21"/>
        </w:rPr>
      </w:pPr>
      <w:r>
        <w:rPr>
          <w:color w:val="FF0000"/>
          <w:sz w:val="21"/>
        </w:rPr>
        <w:t xml:space="preserve">【答案】     3.204/3.205/3.206     D     E     </w:t>
      </w:r>
      <w:r>
        <w:rPr>
          <w:rFonts w:ascii="Times New Roman" w:hAnsi="Times New Roman" w:eastAsia="Times New Roman" w:cs="Times New Roman"/>
          <w:strike w:val="0"/>
          <w:color w:val="FF0000"/>
          <w:kern w:val="0"/>
          <w:sz w:val="24"/>
          <w:szCs w:val="24"/>
          <w:u w:val="none"/>
        </w:rPr>
        <w:drawing>
          <wp:inline distT="0" distB="0" distL="114300" distR="114300">
            <wp:extent cx="1733550" cy="1914525"/>
            <wp:effectExtent l="0" t="0" r="0" b="9525"/>
            <wp:docPr id="100085" name="图片 100085"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5" name="图片 100085" descr="学科网"/>
                    <pic:cNvPicPr>
                      <a:picLocks noChangeAspect="1"/>
                    </pic:cNvPicPr>
                  </pic:nvPicPr>
                  <pic:blipFill>
                    <a:blip r:embed="rId680"/>
                    <a:stretch>
                      <a:fillRect/>
                    </a:stretch>
                  </pic:blipFill>
                  <pic:spPr>
                    <a:xfrm>
                      <a:off x="0" y="0"/>
                      <a:ext cx="1733550" cy="1914525"/>
                    </a:xfrm>
                    <a:prstGeom prst="rect">
                      <a:avLst/>
                    </a:prstGeom>
                  </pic:spPr>
                </pic:pic>
              </a:graphicData>
            </a:graphic>
          </wp:inline>
        </w:drawing>
      </w:r>
      <w:r>
        <w:rPr>
          <w:color w:val="FF0000"/>
          <w:sz w:val="21"/>
        </w:rPr>
        <w:t xml:space="preserve">     </w:t>
      </w:r>
      <w:r>
        <w:rPr>
          <w:color w:val="FF0000"/>
        </w:rPr>
        <w:object>
          <v:shape id="_x0000_i1353" o:spt="75" alt="eqId460d7945cd149dea36542d226ebf520e" type="#_x0000_t75" style="height:28.9pt;width:43.1pt;" o:ole="t" filled="f" o:preferrelative="t" stroked="f" coordsize="21600,21600">
            <v:path/>
            <v:fill on="f" focussize="0,0"/>
            <v:stroke on="f" joinstyle="miter"/>
            <v:imagedata r:id="rId682" o:title="eqId460d7945cd149dea36542d226ebf520e"/>
            <o:lock v:ext="edit" aspectratio="t"/>
            <w10:wrap type="none"/>
            <w10:anchorlock/>
          </v:shape>
          <o:OLEObject Type="Embed" ProgID="Equation.DSMT4" ShapeID="_x0000_i1353" DrawAspect="Content" ObjectID="_1468076053" r:id="rId681">
            <o:LockedField>false</o:LockedField>
          </o:OLEObject>
        </w:object>
      </w:r>
    </w:p>
    <w:p w14:paraId="5A9AE23D">
      <w:pPr>
        <w:shd w:val="clear" w:color="auto" w:fill="F2F2F2"/>
        <w:spacing w:line="360" w:lineRule="auto"/>
        <w:jc w:val="left"/>
        <w:textAlignment w:val="center"/>
        <w:rPr>
          <w:sz w:val="21"/>
        </w:rPr>
      </w:pPr>
      <w:r>
        <w:rPr>
          <w:color w:val="FF0000"/>
          <w:sz w:val="21"/>
        </w:rPr>
        <w:t>【详解】（2）[1]根据螺旋测微器的读法可知，金属丝直径为</w:t>
      </w:r>
      <w:r>
        <w:rPr>
          <w:color w:val="FF0000"/>
        </w:rPr>
        <w:object>
          <v:shape id="_x0000_i1354" o:spt="75" alt="eqIdcb1c259455e2d263e0687ed14a332f4e" type="#_x0000_t75" style="height:12.5pt;width:162.8pt;" o:ole="t" filled="f" o:preferrelative="t" stroked="f" coordsize="21600,21600">
            <v:path/>
            <v:fill on="f" focussize="0,0"/>
            <v:stroke on="f" joinstyle="miter"/>
            <v:imagedata r:id="rId684" o:title="eqIdcb1c259455e2d263e0687ed14a332f4e"/>
            <o:lock v:ext="edit" aspectratio="t"/>
            <w10:wrap type="none"/>
            <w10:anchorlock/>
          </v:shape>
          <o:OLEObject Type="Embed" ProgID="Equation.DSMT4" ShapeID="_x0000_i1354" DrawAspect="Content" ObjectID="_1468076054" r:id="rId683">
            <o:LockedField>false</o:LockedField>
          </o:OLEObject>
        </w:object>
      </w:r>
    </w:p>
    <w:p w14:paraId="47EC9DBE">
      <w:pPr>
        <w:shd w:val="clear" w:color="auto" w:fill="F2F2F2"/>
        <w:spacing w:line="360" w:lineRule="auto"/>
        <w:jc w:val="left"/>
        <w:textAlignment w:val="center"/>
        <w:rPr>
          <w:sz w:val="21"/>
        </w:rPr>
      </w:pPr>
      <w:r>
        <w:rPr>
          <w:color w:val="FF0000"/>
          <w:sz w:val="21"/>
        </w:rPr>
        <w:t>（3）①[2]电子元件的阻值约为</w:t>
      </w:r>
      <w:r>
        <w:rPr>
          <w:color w:val="FF0000"/>
        </w:rPr>
        <w:object>
          <v:shape id="_x0000_i1355" o:spt="75" alt="eqId579c27064344270c995894b8c1eefb3b" type="#_x0000_t75" style="height:12.55pt;width:21.95pt;" o:ole="t" filled="f" o:preferrelative="t" stroked="f" coordsize="21600,21600">
            <v:path/>
            <v:fill on="f" focussize="0,0"/>
            <v:stroke on="f" joinstyle="miter"/>
            <v:imagedata r:id="rId686" o:title="eqId579c27064344270c995894b8c1eefb3b"/>
            <o:lock v:ext="edit" aspectratio="t"/>
            <w10:wrap type="none"/>
            <w10:anchorlock/>
          </v:shape>
          <o:OLEObject Type="Embed" ProgID="Equation.DSMT4" ShapeID="_x0000_i1355" DrawAspect="Content" ObjectID="_1468076055" r:id="rId685">
            <o:LockedField>false</o:LockedField>
          </o:OLEObject>
        </w:object>
      </w:r>
      <w:r>
        <w:rPr>
          <w:color w:val="FF0000"/>
          <w:sz w:val="21"/>
        </w:rPr>
        <w:t>,电源电压为</w:t>
      </w:r>
      <w:r>
        <w:rPr>
          <w:color w:val="FF0000"/>
        </w:rPr>
        <w:object>
          <v:shape id="_x0000_i1356" o:spt="75" alt="eqId93457ab5e15316666b87723f8acb49db" type="#_x0000_t75" style="height:12.5pt;width:16.7pt;" o:ole="t" filled="f" o:preferrelative="t" stroked="f" coordsize="21600,21600">
            <v:path/>
            <v:fill on="f" focussize="0,0"/>
            <v:stroke on="f" joinstyle="miter"/>
            <v:imagedata r:id="rId688" o:title="eqId93457ab5e15316666b87723f8acb49db"/>
            <o:lock v:ext="edit" aspectratio="t"/>
            <w10:wrap type="none"/>
            <w10:anchorlock/>
          </v:shape>
          <o:OLEObject Type="Embed" ProgID="Equation.DSMT4" ShapeID="_x0000_i1356" DrawAspect="Content" ObjectID="_1468076056" r:id="rId687">
            <o:LockedField>false</o:LockedField>
          </o:OLEObject>
        </w:object>
      </w:r>
      <w:r>
        <w:rPr>
          <w:color w:val="FF0000"/>
          <w:sz w:val="21"/>
        </w:rPr>
        <w:t>，故流过电子元件的最大电流为</w:t>
      </w:r>
      <w:r>
        <w:rPr>
          <w:color w:val="FF0000"/>
        </w:rPr>
        <w:object>
          <v:shape id="_x0000_i1357" o:spt="75" alt="eqId7f980a19d9c872c3f93ed4c3b12bdbdd" type="#_x0000_t75" style="height:30.15pt;width:62.45pt;" o:ole="t" filled="f" o:preferrelative="t" stroked="f" coordsize="21600,21600">
            <v:path/>
            <v:fill on="f" focussize="0,0"/>
            <v:stroke on="f" joinstyle="miter"/>
            <v:imagedata r:id="rId690" o:title="eqId7f980a19d9c872c3f93ed4c3b12bdbdd"/>
            <o:lock v:ext="edit" aspectratio="t"/>
            <w10:wrap type="none"/>
            <w10:anchorlock/>
          </v:shape>
          <o:OLEObject Type="Embed" ProgID="Equation.DSMT4" ShapeID="_x0000_i1357" DrawAspect="Content" ObjectID="_1468076057" r:id="rId689">
            <o:LockedField>false</o:LockedField>
          </o:OLEObject>
        </w:object>
      </w:r>
      <w:r>
        <w:rPr>
          <w:color w:val="FF0000"/>
          <w:sz w:val="21"/>
        </w:rPr>
        <w:t>，故电流表</w:t>
      </w:r>
      <w:r>
        <w:rPr>
          <w:color w:val="FF0000"/>
        </w:rPr>
        <w:object>
          <v:shape id="_x0000_i1358" o:spt="75" alt="eqIdb34a75c2a392f235c5f07b91d9fb58d5" type="#_x0000_t75" style="height:16.2pt;width:14.95pt;" o:ole="t" filled="f" o:preferrelative="t" stroked="f" coordsize="21600,21600">
            <v:path/>
            <v:fill on="f" focussize="0,0"/>
            <v:stroke on="f" joinstyle="miter"/>
            <v:imagedata r:id="rId661" o:title="eqIdb34a75c2a392f235c5f07b91d9fb58d5"/>
            <o:lock v:ext="edit" aspectratio="t"/>
            <w10:wrap type="none"/>
            <w10:anchorlock/>
          </v:shape>
          <o:OLEObject Type="Embed" ProgID="Equation.DSMT4" ShapeID="_x0000_i1358" DrawAspect="Content" ObjectID="_1468076058" r:id="rId691">
            <o:LockedField>false</o:LockedField>
          </o:OLEObject>
        </w:object>
      </w:r>
      <w:r>
        <w:rPr>
          <w:color w:val="FF0000"/>
          <w:sz w:val="21"/>
        </w:rPr>
        <w:t>可以满足测量要求。</w:t>
      </w:r>
    </w:p>
    <w:p w14:paraId="1742E077">
      <w:pPr>
        <w:shd w:val="clear" w:color="auto" w:fill="F2F2F2"/>
        <w:spacing w:line="360" w:lineRule="auto"/>
        <w:jc w:val="left"/>
        <w:textAlignment w:val="center"/>
        <w:rPr>
          <w:sz w:val="21"/>
        </w:rPr>
      </w:pPr>
      <w:r>
        <w:rPr>
          <w:color w:val="FF0000"/>
          <w:sz w:val="21"/>
        </w:rPr>
        <w:t>[3]滑动变阻器的连接方式为分压法，为了方便线性调节电压，应挑选最大电阻小的滑动变阻器，故选E。</w:t>
      </w:r>
    </w:p>
    <w:p w14:paraId="61155F70">
      <w:pPr>
        <w:shd w:val="clear" w:color="auto" w:fill="F2F2F2"/>
        <w:spacing w:line="360" w:lineRule="auto"/>
        <w:jc w:val="left"/>
        <w:textAlignment w:val="center"/>
        <w:rPr>
          <w:sz w:val="21"/>
        </w:rPr>
      </w:pPr>
      <w:r>
        <w:rPr>
          <w:color w:val="FF0000"/>
          <w:sz w:val="21"/>
        </w:rPr>
        <w:t>②[4]根据图（a），实物图连线如下图所示</w:t>
      </w:r>
    </w:p>
    <w:p w14:paraId="613609FB">
      <w:pPr>
        <w:shd w:val="clear" w:color="auto" w:fill="F2F2F2"/>
        <w:spacing w:line="360" w:lineRule="auto"/>
        <w:jc w:val="left"/>
        <w:textAlignment w:val="center"/>
        <w:rPr>
          <w:sz w:val="21"/>
        </w:rPr>
      </w:pPr>
      <w:r>
        <w:rPr>
          <w:rFonts w:ascii="Times New Roman" w:hAnsi="Times New Roman" w:eastAsia="Times New Roman" w:cs="Times New Roman"/>
          <w:strike w:val="0"/>
          <w:color w:val="FF0000"/>
          <w:kern w:val="0"/>
          <w:sz w:val="24"/>
          <w:szCs w:val="24"/>
          <w:u w:val="none"/>
        </w:rPr>
        <w:drawing>
          <wp:inline distT="0" distB="0" distL="114300" distR="114300">
            <wp:extent cx="1695450" cy="1876425"/>
            <wp:effectExtent l="0" t="0" r="0" b="9525"/>
            <wp:docPr id="100087" name="图片 100087"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7" name="图片 100087" descr="学科网"/>
                    <pic:cNvPicPr>
                      <a:picLocks noChangeAspect="1"/>
                    </pic:cNvPicPr>
                  </pic:nvPicPr>
                  <pic:blipFill>
                    <a:blip r:embed="rId680"/>
                    <a:stretch>
                      <a:fillRect/>
                    </a:stretch>
                  </pic:blipFill>
                  <pic:spPr>
                    <a:xfrm>
                      <a:off x="0" y="0"/>
                      <a:ext cx="1695450" cy="1876425"/>
                    </a:xfrm>
                    <a:prstGeom prst="rect">
                      <a:avLst/>
                    </a:prstGeom>
                  </pic:spPr>
                </pic:pic>
              </a:graphicData>
            </a:graphic>
          </wp:inline>
        </w:drawing>
      </w:r>
    </w:p>
    <w:p w14:paraId="6DA7AA44">
      <w:pPr>
        <w:shd w:val="clear" w:color="auto" w:fill="F2F2F2"/>
        <w:spacing w:line="360" w:lineRule="auto"/>
        <w:jc w:val="left"/>
        <w:textAlignment w:val="center"/>
        <w:rPr>
          <w:sz w:val="21"/>
        </w:rPr>
      </w:pPr>
      <w:r>
        <w:rPr>
          <w:color w:val="FF0000"/>
          <w:sz w:val="21"/>
        </w:rPr>
        <w:t>③[5]根据欧姆定律可知</w:t>
      </w:r>
      <w:r>
        <w:rPr>
          <w:color w:val="FF0000"/>
        </w:rPr>
        <w:object>
          <v:shape id="_x0000_i1359" o:spt="75" alt="eqIdc49e0c1aa24cd5f032d9539152772998" type="#_x0000_t75" style="height:31.65pt;width:66pt;" o:ole="t" filled="f" o:preferrelative="t" stroked="f" coordsize="21600,21600">
            <v:path/>
            <v:fill on="f" focussize="0,0"/>
            <v:stroke on="f" joinstyle="miter"/>
            <v:imagedata r:id="rId693" o:title="eqIdc49e0c1aa24cd5f032d9539152772998"/>
            <o:lock v:ext="edit" aspectratio="t"/>
            <w10:wrap type="none"/>
            <w10:anchorlock/>
          </v:shape>
          <o:OLEObject Type="Embed" ProgID="Equation.DSMT4" ShapeID="_x0000_i1359" DrawAspect="Content" ObjectID="_1468076059" r:id="rId692">
            <o:LockedField>false</o:LockedField>
          </o:OLEObject>
        </w:object>
      </w:r>
    </w:p>
    <w:p w14:paraId="4ECE4E64">
      <w:pPr>
        <w:shd w:val="clear" w:color="auto" w:fill="F2F2F2"/>
        <w:spacing w:line="360" w:lineRule="auto"/>
        <w:jc w:val="left"/>
        <w:textAlignment w:val="center"/>
        <w:rPr>
          <w:sz w:val="21"/>
        </w:rPr>
      </w:pPr>
      <w:r>
        <w:rPr>
          <w:color w:val="FF0000"/>
          <w:sz w:val="21"/>
        </w:rPr>
        <w:t>化简得</w:t>
      </w:r>
      <w:r>
        <w:rPr>
          <w:color w:val="FF0000"/>
        </w:rPr>
        <w:object>
          <v:shape id="_x0000_i1360" o:spt="75" alt="eqId94a3a006fd43d1879ec78a407211dcd0" type="#_x0000_t75" style="height:30.05pt;width:84.4pt;" o:ole="t" filled="f" o:preferrelative="t" stroked="f" coordsize="21600,21600">
            <v:path/>
            <v:fill on="f" focussize="0,0"/>
            <v:stroke on="f" joinstyle="miter"/>
            <v:imagedata r:id="rId695" o:title="eqId94a3a006fd43d1879ec78a407211dcd0"/>
            <o:lock v:ext="edit" aspectratio="t"/>
            <w10:wrap type="none"/>
            <w10:anchorlock/>
          </v:shape>
          <o:OLEObject Type="Embed" ProgID="Equation.DSMT4" ShapeID="_x0000_i1360" DrawAspect="Content" ObjectID="_1468076060" r:id="rId694">
            <o:LockedField>false</o:LockedField>
          </o:OLEObject>
        </w:object>
      </w:r>
    </w:p>
    <w:p w14:paraId="764DA346">
      <w:pPr>
        <w:shd w:val="clear" w:color="auto" w:fill="F2F2F2"/>
        <w:spacing w:line="360" w:lineRule="auto"/>
        <w:jc w:val="left"/>
        <w:textAlignment w:val="center"/>
        <w:rPr>
          <w:sz w:val="21"/>
        </w:rPr>
      </w:pPr>
      <w:r>
        <w:rPr>
          <w:color w:val="FF0000"/>
          <w:sz w:val="21"/>
        </w:rPr>
        <w:t>故</w:t>
      </w:r>
      <w:r>
        <w:rPr>
          <w:color w:val="FF0000"/>
        </w:rPr>
        <w:object>
          <v:shape id="_x0000_i1361" o:spt="75" alt="eqId20432cf6f86fbe394897873b4919bebf" type="#_x0000_t75" style="height:28.95pt;width:64.2pt;" o:ole="t" filled="f" o:preferrelative="t" stroked="f" coordsize="21600,21600">
            <v:path/>
            <v:fill on="f" focussize="0,0"/>
            <v:stroke on="f" joinstyle="miter"/>
            <v:imagedata r:id="rId697" o:title="eqId20432cf6f86fbe394897873b4919bebf"/>
            <o:lock v:ext="edit" aspectratio="t"/>
            <w10:wrap type="none"/>
            <w10:anchorlock/>
          </v:shape>
          <o:OLEObject Type="Embed" ProgID="Equation.DSMT4" ShapeID="_x0000_i1361" DrawAspect="Content" ObjectID="_1468076061" r:id="rId696">
            <o:LockedField>false</o:LockedField>
          </o:OLEObject>
        </w:object>
      </w:r>
    </w:p>
    <w:p w14:paraId="20925B42">
      <w:pPr>
        <w:shd w:val="clear" w:color="auto" w:fill="auto"/>
        <w:spacing w:line="360" w:lineRule="auto"/>
        <w:jc w:val="left"/>
        <w:textAlignment w:val="center"/>
        <w:rPr>
          <w:sz w:val="21"/>
        </w:rPr>
      </w:pPr>
      <w:r>
        <w:rPr>
          <w:sz w:val="21"/>
        </w:rPr>
        <w:t>16．（2026·陕西渭南·一模）“探究匀变速直线运动”的实验装置如图（a）所示。</w:t>
      </w:r>
    </w:p>
    <w:p w14:paraId="5FA103D4">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543300" cy="809625"/>
            <wp:effectExtent l="0" t="0" r="0" b="9525"/>
            <wp:docPr id="100089" name="图片 100089"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9" name="图片 100089" descr="学科网"/>
                    <pic:cNvPicPr>
                      <a:picLocks noChangeAspect="1"/>
                    </pic:cNvPicPr>
                  </pic:nvPicPr>
                  <pic:blipFill>
                    <a:blip r:embed="rId698"/>
                    <a:stretch>
                      <a:fillRect/>
                    </a:stretch>
                  </pic:blipFill>
                  <pic:spPr>
                    <a:xfrm>
                      <a:off x="0" y="0"/>
                      <a:ext cx="3543300" cy="809625"/>
                    </a:xfrm>
                    <a:prstGeom prst="rect">
                      <a:avLst/>
                    </a:prstGeom>
                  </pic:spPr>
                </pic:pic>
              </a:graphicData>
            </a:graphic>
          </wp:inline>
        </w:drawing>
      </w:r>
    </w:p>
    <w:p w14:paraId="63B75BD0">
      <w:pPr>
        <w:shd w:val="clear" w:color="auto" w:fill="auto"/>
        <w:spacing w:line="360" w:lineRule="auto"/>
        <w:jc w:val="left"/>
        <w:textAlignment w:val="center"/>
        <w:rPr>
          <w:sz w:val="21"/>
        </w:rPr>
      </w:pPr>
      <w:r>
        <w:rPr>
          <w:sz w:val="21"/>
        </w:rPr>
        <w:t>(1)图（b）是某次实验中得到的纸带的一部分。每5个连续打出的点取一个计数点，电源频率为</w:t>
      </w:r>
      <w:r>
        <w:object>
          <v:shape id="_x0000_i1362" o:spt="75" alt="eqIdb72e1aa573e51d8c2aea247529b69bd9" type="#_x0000_t75" style="height:12.2pt;width:26.35pt;" o:ole="t" filled="f" o:preferrelative="t" stroked="f" coordsize="21600,21600">
            <v:path/>
            <v:fill on="f" focussize="0,0"/>
            <v:stroke on="f" joinstyle="miter"/>
            <v:imagedata r:id="rId700" o:title="eqIdb72e1aa573e51d8c2aea247529b69bd9"/>
            <o:lock v:ext="edit" aspectratio="t"/>
            <w10:wrap type="none"/>
            <w10:anchorlock/>
          </v:shape>
          <o:OLEObject Type="Embed" ProgID="Equation.DSMT4" ShapeID="_x0000_i1362" DrawAspect="Content" ObjectID="_1468076062" r:id="rId699">
            <o:LockedField>false</o:LockedField>
          </o:OLEObject>
        </w:object>
      </w:r>
      <w:r>
        <w:rPr>
          <w:sz w:val="21"/>
        </w:rPr>
        <w:t>，打下计数点2时小车速度为</w:t>
      </w:r>
      <w:r>
        <w:rPr>
          <w:rFonts w:ascii="Times New Roman" w:hAnsi="Times New Roman" w:eastAsia="Times New Roman" w:cs="Times New Roman"/>
          <w:b w:val="0"/>
          <w:sz w:val="21"/>
          <w:u w:val="single"/>
        </w:rPr>
        <w:t xml:space="preserve">     </w:t>
      </w:r>
      <w:r>
        <w:rPr>
          <w:sz w:val="21"/>
        </w:rPr>
        <w:t>m/s（保留三位有效数字）。</w:t>
      </w:r>
    </w:p>
    <w:p w14:paraId="12530E4F">
      <w:pPr>
        <w:shd w:val="clear" w:color="auto" w:fill="auto"/>
        <w:spacing w:line="360" w:lineRule="auto"/>
        <w:jc w:val="left"/>
        <w:textAlignment w:val="center"/>
        <w:rPr>
          <w:sz w:val="21"/>
        </w:rPr>
      </w:pPr>
      <w:r>
        <w:rPr>
          <w:sz w:val="21"/>
        </w:rPr>
        <w:t>(2)下列说法正确的是_____；</w:t>
      </w:r>
    </w:p>
    <w:p w14:paraId="42875C34">
      <w:pPr>
        <w:shd w:val="clear" w:color="auto" w:fill="auto"/>
        <w:spacing w:line="360" w:lineRule="auto"/>
        <w:ind w:left="380"/>
        <w:jc w:val="left"/>
        <w:textAlignment w:val="center"/>
        <w:rPr>
          <w:sz w:val="21"/>
        </w:rPr>
      </w:pPr>
      <w:r>
        <w:rPr>
          <w:sz w:val="21"/>
        </w:rPr>
        <w:t>A．应将打点计时器接到输出电压为</w:t>
      </w:r>
      <w:r>
        <w:object>
          <v:shape id="_x0000_i1363" o:spt="75" alt="eqId3088c2099211295de775ee33dd1d03fc" type="#_x0000_t75" style="height:12.5pt;width:16.7pt;" o:ole="t" filled="f" o:preferrelative="t" stroked="f" coordsize="21600,21600">
            <v:path/>
            <v:fill on="f" focussize="0,0"/>
            <v:stroke on="f" joinstyle="miter"/>
            <v:imagedata r:id="rId702" o:title="eqId3088c2099211295de775ee33dd1d03fc"/>
            <o:lock v:ext="edit" aspectratio="t"/>
            <w10:wrap type="none"/>
            <w10:anchorlock/>
          </v:shape>
          <o:OLEObject Type="Embed" ProgID="Equation.DSMT4" ShapeID="_x0000_i1363" DrawAspect="Content" ObjectID="_1468076063" r:id="rId701">
            <o:LockedField>false</o:LockedField>
          </o:OLEObject>
        </w:object>
      </w:r>
      <w:r>
        <w:rPr>
          <w:sz w:val="21"/>
        </w:rPr>
        <w:t>的交流电源上</w:t>
      </w:r>
    </w:p>
    <w:p w14:paraId="3D7575B3">
      <w:pPr>
        <w:shd w:val="clear" w:color="auto" w:fill="auto"/>
        <w:spacing w:line="360" w:lineRule="auto"/>
        <w:ind w:left="380"/>
        <w:jc w:val="left"/>
        <w:textAlignment w:val="center"/>
        <w:rPr>
          <w:sz w:val="21"/>
        </w:rPr>
      </w:pPr>
      <w:r>
        <w:rPr>
          <w:sz w:val="21"/>
        </w:rPr>
        <w:t>B．小车应尽量靠近打点计时器，并先接通电源，后释放小车</w:t>
      </w:r>
    </w:p>
    <w:p w14:paraId="385D4BC8">
      <w:pPr>
        <w:shd w:val="clear" w:color="auto" w:fill="auto"/>
        <w:spacing w:line="360" w:lineRule="auto"/>
        <w:ind w:left="380"/>
        <w:jc w:val="left"/>
        <w:textAlignment w:val="center"/>
        <w:rPr>
          <w:sz w:val="21"/>
        </w:rPr>
      </w:pPr>
      <w:r>
        <w:rPr>
          <w:sz w:val="21"/>
        </w:rPr>
        <w:t>C．调节滑轮高度，使牵引小车的细线跟长木板保持平行</w:t>
      </w:r>
    </w:p>
    <w:p w14:paraId="3429C4B3">
      <w:pPr>
        <w:shd w:val="clear" w:color="auto" w:fill="auto"/>
        <w:spacing w:line="360" w:lineRule="auto"/>
        <w:ind w:left="380"/>
        <w:jc w:val="left"/>
        <w:textAlignment w:val="center"/>
        <w:rPr>
          <w:sz w:val="21"/>
        </w:rPr>
      </w:pPr>
      <w:r>
        <w:rPr>
          <w:sz w:val="21"/>
        </w:rPr>
        <w:t>D．此实验需要将木板的右侧适当垫高以补偿阻力</w:t>
      </w:r>
    </w:p>
    <w:p w14:paraId="02331BA9">
      <w:pPr>
        <w:shd w:val="clear" w:color="auto" w:fill="auto"/>
        <w:spacing w:line="360" w:lineRule="auto"/>
        <w:jc w:val="left"/>
        <w:textAlignment w:val="center"/>
        <w:rPr>
          <w:sz w:val="21"/>
        </w:rPr>
      </w:pPr>
      <w:r>
        <w:rPr>
          <w:sz w:val="21"/>
        </w:rPr>
        <w:t>(3)若改用图（c）所示的气垫导轨进行实验。气垫导轨放在水平桌面上并调至水平，滑块在槽码的牵引下先后通过两个光电门，配套的数字计时器记录了遮光条通过光电门</w:t>
      </w:r>
      <w:r>
        <w:object>
          <v:shape id="_x0000_i1364" o:spt="75" alt="eqId5b42cfea27c41d725bd476fae1ba1c99" type="#_x0000_t75" style="height:12.5pt;width:15.8pt;" o:ole="t" filled="f" o:preferrelative="t" stroked="f" coordsize="21600,21600">
            <v:path/>
            <v:fill on="f" focussize="0,0"/>
            <v:stroke on="f" joinstyle="miter"/>
            <v:imagedata r:id="rId704" o:title="eqId5b42cfea27c41d725bd476fae1ba1c99"/>
            <o:lock v:ext="edit" aspectratio="t"/>
            <w10:wrap type="none"/>
            <w10:anchorlock/>
          </v:shape>
          <o:OLEObject Type="Embed" ProgID="Equation.DSMT4" ShapeID="_x0000_i1364" DrawAspect="Content" ObjectID="_1468076064" r:id="rId703">
            <o:LockedField>false</o:LockedField>
          </o:OLEObject>
        </w:object>
      </w:r>
      <w:r>
        <w:rPr>
          <w:sz w:val="21"/>
        </w:rPr>
        <w:t>的遮光时间分别为</w:t>
      </w:r>
      <w:r>
        <w:object>
          <v:shape id="_x0000_i1365" o:spt="75" alt="eqIdec4df0bb82fd8dfe15a8184dd501b49a" type="#_x0000_t75" style="height:15.9pt;width:37.8pt;" o:ole="t" filled="f" o:preferrelative="t" stroked="f" coordsize="21600,21600">
            <v:path/>
            <v:fill on="f" focussize="0,0"/>
            <v:stroke on="f" joinstyle="miter"/>
            <v:imagedata r:id="rId706" o:title="eqIdec4df0bb82fd8dfe15a8184dd501b49a"/>
            <o:lock v:ext="edit" aspectratio="t"/>
            <w10:wrap type="none"/>
            <w10:anchorlock/>
          </v:shape>
          <o:OLEObject Type="Embed" ProgID="Equation.DSMT4" ShapeID="_x0000_i1365" DrawAspect="Content" ObjectID="_1468076065" r:id="rId705">
            <o:LockedField>false</o:LockedField>
          </o:OLEObject>
        </w:object>
      </w:r>
      <w:r>
        <w:rPr>
          <w:sz w:val="21"/>
        </w:rPr>
        <w:t>，测得两个光电门间距为</w:t>
      </w:r>
      <w:r>
        <w:object>
          <v:shape id="_x0000_i1366" o:spt="75" alt="eqId81dea63b8ce3e51adf66cf7b9982a248" type="#_x0000_t75" style="height:9.5pt;width:8.75pt;" o:ole="t" filled="f" o:preferrelative="t" stroked="f" coordsize="21600,21600">
            <v:path/>
            <v:fill on="f" focussize="0,0"/>
            <v:stroke on="f" joinstyle="miter"/>
            <v:imagedata r:id="rId708" o:title="eqId81dea63b8ce3e51adf66cf7b9982a248"/>
            <o:lock v:ext="edit" aspectratio="t"/>
            <w10:wrap type="none"/>
            <w10:anchorlock/>
          </v:shape>
          <o:OLEObject Type="Embed" ProgID="Equation.DSMT4" ShapeID="_x0000_i1366" DrawAspect="Content" ObjectID="_1468076066" r:id="rId707">
            <o:LockedField>false</o:LockedField>
          </o:OLEObject>
        </w:object>
      </w:r>
      <w:r>
        <w:rPr>
          <w:sz w:val="21"/>
        </w:rPr>
        <w:t>，用游标卡尺测量遮光条宽度</w:t>
      </w:r>
      <w:r>
        <w:object>
          <v:shape id="_x0000_i1367" o:spt="75" alt="eqId5c02bc0c74292b1e8f395f90935d3174" type="#_x0000_t75" style="height:12.3pt;width:9.65pt;" o:ole="t" filled="f" o:preferrelative="t" stroked="f" coordsize="21600,21600">
            <v:path/>
            <v:fill on="f" focussize="0,0"/>
            <v:stroke on="f" joinstyle="miter"/>
            <v:imagedata r:id="rId619" o:title="eqId5c02bc0c74292b1e8f395f90935d3174"/>
            <o:lock v:ext="edit" aspectratio="t"/>
            <w10:wrap type="none"/>
            <w10:anchorlock/>
          </v:shape>
          <o:OLEObject Type="Embed" ProgID="Equation.DSMT4" ShapeID="_x0000_i1367" DrawAspect="Content" ObjectID="_1468076067" r:id="rId709">
            <o:LockedField>false</o:LockedField>
          </o:OLEObject>
        </w:object>
      </w:r>
      <w:r>
        <w:rPr>
          <w:sz w:val="21"/>
        </w:rPr>
        <w:t>，结果如图（d）所示，其读数</w:t>
      </w:r>
      <w:r>
        <w:object>
          <v:shape id="_x0000_i1368" o:spt="75" alt="eqId7c98c59cd4749afdd21e73529fc84323" type="#_x0000_t75" style="height:11.2pt;width:15.85pt;" o:ole="t" filled="f" o:preferrelative="t" stroked="f" coordsize="21600,21600">
            <v:path/>
            <v:fill on="f" focussize="0,0"/>
            <v:stroke on="f" joinstyle="miter"/>
            <v:imagedata r:id="rId582" o:title="eqId7c98c59cd4749afdd21e73529fc84323"/>
            <o:lock v:ext="edit" aspectratio="t"/>
            <w10:wrap type="none"/>
            <w10:anchorlock/>
          </v:shape>
          <o:OLEObject Type="Embed" ProgID="Equation.DSMT4" ShapeID="_x0000_i1368" DrawAspect="Content" ObjectID="_1468076068" r:id="rId710">
            <o:LockedField>false</o:LockedField>
          </o:OLEObject>
        </w:object>
      </w:r>
      <w:r>
        <w:rPr>
          <w:rFonts w:ascii="Times New Roman" w:hAnsi="Times New Roman" w:eastAsia="Times New Roman" w:cs="Times New Roman"/>
          <w:b w:val="0"/>
          <w:sz w:val="21"/>
          <w:u w:val="single"/>
        </w:rPr>
        <w:t xml:space="preserve">     </w:t>
      </w:r>
      <w:r>
        <w:rPr>
          <w:sz w:val="21"/>
        </w:rPr>
        <w:t>mm，滑块加速度</w:t>
      </w:r>
      <w:r>
        <w:object>
          <v:shape id="_x0000_i1369" o:spt="75" alt="eqId380bbacf854e30e2e747fc286d2b9997" type="#_x0000_t75" style="height:9.7pt;width:16.7pt;" o:ole="t" filled="f" o:preferrelative="t" stroked="f" coordsize="21600,21600">
            <v:path/>
            <v:fill on="f" focussize="0,0"/>
            <v:stroke on="f" joinstyle="miter"/>
            <v:imagedata r:id="rId712" o:title="eqId380bbacf854e30e2e747fc286d2b9997"/>
            <o:lock v:ext="edit" aspectratio="t"/>
            <w10:wrap type="none"/>
            <w10:anchorlock/>
          </v:shape>
          <o:OLEObject Type="Embed" ProgID="Equation.DSMT4" ShapeID="_x0000_i1369" DrawAspect="Content" ObjectID="_1468076069" r:id="rId711">
            <o:LockedField>false</o:LockedField>
          </o:OLEObject>
        </w:object>
      </w:r>
      <w:r>
        <w:rPr>
          <w:rFonts w:ascii="Times New Roman" w:hAnsi="Times New Roman" w:eastAsia="Times New Roman" w:cs="Times New Roman"/>
          <w:b w:val="0"/>
          <w:sz w:val="21"/>
          <w:u w:val="single"/>
        </w:rPr>
        <w:t xml:space="preserve">     </w:t>
      </w:r>
      <w:r>
        <w:rPr>
          <w:sz w:val="21"/>
        </w:rPr>
        <w:t>（用题中所给物理量符号表示）。</w:t>
      </w:r>
    </w:p>
    <w:p w14:paraId="47BA3C91">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524250" cy="990600"/>
            <wp:effectExtent l="0" t="0" r="0" b="0"/>
            <wp:docPr id="100091" name="图片 10009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1" name="图片 100091" descr="学科网"/>
                    <pic:cNvPicPr>
                      <a:picLocks noChangeAspect="1"/>
                    </pic:cNvPicPr>
                  </pic:nvPicPr>
                  <pic:blipFill>
                    <a:blip r:embed="rId713"/>
                    <a:stretch>
                      <a:fillRect/>
                    </a:stretch>
                  </pic:blipFill>
                  <pic:spPr>
                    <a:xfrm>
                      <a:off x="0" y="0"/>
                      <a:ext cx="3524250" cy="990600"/>
                    </a:xfrm>
                    <a:prstGeom prst="rect">
                      <a:avLst/>
                    </a:prstGeom>
                  </pic:spPr>
                </pic:pic>
              </a:graphicData>
            </a:graphic>
          </wp:inline>
        </w:drawing>
      </w:r>
    </w:p>
    <w:p w14:paraId="112F54EC">
      <w:pPr>
        <w:shd w:val="clear" w:color="auto" w:fill="F2F2F2"/>
        <w:spacing w:line="360" w:lineRule="auto"/>
        <w:jc w:val="left"/>
        <w:textAlignment w:val="center"/>
        <w:rPr>
          <w:sz w:val="21"/>
        </w:rPr>
      </w:pPr>
      <w:r>
        <w:rPr>
          <w:color w:val="FF0000"/>
          <w:sz w:val="21"/>
        </w:rPr>
        <w:t>【答案】(1)0.365（0.360至0.370均可）</w:t>
      </w:r>
    </w:p>
    <w:p w14:paraId="040FCE4F">
      <w:pPr>
        <w:shd w:val="clear" w:color="auto" w:fill="F2F2F2"/>
        <w:spacing w:line="360" w:lineRule="auto"/>
        <w:jc w:val="left"/>
        <w:textAlignment w:val="center"/>
        <w:rPr>
          <w:sz w:val="21"/>
        </w:rPr>
      </w:pPr>
      <w:r>
        <w:rPr>
          <w:color w:val="FF0000"/>
          <w:sz w:val="21"/>
        </w:rPr>
        <w:t>(2)BC</w:t>
      </w:r>
    </w:p>
    <w:p w14:paraId="4119403E">
      <w:pPr>
        <w:shd w:val="clear" w:color="auto" w:fill="F2F2F2"/>
        <w:spacing w:line="360" w:lineRule="auto"/>
        <w:jc w:val="left"/>
        <w:textAlignment w:val="center"/>
        <w:rPr>
          <w:sz w:val="21"/>
        </w:rPr>
      </w:pPr>
      <w:r>
        <w:rPr>
          <w:color w:val="FF0000"/>
          <w:sz w:val="21"/>
        </w:rPr>
        <w:t xml:space="preserve">(3)     5.00     </w:t>
      </w:r>
      <w:r>
        <w:rPr>
          <w:color w:val="FF0000"/>
        </w:rPr>
        <w:object>
          <v:shape id="_x0000_i1370" o:spt="75" alt="eqIdee16322e681d9774b686bbad38f80f55" type="#_x0000_t75" style="height:33.75pt;width:69.45pt;" o:ole="t" filled="f" o:preferrelative="t" stroked="f" coordsize="21600,21600">
            <v:path/>
            <v:fill on="f" focussize="0,0"/>
            <v:stroke on="f" joinstyle="miter"/>
            <v:imagedata r:id="rId715" o:title="eqIdee16322e681d9774b686bbad38f80f55"/>
            <o:lock v:ext="edit" aspectratio="t"/>
            <w10:wrap type="none"/>
            <w10:anchorlock/>
          </v:shape>
          <o:OLEObject Type="Embed" ProgID="Equation.DSMT4" ShapeID="_x0000_i1370" DrawAspect="Content" ObjectID="_1468076070" r:id="rId714">
            <o:LockedField>false</o:LockedField>
          </o:OLEObject>
        </w:object>
      </w:r>
    </w:p>
    <w:p w14:paraId="68E73601">
      <w:pPr>
        <w:shd w:val="clear" w:color="auto" w:fill="F2F2F2"/>
        <w:spacing w:line="360" w:lineRule="auto"/>
        <w:jc w:val="left"/>
        <w:textAlignment w:val="center"/>
        <w:rPr>
          <w:sz w:val="21"/>
        </w:rPr>
      </w:pPr>
      <w:r>
        <w:rPr>
          <w:color w:val="FF0000"/>
          <w:sz w:val="21"/>
        </w:rPr>
        <w:t>【详解】（1）相邻计数点间的时间间隔</w:t>
      </w:r>
      <w:r>
        <w:rPr>
          <w:color w:val="FF0000"/>
        </w:rPr>
        <w:object>
          <v:shape id="_x0000_i1371" o:spt="75" alt="eqId1f176789e36df93250ef703472d84359" type="#_x0000_t75" style="height:12.15pt;width:82.65pt;" o:ole="t" filled="f" o:preferrelative="t" stroked="f" coordsize="21600,21600">
            <v:path/>
            <v:fill on="f" focussize="0,0"/>
            <v:stroke on="f" joinstyle="miter"/>
            <v:imagedata r:id="rId717" o:title="eqId1f176789e36df93250ef703472d84359"/>
            <o:lock v:ext="edit" aspectratio="t"/>
            <w10:wrap type="none"/>
            <w10:anchorlock/>
          </v:shape>
          <o:OLEObject Type="Embed" ProgID="Equation.DSMT4" ShapeID="_x0000_i1371" DrawAspect="Content" ObjectID="_1468076071" r:id="rId716">
            <o:LockedField>false</o:LockedField>
          </o:OLEObject>
        </w:object>
      </w:r>
    </w:p>
    <w:p w14:paraId="377943C9">
      <w:pPr>
        <w:shd w:val="clear" w:color="auto" w:fill="F2F2F2"/>
        <w:spacing w:line="360" w:lineRule="auto"/>
        <w:jc w:val="left"/>
        <w:textAlignment w:val="center"/>
        <w:rPr>
          <w:sz w:val="21"/>
        </w:rPr>
      </w:pPr>
      <w:r>
        <w:rPr>
          <w:color w:val="FF0000"/>
          <w:sz w:val="21"/>
        </w:rPr>
        <w:t>打计数点2时的速度</w:t>
      </w:r>
    </w:p>
    <w:p w14:paraId="18ABE205">
      <w:pPr>
        <w:shd w:val="clear" w:color="auto" w:fill="F2F2F2"/>
        <w:spacing w:line="360" w:lineRule="auto"/>
        <w:jc w:val="left"/>
        <w:textAlignment w:val="center"/>
        <w:rPr>
          <w:sz w:val="21"/>
        </w:rPr>
      </w:pPr>
      <w:r>
        <w:rPr>
          <w:color w:val="FF0000"/>
        </w:rPr>
        <w:object>
          <v:shape id="_x0000_i1372" o:spt="75" alt="eqId404958ba99c182268c3a4fb2882a0c32" type="#_x0000_t75" style="height:29pt;width:205pt;" o:ole="t" filled="f" o:preferrelative="t" stroked="f" coordsize="21600,21600">
            <v:path/>
            <v:fill on="f" focussize="0,0"/>
            <v:stroke on="f" joinstyle="miter"/>
            <v:imagedata r:id="rId719" o:title="eqId404958ba99c182268c3a4fb2882a0c32"/>
            <o:lock v:ext="edit" aspectratio="t"/>
            <w10:wrap type="none"/>
            <w10:anchorlock/>
          </v:shape>
          <o:OLEObject Type="Embed" ProgID="Equation.DSMT4" ShapeID="_x0000_i1372" DrawAspect="Content" ObjectID="_1468076072" r:id="rId718">
            <o:LockedField>false</o:LockedField>
          </o:OLEObject>
        </w:object>
      </w:r>
    </w:p>
    <w:p w14:paraId="422D09FA">
      <w:pPr>
        <w:shd w:val="clear" w:color="auto" w:fill="F2F2F2"/>
        <w:spacing w:line="360" w:lineRule="auto"/>
        <w:jc w:val="left"/>
        <w:textAlignment w:val="center"/>
        <w:rPr>
          <w:sz w:val="21"/>
        </w:rPr>
      </w:pPr>
      <w:r>
        <w:rPr>
          <w:color w:val="FF0000"/>
          <w:sz w:val="21"/>
        </w:rPr>
        <w:t>（2）A．电火花计时器需要接220V交流电源，故A错误；</w:t>
      </w:r>
    </w:p>
    <w:p w14:paraId="6C079C5E">
      <w:pPr>
        <w:shd w:val="clear" w:color="auto" w:fill="F2F2F2"/>
        <w:spacing w:line="360" w:lineRule="auto"/>
        <w:jc w:val="left"/>
        <w:textAlignment w:val="center"/>
        <w:rPr>
          <w:sz w:val="21"/>
        </w:rPr>
      </w:pPr>
      <w:r>
        <w:rPr>
          <w:color w:val="FF0000"/>
          <w:sz w:val="21"/>
        </w:rPr>
        <w:t>B．小车应尽量接近打点计时器，并应该先接通电源后释放小车，以充分利用纸带，故B正确；</w:t>
      </w:r>
    </w:p>
    <w:p w14:paraId="4759B001">
      <w:pPr>
        <w:shd w:val="clear" w:color="auto" w:fill="F2F2F2"/>
        <w:spacing w:line="360" w:lineRule="auto"/>
        <w:jc w:val="left"/>
        <w:textAlignment w:val="center"/>
        <w:rPr>
          <w:sz w:val="21"/>
        </w:rPr>
      </w:pPr>
      <w:r>
        <w:rPr>
          <w:color w:val="FF0000"/>
          <w:sz w:val="21"/>
        </w:rPr>
        <w:t>C．调节滑轮高度，使牵引小车的细线跟长木板保持平行，故C正确；</w:t>
      </w:r>
    </w:p>
    <w:p w14:paraId="521FD0E9">
      <w:pPr>
        <w:shd w:val="clear" w:color="auto" w:fill="F2F2F2"/>
        <w:spacing w:line="360" w:lineRule="auto"/>
        <w:jc w:val="left"/>
        <w:textAlignment w:val="center"/>
        <w:rPr>
          <w:sz w:val="21"/>
        </w:rPr>
      </w:pPr>
      <w:r>
        <w:rPr>
          <w:color w:val="FF0000"/>
          <w:sz w:val="21"/>
        </w:rPr>
        <w:t>D．“探究匀变速直线运动”的实验不需要将木板的右侧垫高以补偿阻力，故D错误。</w:t>
      </w:r>
    </w:p>
    <w:p w14:paraId="46C236CC">
      <w:pPr>
        <w:shd w:val="clear" w:color="auto" w:fill="F2F2F2"/>
        <w:spacing w:line="360" w:lineRule="auto"/>
        <w:jc w:val="left"/>
        <w:textAlignment w:val="center"/>
        <w:rPr>
          <w:sz w:val="21"/>
        </w:rPr>
      </w:pPr>
      <w:r>
        <w:rPr>
          <w:color w:val="FF0000"/>
          <w:sz w:val="21"/>
        </w:rPr>
        <w:t>故选BC。</w:t>
      </w:r>
    </w:p>
    <w:p w14:paraId="25369343">
      <w:pPr>
        <w:shd w:val="clear" w:color="auto" w:fill="F2F2F2"/>
        <w:spacing w:line="360" w:lineRule="auto"/>
        <w:jc w:val="left"/>
        <w:textAlignment w:val="center"/>
        <w:rPr>
          <w:sz w:val="21"/>
        </w:rPr>
      </w:pPr>
      <w:r>
        <w:rPr>
          <w:color w:val="FF0000"/>
          <w:sz w:val="21"/>
        </w:rPr>
        <w:t>（3）[1]20分度的游标卡尺精度为</w:t>
      </w:r>
      <w:r>
        <w:rPr>
          <w:color w:val="FF0000"/>
        </w:rPr>
        <w:object>
          <v:shape id="_x0000_i1373" o:spt="75" alt="eqId5c58304e9c9f8a0fc010ab0f4200c785" type="#_x0000_t75" style="height:12.6pt;width:37.8pt;" o:ole="t" filled="f" o:preferrelative="t" stroked="f" coordsize="21600,21600">
            <v:path/>
            <v:fill on="f" focussize="0,0"/>
            <v:stroke on="f" joinstyle="miter"/>
            <v:imagedata r:id="rId721" o:title="eqId5c58304e9c9f8a0fc010ab0f4200c785"/>
            <o:lock v:ext="edit" aspectratio="t"/>
            <w10:wrap type="none"/>
            <w10:anchorlock/>
          </v:shape>
          <o:OLEObject Type="Embed" ProgID="Equation.DSMT4" ShapeID="_x0000_i1373" DrawAspect="Content" ObjectID="_1468076073" r:id="rId720">
            <o:LockedField>false</o:LockedField>
          </o:OLEObject>
        </w:object>
      </w:r>
      <w:r>
        <w:rPr>
          <w:color w:val="FF0000"/>
          <w:sz w:val="21"/>
        </w:rPr>
        <w:t>，可知读数</w:t>
      </w:r>
      <w:r>
        <w:rPr>
          <w:color w:val="FF0000"/>
        </w:rPr>
        <w:object>
          <v:shape id="_x0000_i1374" o:spt="75" alt="eqId408fdb2a40e8822bfb6b7966ffbf311e" type="#_x0000_t75" style="height:12.5pt;width:144.25pt;" o:ole="t" filled="f" o:preferrelative="t" stroked="f" coordsize="21600,21600">
            <v:path/>
            <v:fill on="f" focussize="0,0"/>
            <v:stroke on="f" joinstyle="miter"/>
            <v:imagedata r:id="rId723" o:title="eqId408fdb2a40e8822bfb6b7966ffbf311e"/>
            <o:lock v:ext="edit" aspectratio="t"/>
            <w10:wrap type="none"/>
            <w10:anchorlock/>
          </v:shape>
          <o:OLEObject Type="Embed" ProgID="Equation.DSMT4" ShapeID="_x0000_i1374" DrawAspect="Content" ObjectID="_1468076074" r:id="rId722">
            <o:LockedField>false</o:LockedField>
          </o:OLEObject>
        </w:object>
      </w:r>
    </w:p>
    <w:p w14:paraId="7371E866">
      <w:pPr>
        <w:shd w:val="clear" w:color="auto" w:fill="F2F2F2"/>
        <w:spacing w:line="360" w:lineRule="auto"/>
        <w:jc w:val="left"/>
        <w:textAlignment w:val="center"/>
        <w:rPr>
          <w:sz w:val="21"/>
        </w:rPr>
      </w:pPr>
      <w:r>
        <w:rPr>
          <w:color w:val="FF0000"/>
          <w:sz w:val="21"/>
        </w:rPr>
        <w:t>[2]遮光条宽度</w:t>
      </w:r>
      <w:r>
        <w:rPr>
          <w:color w:val="FF0000"/>
        </w:rPr>
        <w:object>
          <v:shape id="_x0000_i1375" o:spt="75" alt="eqId5c02bc0c74292b1e8f395f90935d3174" type="#_x0000_t75" style="height:12.3pt;width:9.65pt;" o:ole="t" filled="f" o:preferrelative="t" stroked="f" coordsize="21600,21600">
            <v:path/>
            <v:fill on="f" focussize="0,0"/>
            <v:stroke on="f" joinstyle="miter"/>
            <v:imagedata r:id="rId619" o:title="eqId5c02bc0c74292b1e8f395f90935d3174"/>
            <o:lock v:ext="edit" aspectratio="t"/>
            <w10:wrap type="none"/>
            <w10:anchorlock/>
          </v:shape>
          <o:OLEObject Type="Embed" ProgID="Equation.DSMT4" ShapeID="_x0000_i1375" DrawAspect="Content" ObjectID="_1468076075" r:id="rId724">
            <o:LockedField>false</o:LockedField>
          </o:OLEObject>
        </w:object>
      </w:r>
      <w:r>
        <w:rPr>
          <w:color w:val="FF0000"/>
          <w:sz w:val="21"/>
        </w:rPr>
        <w:t>，遮光条通过光电门</w:t>
      </w:r>
      <w:r>
        <w:rPr>
          <w:color w:val="FF0000"/>
        </w:rPr>
        <w:object>
          <v:shape id="_x0000_i1376" o:spt="75" alt="eqId5b42cfea27c41d725bd476fae1ba1c99" type="#_x0000_t75" style="height:12.5pt;width:15.8pt;" o:ole="t" filled="f" o:preferrelative="t" stroked="f" coordsize="21600,21600">
            <v:path/>
            <v:fill on="f" focussize="0,0"/>
            <v:stroke on="f" joinstyle="miter"/>
            <v:imagedata r:id="rId704" o:title="eqId5b42cfea27c41d725bd476fae1ba1c99"/>
            <o:lock v:ext="edit" aspectratio="t"/>
            <w10:wrap type="none"/>
            <w10:anchorlock/>
          </v:shape>
          <o:OLEObject Type="Embed" ProgID="Equation.DSMT4" ShapeID="_x0000_i1376" DrawAspect="Content" ObjectID="_1468076076" r:id="rId725">
            <o:LockedField>false</o:LockedField>
          </o:OLEObject>
        </w:object>
      </w:r>
      <w:r>
        <w:rPr>
          <w:color w:val="FF0000"/>
          <w:sz w:val="21"/>
        </w:rPr>
        <w:t>的遮光时间分别为</w:t>
      </w:r>
      <w:r>
        <w:rPr>
          <w:color w:val="FF0000"/>
        </w:rPr>
        <w:object>
          <v:shape id="_x0000_i1377" o:spt="75" alt="eqIdec4df0bb82fd8dfe15a8184dd501b49a" type="#_x0000_t75" style="height:15.9pt;width:37.8pt;" o:ole="t" filled="f" o:preferrelative="t" stroked="f" coordsize="21600,21600">
            <v:path/>
            <v:fill on="f" focussize="0,0"/>
            <v:stroke on="f" joinstyle="miter"/>
            <v:imagedata r:id="rId706" o:title="eqIdec4df0bb82fd8dfe15a8184dd501b49a"/>
            <o:lock v:ext="edit" aspectratio="t"/>
            <w10:wrap type="none"/>
            <w10:anchorlock/>
          </v:shape>
          <o:OLEObject Type="Embed" ProgID="Equation.DSMT4" ShapeID="_x0000_i1377" DrawAspect="Content" ObjectID="_1468076077" r:id="rId726">
            <o:LockedField>false</o:LockedField>
          </o:OLEObject>
        </w:object>
      </w:r>
      <w:r>
        <w:rPr>
          <w:color w:val="FF0000"/>
          <w:sz w:val="21"/>
        </w:rPr>
        <w:t>，可得遮光条通过光电门</w:t>
      </w:r>
      <w:r>
        <w:rPr>
          <w:color w:val="FF0000"/>
        </w:rPr>
        <w:object>
          <v:shape id="_x0000_i1378" o:spt="75" alt="eqId5b42cfea27c41d725bd476fae1ba1c99" type="#_x0000_t75" style="height:12.5pt;width:15.8pt;" o:ole="t" filled="f" o:preferrelative="t" stroked="f" coordsize="21600,21600">
            <v:path/>
            <v:fill on="f" focussize="0,0"/>
            <v:stroke on="f" joinstyle="miter"/>
            <v:imagedata r:id="rId704" o:title="eqId5b42cfea27c41d725bd476fae1ba1c99"/>
            <o:lock v:ext="edit" aspectratio="t"/>
            <w10:wrap type="none"/>
            <w10:anchorlock/>
          </v:shape>
          <o:OLEObject Type="Embed" ProgID="Equation.DSMT4" ShapeID="_x0000_i1378" DrawAspect="Content" ObjectID="_1468076078" r:id="rId727">
            <o:LockedField>false</o:LockedField>
          </o:OLEObject>
        </w:object>
      </w:r>
      <w:r>
        <w:rPr>
          <w:color w:val="FF0000"/>
          <w:sz w:val="21"/>
        </w:rPr>
        <w:t>的速度分别为</w:t>
      </w:r>
      <w:r>
        <w:rPr>
          <w:color w:val="FF0000"/>
        </w:rPr>
        <w:object>
          <v:shape id="_x0000_i1379" o:spt="75" alt="eqIde67888f8238f6b6a24a3c499d0392284" type="#_x0000_t75" style="height:31.1pt;width:17.55pt;" o:ole="t" filled="f" o:preferrelative="t" stroked="f" coordsize="21600,21600">
            <v:path/>
            <v:fill on="f" focussize="0,0"/>
            <v:stroke on="f" joinstyle="miter"/>
            <v:imagedata r:id="rId729" o:title="eqIde67888f8238f6b6a24a3c499d0392284"/>
            <o:lock v:ext="edit" aspectratio="t"/>
            <w10:wrap type="none"/>
            <w10:anchorlock/>
          </v:shape>
          <o:OLEObject Type="Embed" ProgID="Equation.DSMT4" ShapeID="_x0000_i1379" DrawAspect="Content" ObjectID="_1468076079" r:id="rId728">
            <o:LockedField>false</o:LockedField>
          </o:OLEObject>
        </w:object>
      </w:r>
      <w:r>
        <w:rPr>
          <w:color w:val="FF0000"/>
          <w:sz w:val="21"/>
        </w:rPr>
        <w:t>、</w:t>
      </w:r>
      <w:r>
        <w:rPr>
          <w:color w:val="FF0000"/>
        </w:rPr>
        <w:object>
          <v:shape id="_x0000_i1380" o:spt="75" alt="eqIddeddf4c7e5e891920a25289e2e9b8bff" type="#_x0000_t75" style="height:30pt;width:19.35pt;" o:ole="t" filled="f" o:preferrelative="t" stroked="f" coordsize="21600,21600">
            <v:path/>
            <v:fill on="f" focussize="0,0"/>
            <v:stroke on="f" joinstyle="miter"/>
            <v:imagedata r:id="rId731" o:title="eqIddeddf4c7e5e891920a25289e2e9b8bff"/>
            <o:lock v:ext="edit" aspectratio="t"/>
            <w10:wrap type="none"/>
            <w10:anchorlock/>
          </v:shape>
          <o:OLEObject Type="Embed" ProgID="Equation.DSMT4" ShapeID="_x0000_i1380" DrawAspect="Content" ObjectID="_1468076080" r:id="rId730">
            <o:LockedField>false</o:LockedField>
          </o:OLEObject>
        </w:object>
      </w:r>
      <w:r>
        <w:rPr>
          <w:color w:val="FF0000"/>
          <w:sz w:val="21"/>
        </w:rPr>
        <w:t>，根据</w:t>
      </w:r>
      <w:r>
        <w:rPr>
          <w:color w:val="FF0000"/>
        </w:rPr>
        <w:object>
          <v:shape id="_x0000_i1381" o:spt="75" alt="eqIda351b1a576457369880ee00a8582f8fd" type="#_x0000_t75" style="height:35.1pt;width:98.55pt;" o:ole="t" filled="f" o:preferrelative="t" stroked="f" coordsize="21600,21600">
            <v:path/>
            <v:fill on="f" focussize="0,0"/>
            <v:stroke on="f" joinstyle="miter"/>
            <v:imagedata r:id="rId733" o:title="eqIda351b1a576457369880ee00a8582f8fd"/>
            <o:lock v:ext="edit" aspectratio="t"/>
            <w10:wrap type="none"/>
            <w10:anchorlock/>
          </v:shape>
          <o:OLEObject Type="Embed" ProgID="Equation.DSMT4" ShapeID="_x0000_i1381" DrawAspect="Content" ObjectID="_1468076081" r:id="rId732">
            <o:LockedField>false</o:LockedField>
          </o:OLEObject>
        </w:object>
      </w:r>
    </w:p>
    <w:p w14:paraId="218477BD">
      <w:pPr>
        <w:shd w:val="clear" w:color="auto" w:fill="F2F2F2"/>
        <w:spacing w:line="360" w:lineRule="auto"/>
        <w:jc w:val="left"/>
        <w:textAlignment w:val="center"/>
        <w:rPr>
          <w:sz w:val="21"/>
        </w:rPr>
      </w:pPr>
      <w:r>
        <w:rPr>
          <w:color w:val="FF0000"/>
          <w:sz w:val="21"/>
        </w:rPr>
        <w:t>可得滑块加速度</w:t>
      </w:r>
      <w:r>
        <w:rPr>
          <w:color w:val="FF0000"/>
        </w:rPr>
        <w:object>
          <v:shape id="_x0000_i1382" o:spt="75" alt="eqId1828618fff33c0e104e4cf3d09702b3a" type="#_x0000_t75" style="height:33.55pt;width:86.2pt;" o:ole="t" filled="f" o:preferrelative="t" stroked="f" coordsize="21600,21600">
            <v:path/>
            <v:fill on="f" focussize="0,0"/>
            <v:stroke on="f" joinstyle="miter"/>
            <v:imagedata r:id="rId735" o:title="eqId1828618fff33c0e104e4cf3d09702b3a"/>
            <o:lock v:ext="edit" aspectratio="t"/>
            <w10:wrap type="none"/>
            <w10:anchorlock/>
          </v:shape>
          <o:OLEObject Type="Embed" ProgID="Equation.DSMT4" ShapeID="_x0000_i1382" DrawAspect="Content" ObjectID="_1468076082" r:id="rId734">
            <o:LockedField>false</o:LockedField>
          </o:OLEObject>
        </w:object>
      </w:r>
    </w:p>
    <w:p w14:paraId="14F363E4">
      <w:pPr>
        <w:shd w:val="clear" w:color="auto" w:fill="auto"/>
        <w:spacing w:line="360" w:lineRule="auto"/>
        <w:jc w:val="left"/>
        <w:textAlignment w:val="center"/>
        <w:rPr>
          <w:sz w:val="21"/>
        </w:rPr>
      </w:pPr>
      <w:r>
        <w:rPr>
          <w:sz w:val="21"/>
        </w:rPr>
        <w:t>17．（2026·贵州遵义·二模）图（a）是某兴趣小组基于手机磁力传感器，利用Phyphox应用软件完成单摆测量重力加速度的示意图，手机中的磁力传感器能够实时测量并记录外部磁场的磁感应强度大小。在磁性小球摆动过程中，当磁性小球摆动到最右端时，记录的磁感应强度最大。实验时，通过磁力传感器记录磁感应强度发生的周期性变化，间接测得小球运动的周期。部分实验操作如下：</w:t>
      </w:r>
    </w:p>
    <w:p w14:paraId="7745C82B">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5276215" cy="1257935"/>
            <wp:effectExtent l="0" t="0" r="635" b="18415"/>
            <wp:docPr id="100093" name="图片 10009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3" name="图片 100093" descr="学科网"/>
                    <pic:cNvPicPr>
                      <a:picLocks noChangeAspect="1"/>
                    </pic:cNvPicPr>
                  </pic:nvPicPr>
                  <pic:blipFill>
                    <a:blip r:embed="rId736"/>
                    <a:stretch>
                      <a:fillRect/>
                    </a:stretch>
                  </pic:blipFill>
                  <pic:spPr>
                    <a:xfrm>
                      <a:off x="0" y="0"/>
                      <a:ext cx="5276800" cy="1258447"/>
                    </a:xfrm>
                    <a:prstGeom prst="rect">
                      <a:avLst/>
                    </a:prstGeom>
                  </pic:spPr>
                </pic:pic>
              </a:graphicData>
            </a:graphic>
          </wp:inline>
        </w:drawing>
      </w:r>
    </w:p>
    <w:p w14:paraId="6F485F48">
      <w:pPr>
        <w:shd w:val="clear" w:color="auto" w:fill="auto"/>
        <w:spacing w:line="360" w:lineRule="auto"/>
        <w:jc w:val="left"/>
        <w:textAlignment w:val="center"/>
        <w:rPr>
          <w:sz w:val="21"/>
        </w:rPr>
      </w:pPr>
      <w:r>
        <w:rPr>
          <w:sz w:val="21"/>
        </w:rPr>
        <w:t>(1)用游标卡尺测量小球直径，结果如图（b）所示，测小球的直径为</w:t>
      </w:r>
      <w:r>
        <w:rPr>
          <w:rFonts w:ascii="Times New Roman" w:hAnsi="Times New Roman" w:eastAsia="Times New Roman" w:cs="Times New Roman"/>
          <w:b w:val="0"/>
          <w:sz w:val="21"/>
          <w:u w:val="single"/>
        </w:rPr>
        <w:t xml:space="preserve">          </w:t>
      </w:r>
      <w:r>
        <w:rPr>
          <w:sz w:val="21"/>
        </w:rPr>
        <w:t>mm。</w:t>
      </w:r>
    </w:p>
    <w:p w14:paraId="2D8461B9">
      <w:pPr>
        <w:shd w:val="clear" w:color="auto" w:fill="auto"/>
        <w:spacing w:line="360" w:lineRule="auto"/>
        <w:jc w:val="left"/>
        <w:textAlignment w:val="center"/>
        <w:rPr>
          <w:sz w:val="21"/>
        </w:rPr>
      </w:pPr>
      <w:r>
        <w:rPr>
          <w:sz w:val="21"/>
        </w:rPr>
        <w:t>(2)保证细线与竖直方向的夹角小于</w:t>
      </w:r>
      <w:r>
        <w:object>
          <v:shape id="_x0000_i1383" o:spt="75" alt="eqId741a44528782580d24249e8075b8cd9a" type="#_x0000_t75" style="height:12.3pt;width:12.3pt;" o:ole="t" filled="f" o:preferrelative="t" stroked="f" coordsize="21600,21600">
            <v:path/>
            <v:fill on="f" focussize="0,0"/>
            <v:stroke on="f" joinstyle="miter"/>
            <v:imagedata r:id="rId279" o:title="eqId741a44528782580d24249e8075b8cd9a"/>
            <o:lock v:ext="edit" aspectratio="t"/>
            <w10:wrap type="none"/>
            <w10:anchorlock/>
          </v:shape>
          <o:OLEObject Type="Embed" ProgID="Equation.DSMT4" ShapeID="_x0000_i1383" DrawAspect="Content" ObjectID="_1468076083" r:id="rId737">
            <o:LockedField>false</o:LockedField>
          </o:OLEObject>
        </w:object>
      </w:r>
      <w:r>
        <w:rPr>
          <w:sz w:val="21"/>
        </w:rPr>
        <w:t>并释放小球，打开Phyphox应用软件采集数据，图（c）为实验过程中磁感应强度随时间周期性变化的图像。则小球运动的周期为</w:t>
      </w:r>
      <w:r>
        <w:rPr>
          <w:rFonts w:ascii="Times New Roman" w:hAnsi="Times New Roman" w:eastAsia="Times New Roman" w:cs="Times New Roman"/>
          <w:b w:val="0"/>
          <w:sz w:val="21"/>
          <w:u w:val="single"/>
        </w:rPr>
        <w:t xml:space="preserve">          </w:t>
      </w:r>
      <w:r>
        <w:rPr>
          <w:sz w:val="21"/>
        </w:rPr>
        <w:t>（用</w:t>
      </w:r>
      <w:r>
        <w:object>
          <v:shape id="_x0000_i1384" o:spt="75" alt="eqId870760a21d1b2d00765833b62d5b7671" type="#_x0000_t75" style="height:15.95pt;width:24.6pt;" o:ole="t" filled="f" o:preferrelative="t" stroked="f" coordsize="21600,21600">
            <v:path/>
            <v:fill on="f" focussize="0,0"/>
            <v:stroke on="f" joinstyle="miter"/>
            <v:imagedata r:id="rId739" o:title="eqId870760a21d1b2d00765833b62d5b7671"/>
            <o:lock v:ext="edit" aspectratio="t"/>
            <w10:wrap type="none"/>
            <w10:anchorlock/>
          </v:shape>
          <o:OLEObject Type="Embed" ProgID="Equation.DSMT4" ShapeID="_x0000_i1384" DrawAspect="Content" ObjectID="_1468076084" r:id="rId738">
            <o:LockedField>false</o:LockedField>
          </o:OLEObject>
        </w:object>
      </w:r>
      <w:r>
        <w:rPr>
          <w:sz w:val="21"/>
        </w:rPr>
        <w:t>表示），图（c）中磁感应强度的最大值逐渐减小的原因是</w:t>
      </w:r>
      <w:r>
        <w:rPr>
          <w:rFonts w:ascii="Times New Roman" w:hAnsi="Times New Roman" w:eastAsia="Times New Roman" w:cs="Times New Roman"/>
          <w:b w:val="0"/>
          <w:sz w:val="21"/>
          <w:u w:val="single"/>
        </w:rPr>
        <w:t xml:space="preserve">                    </w:t>
      </w:r>
      <w:r>
        <w:rPr>
          <w:sz w:val="21"/>
        </w:rPr>
        <w:t>。</w:t>
      </w:r>
    </w:p>
    <w:p w14:paraId="77834D1C">
      <w:pPr>
        <w:shd w:val="clear" w:color="auto" w:fill="auto"/>
        <w:spacing w:line="360" w:lineRule="auto"/>
        <w:jc w:val="left"/>
        <w:textAlignment w:val="center"/>
        <w:rPr>
          <w:sz w:val="21"/>
        </w:rPr>
      </w:pPr>
      <w:r>
        <w:rPr>
          <w:sz w:val="21"/>
        </w:rPr>
        <w:t>(3)某次实验当中，由于操作不当，导致小球不在同一竖直面内运动，而是在一个水平面内做圆周运动，测量周期后，仍用单摆的周期公式求出重力加速度，则重力加速度的测量值</w:t>
      </w:r>
      <w:r>
        <w:rPr>
          <w:rFonts w:ascii="Times New Roman" w:hAnsi="Times New Roman" w:eastAsia="Times New Roman" w:cs="Times New Roman"/>
          <w:b w:val="0"/>
          <w:sz w:val="21"/>
          <w:u w:val="single"/>
        </w:rPr>
        <w:t xml:space="preserve">          </w:t>
      </w:r>
      <w:r>
        <w:rPr>
          <w:sz w:val="21"/>
        </w:rPr>
        <w:t>实际值（填“小于”、“大于”或“等于”）。</w:t>
      </w:r>
    </w:p>
    <w:p w14:paraId="4919A2BE">
      <w:pPr>
        <w:shd w:val="clear" w:color="auto" w:fill="auto"/>
        <w:spacing w:line="360" w:lineRule="auto"/>
        <w:jc w:val="left"/>
        <w:textAlignment w:val="center"/>
        <w:rPr>
          <w:sz w:val="21"/>
        </w:rPr>
      </w:pPr>
      <w:r>
        <w:rPr>
          <w:sz w:val="21"/>
        </w:rPr>
        <w:t>(4)为避免此类不当操作的再次出现，决定采用杆线摆测量重力加速度。如图（d）所示，杆线摆可以绕着悬挂轴</w:t>
      </w:r>
      <w:r>
        <w:object>
          <v:shape id="_x0000_i1385" o:spt="75" alt="eqId270ddac9587bf1ea553914cb69595ab2" type="#_x0000_t75" style="height:11.85pt;width:21.05pt;" o:ole="t" filled="f" o:preferrelative="t" stroked="f" coordsize="21600,21600">
            <v:path/>
            <v:fill on="f" focussize="0,0"/>
            <v:stroke on="f" joinstyle="miter"/>
            <v:imagedata r:id="rId741" o:title="eqId270ddac9587bf1ea553914cb69595ab2"/>
            <o:lock v:ext="edit" aspectratio="t"/>
            <w10:wrap type="none"/>
            <w10:anchorlock/>
          </v:shape>
          <o:OLEObject Type="Embed" ProgID="Equation.DSMT4" ShapeID="_x0000_i1385" DrawAspect="Content" ObjectID="_1468076085" r:id="rId740">
            <o:LockedField>false</o:LockedField>
          </o:OLEObject>
        </w:object>
      </w:r>
      <w:r>
        <w:rPr>
          <w:sz w:val="21"/>
        </w:rPr>
        <w:t>来回摆动，直径为</w:t>
      </w:r>
      <w:r>
        <w:rPr>
          <w:rFonts w:ascii="Times New Roman" w:hAnsi="Times New Roman" w:eastAsia="Times New Roman" w:cs="Times New Roman"/>
          <w:i/>
          <w:sz w:val="21"/>
        </w:rPr>
        <w:t>D</w:t>
      </w:r>
      <w:r>
        <w:rPr>
          <w:sz w:val="21"/>
        </w:rPr>
        <w:t>的摆球其运动轨迹被约束在一个倾斜平面内，这相当于单摆在斜面上来回摆动。如图（c）所示，在铁架台上装一根铅垂线，在铁架台的立柱跟铅垂线平行的情况下把杆线摆装在立柱上，调节细线的长度，使摆杆与立柱垂直，保持摆杆长度</w:t>
      </w:r>
      <w:r>
        <w:rPr>
          <w:rFonts w:ascii="Times New Roman" w:hAnsi="Times New Roman" w:eastAsia="Times New Roman" w:cs="Times New Roman"/>
          <w:i/>
          <w:sz w:val="21"/>
        </w:rPr>
        <w:t>L</w:t>
      </w:r>
      <w:r>
        <w:rPr>
          <w:sz w:val="21"/>
        </w:rPr>
        <w:t>不变。如图（f）所示，把铁架台底座一侧垫高，立柱倾斜，测出静止时摆杆与铅垂线的夹角为</w:t>
      </w:r>
      <w:r>
        <w:object>
          <v:shape id="_x0000_i1386" o:spt="75" alt="eqIdc0dda157498a6760b6f37b099988bc49" type="#_x0000_t75" style="height:13.9pt;width:10.55pt;" o:ole="t" filled="f" o:preferrelative="t" stroked="f" coordsize="21600,21600">
            <v:path/>
            <v:fill on="f" focussize="0,0"/>
            <v:stroke on="f" joinstyle="miter"/>
            <v:imagedata r:id="rId743" o:title="eqIdc0dda157498a6760b6f37b099988bc49"/>
            <o:lock v:ext="edit" aspectratio="t"/>
            <w10:wrap type="none"/>
            <w10:anchorlock/>
          </v:shape>
          <o:OLEObject Type="Embed" ProgID="Equation.DSMT4" ShapeID="_x0000_i1386" DrawAspect="Content" ObjectID="_1468076086" r:id="rId742">
            <o:LockedField>false</o:LockedField>
          </o:OLEObject>
        </w:object>
      </w:r>
      <w:r>
        <w:rPr>
          <w:sz w:val="21"/>
        </w:rPr>
        <w:t>，并测量该倾角下单摆的周期</w:t>
      </w:r>
      <w:r>
        <w:rPr>
          <w:rFonts w:ascii="Times New Roman" w:hAnsi="Times New Roman" w:eastAsia="Times New Roman" w:cs="Times New Roman"/>
          <w:i/>
          <w:sz w:val="21"/>
        </w:rPr>
        <w:t>T</w:t>
      </w:r>
      <w:r>
        <w:rPr>
          <w:sz w:val="21"/>
        </w:rPr>
        <w:t>。改变铁架台的倾斜程度，测出多组夹角和单摆周期</w:t>
      </w:r>
      <w:r>
        <w:rPr>
          <w:rFonts w:ascii="Times New Roman" w:hAnsi="Times New Roman" w:eastAsia="Times New Roman" w:cs="Times New Roman"/>
          <w:i/>
          <w:sz w:val="21"/>
        </w:rPr>
        <w:t>T</w:t>
      </w:r>
      <w:r>
        <w:rPr>
          <w:sz w:val="21"/>
        </w:rPr>
        <w:t>，若作出的</w:t>
      </w:r>
      <w:r>
        <w:object>
          <v:shape id="_x0000_i1387" o:spt="75" alt="eqIdcd6e3c8f97da2c2114f3a4199e6624bf" type="#_x0000_t75" style="height:31.5pt;width:51.9pt;" o:ole="t" filled="f" o:preferrelative="t" stroked="f" coordsize="21600,21600">
            <v:path/>
            <v:fill on="f" focussize="0,0"/>
            <v:stroke on="f" joinstyle="miter"/>
            <v:imagedata r:id="rId745" o:title="eqIdcd6e3c8f97da2c2114f3a4199e6624bf"/>
            <o:lock v:ext="edit" aspectratio="t"/>
            <w10:wrap type="none"/>
            <w10:anchorlock/>
          </v:shape>
          <o:OLEObject Type="Embed" ProgID="Equation.DSMT4" ShapeID="_x0000_i1387" DrawAspect="Content" ObjectID="_1468076087" r:id="rId744">
            <o:LockedField>false</o:LockedField>
          </o:OLEObject>
        </w:object>
      </w:r>
      <w:r>
        <w:rPr>
          <w:sz w:val="21"/>
        </w:rPr>
        <w:t>图像是一条过原点的直线，其斜率为</w:t>
      </w:r>
      <w:r>
        <w:rPr>
          <w:rFonts w:ascii="Times New Roman" w:hAnsi="Times New Roman" w:eastAsia="Times New Roman" w:cs="Times New Roman"/>
          <w:i/>
          <w:sz w:val="21"/>
        </w:rPr>
        <w:t>k</w:t>
      </w:r>
      <w:r>
        <w:rPr>
          <w:sz w:val="21"/>
        </w:rPr>
        <w:t>，则可以求得重力加速度为</w:t>
      </w:r>
      <w:r>
        <w:rPr>
          <w:rFonts w:ascii="Times New Roman" w:hAnsi="Times New Roman" w:eastAsia="Times New Roman" w:cs="Times New Roman"/>
          <w:b w:val="0"/>
          <w:sz w:val="21"/>
          <w:u w:val="single"/>
        </w:rPr>
        <w:t xml:space="preserve">          </w:t>
      </w:r>
      <w:r>
        <w:rPr>
          <w:sz w:val="21"/>
        </w:rPr>
        <w:t>（结果用</w:t>
      </w:r>
      <w:r>
        <w:rPr>
          <w:rFonts w:ascii="Times New Roman" w:hAnsi="Times New Roman" w:eastAsia="Times New Roman" w:cs="Times New Roman"/>
          <w:i/>
          <w:sz w:val="21"/>
        </w:rPr>
        <w:t>k</w:t>
      </w:r>
      <w:r>
        <w:rPr>
          <w:sz w:val="21"/>
        </w:rPr>
        <w:t>、</w:t>
      </w:r>
      <w:r>
        <w:rPr>
          <w:rFonts w:ascii="Times New Roman" w:hAnsi="Times New Roman" w:eastAsia="Times New Roman" w:cs="Times New Roman"/>
          <w:i/>
          <w:sz w:val="21"/>
        </w:rPr>
        <w:t>L</w:t>
      </w:r>
      <w:r>
        <w:rPr>
          <w:sz w:val="21"/>
        </w:rPr>
        <w:t>、</w:t>
      </w:r>
      <w:r>
        <w:rPr>
          <w:rFonts w:ascii="Times New Roman" w:hAnsi="Times New Roman" w:eastAsia="Times New Roman" w:cs="Times New Roman"/>
          <w:i/>
          <w:sz w:val="21"/>
        </w:rPr>
        <w:t>D</w:t>
      </w:r>
      <w:r>
        <w:rPr>
          <w:sz w:val="21"/>
        </w:rPr>
        <w:t>表示）。</w:t>
      </w:r>
    </w:p>
    <w:p w14:paraId="06F8EAFC">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4495800" cy="1990725"/>
            <wp:effectExtent l="0" t="0" r="0" b="9525"/>
            <wp:docPr id="100095" name="图片 100095"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5" name="图片 100095" descr="学科网"/>
                    <pic:cNvPicPr>
                      <a:picLocks noChangeAspect="1"/>
                    </pic:cNvPicPr>
                  </pic:nvPicPr>
                  <pic:blipFill>
                    <a:blip r:embed="rId746"/>
                    <a:stretch>
                      <a:fillRect/>
                    </a:stretch>
                  </pic:blipFill>
                  <pic:spPr>
                    <a:xfrm>
                      <a:off x="0" y="0"/>
                      <a:ext cx="4495800" cy="1990725"/>
                    </a:xfrm>
                    <a:prstGeom prst="rect">
                      <a:avLst/>
                    </a:prstGeom>
                  </pic:spPr>
                </pic:pic>
              </a:graphicData>
            </a:graphic>
          </wp:inline>
        </w:drawing>
      </w:r>
    </w:p>
    <w:p w14:paraId="5781E7F3">
      <w:pPr>
        <w:shd w:val="clear" w:color="auto" w:fill="F2F2F2"/>
        <w:spacing w:line="360" w:lineRule="auto"/>
        <w:jc w:val="left"/>
        <w:textAlignment w:val="center"/>
        <w:rPr>
          <w:sz w:val="21"/>
        </w:rPr>
      </w:pPr>
      <w:r>
        <w:rPr>
          <w:color w:val="FF0000"/>
          <w:sz w:val="21"/>
        </w:rPr>
        <w:t>【答案】(1)22.50</w:t>
      </w:r>
    </w:p>
    <w:p w14:paraId="2F33B11B">
      <w:pPr>
        <w:shd w:val="clear" w:color="auto" w:fill="F2F2F2"/>
        <w:spacing w:line="360" w:lineRule="auto"/>
        <w:jc w:val="left"/>
        <w:textAlignment w:val="center"/>
        <w:rPr>
          <w:sz w:val="21"/>
        </w:rPr>
      </w:pPr>
      <w:r>
        <w:rPr>
          <w:color w:val="FF0000"/>
          <w:sz w:val="21"/>
        </w:rPr>
        <w:t xml:space="preserve">(2)     </w:t>
      </w:r>
      <w:r>
        <w:rPr>
          <w:color w:val="FF0000"/>
        </w:rPr>
        <w:object>
          <v:shape id="_x0000_i1388" o:spt="75" alt="eqIde4494af77d713f62c3dabe322a9a882a" type="#_x0000_t75" style="height:27.25pt;width:27.25pt;" o:ole="t" filled="f" o:preferrelative="t" stroked="f" coordsize="21600,21600">
            <v:path/>
            <v:fill on="f" focussize="0,0"/>
            <v:stroke on="f" joinstyle="miter"/>
            <v:imagedata r:id="rId748" o:title="eqIde4494af77d713f62c3dabe322a9a882a"/>
            <o:lock v:ext="edit" aspectratio="t"/>
            <w10:wrap type="none"/>
            <w10:anchorlock/>
          </v:shape>
          <o:OLEObject Type="Embed" ProgID="Equation.DSMT4" ShapeID="_x0000_i1388" DrawAspect="Content" ObjectID="_1468076088" r:id="rId747">
            <o:LockedField>false</o:LockedField>
          </o:OLEObject>
        </w:object>
      </w:r>
      <w:r>
        <w:rPr>
          <w:color w:val="FF0000"/>
          <w:sz w:val="21"/>
        </w:rPr>
        <w:t xml:space="preserve">     见解析</w:t>
      </w:r>
    </w:p>
    <w:p w14:paraId="521ABC5F">
      <w:pPr>
        <w:shd w:val="clear" w:color="auto" w:fill="F2F2F2"/>
        <w:spacing w:line="360" w:lineRule="auto"/>
        <w:jc w:val="left"/>
        <w:textAlignment w:val="center"/>
        <w:rPr>
          <w:sz w:val="21"/>
        </w:rPr>
      </w:pPr>
      <w:r>
        <w:rPr>
          <w:color w:val="FF0000"/>
          <w:sz w:val="21"/>
        </w:rPr>
        <w:t>(3)大于</w:t>
      </w:r>
    </w:p>
    <w:p w14:paraId="332BC852">
      <w:pPr>
        <w:shd w:val="clear" w:color="auto" w:fill="F2F2F2"/>
        <w:spacing w:line="360" w:lineRule="auto"/>
        <w:jc w:val="left"/>
        <w:textAlignment w:val="center"/>
        <w:rPr>
          <w:sz w:val="21"/>
        </w:rPr>
      </w:pPr>
      <w:r>
        <w:rPr>
          <w:color w:val="FF0000"/>
          <w:sz w:val="21"/>
        </w:rPr>
        <w:t>(4)</w:t>
      </w:r>
      <w:r>
        <w:rPr>
          <w:color w:val="FF0000"/>
        </w:rPr>
        <w:object>
          <v:shape id="_x0000_i1389" o:spt="75" alt="eqId95f526b7dec7a55f89c97a3798c4c03e" type="#_x0000_t75" style="height:28.9pt;width:58.9pt;" o:ole="t" filled="f" o:preferrelative="t" stroked="f" coordsize="21600,21600">
            <v:path/>
            <v:fill on="f" focussize="0,0"/>
            <v:stroke on="f" joinstyle="miter"/>
            <v:imagedata r:id="rId750" o:title="eqId95f526b7dec7a55f89c97a3798c4c03e"/>
            <o:lock v:ext="edit" aspectratio="t"/>
            <w10:wrap type="none"/>
            <w10:anchorlock/>
          </v:shape>
          <o:OLEObject Type="Embed" ProgID="Equation.DSMT4" ShapeID="_x0000_i1389" DrawAspect="Content" ObjectID="_1468076089" r:id="rId749">
            <o:LockedField>false</o:LockedField>
          </o:OLEObject>
        </w:object>
      </w:r>
    </w:p>
    <w:p w14:paraId="312D5922">
      <w:pPr>
        <w:shd w:val="clear" w:color="auto" w:fill="F2F2F2"/>
        <w:spacing w:line="360" w:lineRule="auto"/>
        <w:jc w:val="left"/>
        <w:textAlignment w:val="center"/>
        <w:rPr>
          <w:sz w:val="21"/>
        </w:rPr>
      </w:pPr>
      <w:r>
        <w:rPr>
          <w:color w:val="FF0000"/>
          <w:sz w:val="21"/>
        </w:rPr>
        <w:t>【详解】（1）球的直径为</w:t>
      </w:r>
      <w:r>
        <w:rPr>
          <w:color w:val="FF0000"/>
        </w:rPr>
        <w:object>
          <v:shape id="_x0000_i1390" o:spt="75" alt="eqIdfe4209576f5c420664ef960270d6f530" type="#_x0000_t75" style="height:12.55pt;width:161.9pt;" o:ole="t" filled="f" o:preferrelative="t" stroked="f" coordsize="21600,21600">
            <v:path/>
            <v:fill on="f" focussize="0,0"/>
            <v:stroke on="f" joinstyle="miter"/>
            <v:imagedata r:id="rId752" o:title="eqIdfe4209576f5c420664ef960270d6f530"/>
            <o:lock v:ext="edit" aspectratio="t"/>
            <w10:wrap type="none"/>
            <w10:anchorlock/>
          </v:shape>
          <o:OLEObject Type="Embed" ProgID="Equation.DSMT4" ShapeID="_x0000_i1390" DrawAspect="Content" ObjectID="_1468076090" r:id="rId751">
            <o:LockedField>false</o:LockedField>
          </o:OLEObject>
        </w:object>
      </w:r>
    </w:p>
    <w:p w14:paraId="488237AC">
      <w:pPr>
        <w:shd w:val="clear" w:color="auto" w:fill="F2F2F2"/>
        <w:spacing w:line="360" w:lineRule="auto"/>
        <w:jc w:val="left"/>
        <w:textAlignment w:val="center"/>
        <w:rPr>
          <w:sz w:val="21"/>
        </w:rPr>
      </w:pPr>
      <w:r>
        <w:rPr>
          <w:color w:val="FF0000"/>
          <w:sz w:val="21"/>
        </w:rPr>
        <w:t>（2）[1]由图c可知小球运动的周期</w:t>
      </w:r>
      <w:r>
        <w:rPr>
          <w:color w:val="FF0000"/>
        </w:rPr>
        <w:object>
          <v:shape id="_x0000_i1391" o:spt="75" alt="eqId3e6f370d27d9438991f1e3b5a1c2c809" type="#_x0000_t75" style="height:27.25pt;width:43.95pt;" o:ole="t" filled="f" o:preferrelative="t" stroked="f" coordsize="21600,21600">
            <v:path/>
            <v:fill on="f" focussize="0,0"/>
            <v:stroke on="f" joinstyle="miter"/>
            <v:imagedata r:id="rId754" o:title="eqId3e6f370d27d9438991f1e3b5a1c2c809"/>
            <o:lock v:ext="edit" aspectratio="t"/>
            <w10:wrap type="none"/>
            <w10:anchorlock/>
          </v:shape>
          <o:OLEObject Type="Embed" ProgID="Equation.DSMT4" ShapeID="_x0000_i1391" DrawAspect="Content" ObjectID="_1468076091" r:id="rId753">
            <o:LockedField>false</o:LockedField>
          </o:OLEObject>
        </w:object>
      </w:r>
    </w:p>
    <w:p w14:paraId="6BCD68F3">
      <w:pPr>
        <w:shd w:val="clear" w:color="auto" w:fill="F2F2F2"/>
        <w:spacing w:line="360" w:lineRule="auto"/>
        <w:jc w:val="left"/>
        <w:textAlignment w:val="center"/>
        <w:rPr>
          <w:sz w:val="21"/>
        </w:rPr>
      </w:pPr>
      <w:r>
        <w:rPr>
          <w:color w:val="FF0000"/>
          <w:sz w:val="21"/>
        </w:rPr>
        <w:t>[2]小球受空气阻力的原因，振幅越来越小，小球摆动到最右端时离手机越来越远，则磁力传感器记录磁感应强度变小。</w:t>
      </w:r>
    </w:p>
    <w:p w14:paraId="20FF547A">
      <w:pPr>
        <w:shd w:val="clear" w:color="auto" w:fill="F2F2F2"/>
        <w:spacing w:line="360" w:lineRule="auto"/>
        <w:jc w:val="left"/>
        <w:textAlignment w:val="center"/>
        <w:rPr>
          <w:sz w:val="21"/>
        </w:rPr>
      </w:pPr>
      <w:r>
        <w:rPr>
          <w:color w:val="FF0000"/>
          <w:sz w:val="21"/>
        </w:rPr>
        <w:t>（3）由单摆周期公式得</w:t>
      </w:r>
      <w:r>
        <w:rPr>
          <w:color w:val="FF0000"/>
        </w:rPr>
        <w:object>
          <v:shape id="_x0000_i1392" o:spt="75" alt="eqId5a4710532389b6dd8090c6a9cd2c3698" type="#_x0000_t75" style="height:31.8pt;width:49.25pt;" o:ole="t" filled="f" o:preferrelative="t" stroked="f" coordsize="21600,21600">
            <v:path/>
            <v:fill on="f" focussize="0,0"/>
            <v:stroke on="f" joinstyle="miter"/>
            <v:imagedata r:id="rId303" o:title="eqId5a4710532389b6dd8090c6a9cd2c3698"/>
            <o:lock v:ext="edit" aspectratio="t"/>
            <w10:wrap type="none"/>
            <w10:anchorlock/>
          </v:shape>
          <o:OLEObject Type="Embed" ProgID="Equation.DSMT4" ShapeID="_x0000_i1392" DrawAspect="Content" ObjectID="_1468076092" r:id="rId755">
            <o:LockedField>false</o:LockedField>
          </o:OLEObject>
        </w:object>
      </w:r>
    </w:p>
    <w:p w14:paraId="0D00E9C4">
      <w:pPr>
        <w:shd w:val="clear" w:color="auto" w:fill="F2F2F2"/>
        <w:spacing w:line="360" w:lineRule="auto"/>
        <w:jc w:val="left"/>
        <w:textAlignment w:val="center"/>
        <w:rPr>
          <w:sz w:val="21"/>
        </w:rPr>
      </w:pPr>
      <w:r>
        <w:rPr>
          <w:color w:val="FF0000"/>
          <w:sz w:val="21"/>
        </w:rPr>
        <w:t>小球在水平面内做圆周运动，设绳与竖直方向的夹角为</w:t>
      </w:r>
      <w:r>
        <w:rPr>
          <w:color w:val="FF0000"/>
        </w:rPr>
        <w:object>
          <v:shape id="_x0000_i1393" o:spt="75" alt="eqIdc24095e409b025db711f14be783a406c" type="#_x0000_t75" style="height:12.4pt;width:8.75pt;" o:ole="t" filled="f" o:preferrelative="t" stroked="f" coordsize="21600,21600">
            <v:path/>
            <v:fill on="f" focussize="0,0"/>
            <v:stroke on="f" joinstyle="miter"/>
            <v:imagedata r:id="rId757" o:title="eqIdc24095e409b025db711f14be783a406c"/>
            <o:lock v:ext="edit" aspectratio="t"/>
            <w10:wrap type="none"/>
            <w10:anchorlock/>
          </v:shape>
          <o:OLEObject Type="Embed" ProgID="Equation.DSMT4" ShapeID="_x0000_i1393" DrawAspect="Content" ObjectID="_1468076093" r:id="rId756">
            <o:LockedField>false</o:LockedField>
          </o:OLEObject>
        </w:object>
      </w:r>
      <w:r>
        <w:rPr>
          <w:color w:val="FF0000"/>
          <w:sz w:val="21"/>
        </w:rPr>
        <w:t>，由合力提供向心力得</w:t>
      </w:r>
      <w:r>
        <w:rPr>
          <w:color w:val="FF0000"/>
        </w:rPr>
        <w:object>
          <v:shape id="_x0000_i1394" o:spt="75" alt="eqIdd6a40dc4ee6c423f60e42126442d0fc6" type="#_x0000_t75" style="height:29.2pt;width:108.2pt;" o:ole="t" filled="f" o:preferrelative="t" stroked="f" coordsize="21600,21600">
            <v:path/>
            <v:fill on="f" focussize="0,0"/>
            <v:stroke on="f" joinstyle="miter"/>
            <v:imagedata r:id="rId759" o:title="eqIdd6a40dc4ee6c423f60e42126442d0fc6"/>
            <o:lock v:ext="edit" aspectratio="t"/>
            <w10:wrap type="none"/>
            <w10:anchorlock/>
          </v:shape>
          <o:OLEObject Type="Embed" ProgID="Equation.DSMT4" ShapeID="_x0000_i1394" DrawAspect="Content" ObjectID="_1468076094" r:id="rId758">
            <o:LockedField>false</o:LockedField>
          </o:OLEObject>
        </w:object>
      </w:r>
    </w:p>
    <w:p w14:paraId="6F7BB56D">
      <w:pPr>
        <w:shd w:val="clear" w:color="auto" w:fill="F2F2F2"/>
        <w:spacing w:line="360" w:lineRule="auto"/>
        <w:jc w:val="left"/>
        <w:textAlignment w:val="center"/>
        <w:rPr>
          <w:sz w:val="21"/>
        </w:rPr>
      </w:pPr>
      <w:r>
        <w:rPr>
          <w:color w:val="FF0000"/>
          <w:sz w:val="21"/>
        </w:rPr>
        <w:t>解得</w:t>
      </w:r>
      <w:r>
        <w:rPr>
          <w:color w:val="FF0000"/>
        </w:rPr>
        <w:object>
          <v:shape id="_x0000_i1395" o:spt="75" alt="eqIdb15fcf1d1489ce3fd1e9ecd37927c9e2" type="#_x0000_t75" style="height:14.05pt;width:51.9pt;" o:ole="t" filled="f" o:preferrelative="t" stroked="f" coordsize="21600,21600">
            <v:path/>
            <v:fill on="f" focussize="0,0"/>
            <v:stroke on="f" joinstyle="miter"/>
            <v:imagedata r:id="rId761" o:title="eqIdb15fcf1d1489ce3fd1e9ecd37927c9e2"/>
            <o:lock v:ext="edit" aspectratio="t"/>
            <w10:wrap type="none"/>
            <w10:anchorlock/>
          </v:shape>
          <o:OLEObject Type="Embed" ProgID="Equation.DSMT4" ShapeID="_x0000_i1395" DrawAspect="Content" ObjectID="_1468076095" r:id="rId760">
            <o:LockedField>false</o:LockedField>
          </o:OLEObject>
        </w:object>
      </w:r>
    </w:p>
    <w:p w14:paraId="45CFC996">
      <w:pPr>
        <w:shd w:val="clear" w:color="auto" w:fill="F2F2F2"/>
        <w:spacing w:line="360" w:lineRule="auto"/>
        <w:jc w:val="left"/>
        <w:textAlignment w:val="center"/>
        <w:rPr>
          <w:sz w:val="21"/>
        </w:rPr>
      </w:pPr>
      <w:r>
        <w:rPr>
          <w:color w:val="FF0000"/>
          <w:sz w:val="21"/>
        </w:rPr>
        <w:t>若把</w:t>
      </w:r>
      <w:r>
        <w:rPr>
          <w:rFonts w:ascii="Times New Roman" w:hAnsi="Times New Roman" w:eastAsia="Times New Roman" w:cs="Times New Roman"/>
          <w:i/>
          <w:color w:val="FF0000"/>
          <w:sz w:val="21"/>
        </w:rPr>
        <w:t>T</w:t>
      </w:r>
      <w:r>
        <w:rPr>
          <w:color w:val="FF0000"/>
          <w:sz w:val="21"/>
        </w:rPr>
        <w:t>当作单摆周期算，重力加速度的测量值偏大。</w:t>
      </w:r>
    </w:p>
    <w:p w14:paraId="32CE3A07">
      <w:pPr>
        <w:shd w:val="clear" w:color="auto" w:fill="F2F2F2"/>
        <w:spacing w:line="360" w:lineRule="auto"/>
        <w:jc w:val="left"/>
        <w:textAlignment w:val="center"/>
        <w:rPr>
          <w:sz w:val="21"/>
        </w:rPr>
      </w:pPr>
      <w:r>
        <w:rPr>
          <w:color w:val="FF0000"/>
          <w:sz w:val="21"/>
        </w:rPr>
        <w:t>（4）将重力分解为沿杆和垂直杆，可知，等效重力</w:t>
      </w:r>
      <w:r>
        <w:rPr>
          <w:color w:val="FF0000"/>
        </w:rPr>
        <w:object>
          <v:shape id="_x0000_i1396" o:spt="75" alt="eqId58ad877482fe31ede7ac4a3a40c9dcbe" type="#_x0000_t75" style="height:13.1pt;width:58.05pt;" o:ole="t" filled="f" o:preferrelative="t" stroked="f" coordsize="21600,21600">
            <v:path/>
            <v:fill on="f" focussize="0,0"/>
            <v:stroke on="f" joinstyle="miter"/>
            <v:imagedata r:id="rId763" o:title="eqId58ad877482fe31ede7ac4a3a40c9dcbe"/>
            <o:lock v:ext="edit" aspectratio="t"/>
            <w10:wrap type="none"/>
            <w10:anchorlock/>
          </v:shape>
          <o:OLEObject Type="Embed" ProgID="Equation.DSMT4" ShapeID="_x0000_i1396" DrawAspect="Content" ObjectID="_1468076096" r:id="rId762">
            <o:LockedField>false</o:LockedField>
          </o:OLEObject>
        </w:object>
      </w:r>
    </w:p>
    <w:p w14:paraId="1D3D9AC1">
      <w:pPr>
        <w:shd w:val="clear" w:color="auto" w:fill="F2F2F2"/>
        <w:spacing w:line="360" w:lineRule="auto"/>
        <w:jc w:val="left"/>
        <w:textAlignment w:val="center"/>
        <w:rPr>
          <w:sz w:val="21"/>
        </w:rPr>
      </w:pPr>
      <w:r>
        <w:rPr>
          <w:color w:val="FF0000"/>
          <w:sz w:val="21"/>
        </w:rPr>
        <w:t>等效重力加速度的大小</w:t>
      </w:r>
      <w:r>
        <w:rPr>
          <w:color w:val="FF0000"/>
        </w:rPr>
        <w:object>
          <v:shape id="_x0000_i1397" o:spt="75" alt="eqId917acf3da066e83f61cee666b57f6ebe" type="#_x0000_t75" style="height:27.45pt;width:108.2pt;" o:ole="t" filled="f" o:preferrelative="t" stroked="f" coordsize="21600,21600">
            <v:path/>
            <v:fill on="f" focussize="0,0"/>
            <v:stroke on="f" joinstyle="miter"/>
            <v:imagedata r:id="rId765" o:title="eqId917acf3da066e83f61cee666b57f6ebe"/>
            <o:lock v:ext="edit" aspectratio="t"/>
            <w10:wrap type="none"/>
            <w10:anchorlock/>
          </v:shape>
          <o:OLEObject Type="Embed" ProgID="Equation.DSMT4" ShapeID="_x0000_i1397" DrawAspect="Content" ObjectID="_1468076097" r:id="rId764">
            <o:LockedField>false</o:LockedField>
          </o:OLEObject>
        </w:object>
      </w:r>
    </w:p>
    <w:p w14:paraId="25E22219">
      <w:pPr>
        <w:shd w:val="clear" w:color="auto" w:fill="F2F2F2"/>
        <w:spacing w:line="360" w:lineRule="auto"/>
        <w:jc w:val="left"/>
        <w:textAlignment w:val="center"/>
        <w:rPr>
          <w:sz w:val="21"/>
        </w:rPr>
      </w:pPr>
      <w:r>
        <w:rPr>
          <w:color w:val="FF0000"/>
          <w:sz w:val="21"/>
        </w:rPr>
        <w:t>根据单摆周期公式有</w:t>
      </w:r>
      <w:r>
        <w:rPr>
          <w:color w:val="FF0000"/>
        </w:rPr>
        <w:object>
          <v:shape id="_x0000_i1398" o:spt="75" alt="eqIdc5169b6bbdeaf60cc47ec91fe034f23e" type="#_x0000_t75" style="height:44.8pt;width:161.9pt;" o:ole="t" filled="f" o:preferrelative="t" stroked="f" coordsize="21600,21600">
            <v:path/>
            <v:fill on="f" focussize="0,0"/>
            <v:stroke on="f" joinstyle="miter"/>
            <v:imagedata r:id="rId767" o:title="eqIdc5169b6bbdeaf60cc47ec91fe034f23e"/>
            <o:lock v:ext="edit" aspectratio="t"/>
            <w10:wrap type="none"/>
            <w10:anchorlock/>
          </v:shape>
          <o:OLEObject Type="Embed" ProgID="Equation.DSMT4" ShapeID="_x0000_i1398" DrawAspect="Content" ObjectID="_1468076098" r:id="rId766">
            <o:LockedField>false</o:LockedField>
          </o:OLEObject>
        </w:object>
      </w:r>
    </w:p>
    <w:p w14:paraId="5EC48774">
      <w:pPr>
        <w:shd w:val="clear" w:color="auto" w:fill="F2F2F2"/>
        <w:spacing w:line="360" w:lineRule="auto"/>
        <w:jc w:val="left"/>
        <w:textAlignment w:val="center"/>
        <w:rPr>
          <w:sz w:val="21"/>
        </w:rPr>
      </w:pPr>
      <w:r>
        <w:rPr>
          <w:color w:val="FF0000"/>
          <w:sz w:val="21"/>
        </w:rPr>
        <w:t>则</w:t>
      </w:r>
      <w:r>
        <w:rPr>
          <w:color w:val="FF0000"/>
        </w:rPr>
        <w:object>
          <v:shape id="_x0000_i1399" o:spt="75" alt="eqIddac7ed0ca58ddaaa810a6accc6765ef3" type="#_x0000_t75" style="height:43.65pt;width:66.85pt;" o:ole="t" filled="f" o:preferrelative="t" stroked="f" coordsize="21600,21600">
            <v:path/>
            <v:fill on="f" focussize="0,0"/>
            <v:stroke on="f" joinstyle="miter"/>
            <v:imagedata r:id="rId769" o:title="eqIddac7ed0ca58ddaaa810a6accc6765ef3"/>
            <o:lock v:ext="edit" aspectratio="t"/>
            <w10:wrap type="none"/>
            <w10:anchorlock/>
          </v:shape>
          <o:OLEObject Type="Embed" ProgID="Equation.DSMT4" ShapeID="_x0000_i1399" DrawAspect="Content" ObjectID="_1468076099" r:id="rId768">
            <o:LockedField>false</o:LockedField>
          </o:OLEObject>
        </w:object>
      </w:r>
    </w:p>
    <w:p w14:paraId="7DB7508E">
      <w:pPr>
        <w:shd w:val="clear" w:color="auto" w:fill="F2F2F2"/>
        <w:spacing w:line="360" w:lineRule="auto"/>
        <w:jc w:val="left"/>
        <w:textAlignment w:val="center"/>
        <w:rPr>
          <w:sz w:val="21"/>
        </w:rPr>
      </w:pPr>
      <w:r>
        <w:rPr>
          <w:color w:val="FF0000"/>
          <w:sz w:val="21"/>
        </w:rPr>
        <w:t>解得</w:t>
      </w:r>
      <w:r>
        <w:rPr>
          <w:color w:val="FF0000"/>
        </w:rPr>
        <w:object>
          <v:shape id="_x0000_i1400" o:spt="75" alt="eqIdc3a71062dbaf2de7fa3aca31e5b49328" type="#_x0000_t75" style="height:29.1pt;width:75.65pt;" o:ole="t" filled="f" o:preferrelative="t" stroked="f" coordsize="21600,21600">
            <v:path/>
            <v:fill on="f" focussize="0,0"/>
            <v:stroke on="f" joinstyle="miter"/>
            <v:imagedata r:id="rId771" o:title="eqIdc3a71062dbaf2de7fa3aca31e5b49328"/>
            <o:lock v:ext="edit" aspectratio="t"/>
            <w10:wrap type="none"/>
            <w10:anchorlock/>
          </v:shape>
          <o:OLEObject Type="Embed" ProgID="Equation.DSMT4" ShapeID="_x0000_i1400" DrawAspect="Content" ObjectID="_1468076100" r:id="rId770">
            <o:LockedField>false</o:LockedField>
          </o:OLEObject>
        </w:object>
      </w:r>
    </w:p>
    <w:p w14:paraId="345F6F15">
      <w:pPr>
        <w:shd w:val="clear" w:color="auto" w:fill="auto"/>
        <w:spacing w:line="360" w:lineRule="auto"/>
        <w:jc w:val="left"/>
        <w:textAlignment w:val="center"/>
        <w:rPr>
          <w:sz w:val="21"/>
        </w:rPr>
      </w:pPr>
      <w:r>
        <w:rPr>
          <w:sz w:val="21"/>
        </w:rPr>
        <w:t>18．（2026·云南昭通·一模）如图所示，用“碰撞实验器”可以验证动量守恒定律。</w:t>
      </w:r>
    </w:p>
    <w:p w14:paraId="3BFCA35F">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790825" cy="1533525"/>
            <wp:effectExtent l="0" t="0" r="9525" b="9525"/>
            <wp:docPr id="100097" name="图片 100097"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7" name="图片 100097" descr="学科网"/>
                    <pic:cNvPicPr>
                      <a:picLocks noChangeAspect="1"/>
                    </pic:cNvPicPr>
                  </pic:nvPicPr>
                  <pic:blipFill>
                    <a:blip r:embed="rId772"/>
                    <a:stretch>
                      <a:fillRect/>
                    </a:stretch>
                  </pic:blipFill>
                  <pic:spPr>
                    <a:xfrm>
                      <a:off x="0" y="0"/>
                      <a:ext cx="2790825" cy="1533525"/>
                    </a:xfrm>
                    <a:prstGeom prst="rect">
                      <a:avLst/>
                    </a:prstGeom>
                  </pic:spPr>
                </pic:pic>
              </a:graphicData>
            </a:graphic>
          </wp:inline>
        </w:drawing>
      </w:r>
    </w:p>
    <w:p w14:paraId="3E3F6722">
      <w:pPr>
        <w:shd w:val="clear" w:color="auto" w:fill="auto"/>
        <w:spacing w:line="360" w:lineRule="auto"/>
        <w:jc w:val="left"/>
        <w:textAlignment w:val="center"/>
        <w:rPr>
          <w:sz w:val="21"/>
        </w:rPr>
      </w:pPr>
      <w:r>
        <w:rPr>
          <w:sz w:val="21"/>
        </w:rPr>
        <w:t>(1)实验中直接测定小球碰撞前后的速度是不容易的，但是可以通过仅测量______间接地解决这个问题。（填选项的序号）</w:t>
      </w:r>
    </w:p>
    <w:p w14:paraId="5084FA26">
      <w:pPr>
        <w:shd w:val="clear" w:color="auto" w:fill="auto"/>
        <w:spacing w:line="360" w:lineRule="auto"/>
        <w:ind w:left="380"/>
        <w:jc w:val="left"/>
        <w:textAlignment w:val="center"/>
        <w:rPr>
          <w:sz w:val="21"/>
        </w:rPr>
      </w:pPr>
      <w:r>
        <w:rPr>
          <w:sz w:val="21"/>
        </w:rPr>
        <w:t>A．小球开始释放的高度</w:t>
      </w:r>
      <w:r>
        <w:object>
          <v:shape id="_x0000_i1401" o:spt="75" alt="eqId3eabd5f3a86afe49dcd70571e2b96cfd" type="#_x0000_t75" style="height:10.8pt;width:7.9pt;" o:ole="t" filled="f" o:preferrelative="t" stroked="f" coordsize="21600,21600">
            <v:path/>
            <v:fill on="f" focussize="0,0"/>
            <v:stroke on="f" joinstyle="miter"/>
            <v:imagedata r:id="rId299" o:title="eqId3eabd5f3a86afe49dcd70571e2b96cfd"/>
            <o:lock v:ext="edit" aspectratio="t"/>
            <w10:wrap type="none"/>
            <w10:anchorlock/>
          </v:shape>
          <o:OLEObject Type="Embed" ProgID="Equation.DSMT4" ShapeID="_x0000_i1401" DrawAspect="Content" ObjectID="_1468076101" r:id="rId773">
            <o:LockedField>false</o:LockedField>
          </o:OLEObject>
        </w:object>
      </w:r>
    </w:p>
    <w:p w14:paraId="0D0AB66E">
      <w:pPr>
        <w:shd w:val="clear" w:color="auto" w:fill="auto"/>
        <w:spacing w:line="360" w:lineRule="auto"/>
        <w:ind w:left="380"/>
        <w:jc w:val="left"/>
        <w:textAlignment w:val="center"/>
        <w:rPr>
          <w:sz w:val="21"/>
        </w:rPr>
      </w:pPr>
      <w:r>
        <w:rPr>
          <w:sz w:val="21"/>
        </w:rPr>
        <w:t>B．小球做平抛运动的射程</w:t>
      </w:r>
    </w:p>
    <w:p w14:paraId="2EB36FBA">
      <w:pPr>
        <w:shd w:val="clear" w:color="auto" w:fill="auto"/>
        <w:spacing w:line="360" w:lineRule="auto"/>
        <w:ind w:left="380"/>
        <w:jc w:val="left"/>
        <w:textAlignment w:val="center"/>
        <w:rPr>
          <w:sz w:val="21"/>
        </w:rPr>
      </w:pPr>
      <w:r>
        <w:rPr>
          <w:sz w:val="21"/>
        </w:rPr>
        <w:t>C．小球抛出点距地面的高度</w:t>
      </w:r>
      <w:r>
        <w:object>
          <v:shape id="_x0000_i1402" o:spt="75" alt="eqId73465a1f9aa03481295bf6bd3c6903ac" type="#_x0000_t75" style="height:10.55pt;width:11.4pt;" o:ole="t" filled="f" o:preferrelative="t" stroked="f" coordsize="21600,21600">
            <v:path/>
            <v:fill on="f" focussize="0,0"/>
            <v:stroke on="f" joinstyle="miter"/>
            <v:imagedata r:id="rId482" o:title="eqId73465a1f9aa03481295bf6bd3c6903ac"/>
            <o:lock v:ext="edit" aspectratio="t"/>
            <w10:wrap type="none"/>
            <w10:anchorlock/>
          </v:shape>
          <o:OLEObject Type="Embed" ProgID="Equation.DSMT4" ShapeID="_x0000_i1402" DrawAspect="Content" ObjectID="_1468076102" r:id="rId774">
            <o:LockedField>false</o:LockedField>
          </o:OLEObject>
        </w:object>
      </w:r>
    </w:p>
    <w:p w14:paraId="5804409A">
      <w:pPr>
        <w:shd w:val="clear" w:color="auto" w:fill="auto"/>
        <w:spacing w:line="360" w:lineRule="auto"/>
        <w:jc w:val="left"/>
        <w:textAlignment w:val="center"/>
        <w:rPr>
          <w:sz w:val="21"/>
        </w:rPr>
      </w:pPr>
      <w:r>
        <w:rPr>
          <w:sz w:val="21"/>
        </w:rPr>
        <w:t>(2)图中</w:t>
      </w:r>
      <w:r>
        <w:object>
          <v:shape id="_x0000_i1403" o:spt="75" alt="eqId1dde8112e8eb968fd042418dd632759e" type="#_x0000_t75" style="height:12.8pt;width:10.55pt;" o:ole="t" filled="f" o:preferrelative="t" stroked="f" coordsize="21600,21600">
            <v:path/>
            <v:fill on="f" focussize="0,0"/>
            <v:stroke on="f" joinstyle="miter"/>
            <v:imagedata r:id="rId776" o:title="eqId1dde8112e8eb968fd042418dd632759e"/>
            <o:lock v:ext="edit" aspectratio="t"/>
            <w10:wrap type="none"/>
            <w10:anchorlock/>
          </v:shape>
          <o:OLEObject Type="Embed" ProgID="Equation.DSMT4" ShapeID="_x0000_i1403" DrawAspect="Content" ObjectID="_1468076103" r:id="rId775">
            <o:LockedField>false</o:LockedField>
          </o:OLEObject>
        </w:object>
      </w:r>
      <w:r>
        <w:rPr>
          <w:sz w:val="21"/>
        </w:rPr>
        <w:t>点是小球抛出点在地面上的垂直投影，实验时，先让入射球</w:t>
      </w:r>
      <w:r>
        <w:object>
          <v:shape id="_x0000_i1404" o:spt="75" alt="eqIdff4489d9b83072184c0e1d6b09be50ca" type="#_x0000_t75" style="height:11.4pt;width:11.4pt;" o:ole="t" filled="f" o:preferrelative="t" stroked="f" coordsize="21600,21600">
            <v:path/>
            <v:fill on="f" focussize="0,0"/>
            <v:stroke on="f" joinstyle="miter"/>
            <v:imagedata r:id="rId778" o:title="eqIdff4489d9b83072184c0e1d6b09be50ca"/>
            <o:lock v:ext="edit" aspectratio="t"/>
            <w10:wrap type="none"/>
            <w10:anchorlock/>
          </v:shape>
          <o:OLEObject Type="Embed" ProgID="Equation.DSMT4" ShapeID="_x0000_i1404" DrawAspect="Content" ObjectID="_1468076104" r:id="rId777">
            <o:LockedField>false</o:LockedField>
          </o:OLEObject>
        </w:object>
      </w:r>
      <w:r>
        <w:rPr>
          <w:sz w:val="21"/>
        </w:rPr>
        <w:t>多次从斜轨上同一位置</w:t>
      </w:r>
      <w:r>
        <w:object>
          <v:shape id="_x0000_i1405" o:spt="75" alt="eqIddad2a36927223bd70f426ba06aea4b45" type="#_x0000_t75" style="height:10.4pt;width:9.65pt;" o:ole="t" filled="f" o:preferrelative="t" stroked="f" coordsize="21600,21600">
            <v:path/>
            <v:fill on="f" focussize="0,0"/>
            <v:stroke on="f" joinstyle="miter"/>
            <v:imagedata r:id="rId780" o:title="eqIddad2a36927223bd70f426ba06aea4b45"/>
            <o:lock v:ext="edit" aspectratio="t"/>
            <w10:wrap type="none"/>
            <w10:anchorlock/>
          </v:shape>
          <o:OLEObject Type="Embed" ProgID="Equation.DSMT4" ShapeID="_x0000_i1405" DrawAspect="Content" ObjectID="_1468076105" r:id="rId779">
            <o:LockedField>false</o:LockedField>
          </o:OLEObject>
        </w:object>
      </w:r>
      <w:r>
        <w:rPr>
          <w:sz w:val="21"/>
        </w:rPr>
        <w:t>由静止释放，找到其平均落地点的位置</w:t>
      </w:r>
      <w:r>
        <w:object>
          <v:shape id="_x0000_i1406" o:spt="75" alt="eqId2a30f3a8b673cc28bd90c50cf1a35281" type="#_x0000_t75" style="height:11.4pt;width:10.55pt;" o:ole="t" filled="f" o:preferrelative="t" stroked="f" coordsize="21600,21600">
            <v:path/>
            <v:fill on="f" focussize="0,0"/>
            <v:stroke on="f" joinstyle="miter"/>
            <v:imagedata r:id="rId584" o:title="eqId2a30f3a8b673cc28bd90c50cf1a35281"/>
            <o:lock v:ext="edit" aspectratio="t"/>
            <w10:wrap type="none"/>
            <w10:anchorlock/>
          </v:shape>
          <o:OLEObject Type="Embed" ProgID="Equation.DSMT4" ShapeID="_x0000_i1406" DrawAspect="Content" ObjectID="_1468076106" r:id="rId781">
            <o:LockedField>false</o:LockedField>
          </o:OLEObject>
        </w:object>
      </w:r>
      <w:r>
        <w:rPr>
          <w:sz w:val="21"/>
        </w:rPr>
        <w:t>，测量平抛射程</w:t>
      </w:r>
      <w:r>
        <w:object>
          <v:shape id="_x0000_i1407" o:spt="75" alt="eqIda299d2b999568e80be8005565ba209a4" type="#_x0000_t75" style="height:12.25pt;width:17.55pt;" o:ole="t" filled="f" o:preferrelative="t" stroked="f" coordsize="21600,21600">
            <v:path/>
            <v:fill on="f" focussize="0,0"/>
            <v:stroke on="f" joinstyle="miter"/>
            <v:imagedata r:id="rId783" o:title="eqIda299d2b999568e80be8005565ba209a4"/>
            <o:lock v:ext="edit" aspectratio="t"/>
            <w10:wrap type="none"/>
            <w10:anchorlock/>
          </v:shape>
          <o:OLEObject Type="Embed" ProgID="Equation.DSMT4" ShapeID="_x0000_i1407" DrawAspect="Content" ObjectID="_1468076107" r:id="rId782">
            <o:LockedField>false</o:LockedField>
          </o:OLEObject>
        </w:object>
      </w:r>
      <w:r>
        <w:rPr>
          <w:sz w:val="21"/>
        </w:rPr>
        <w:t>。然后把小球</w:t>
      </w:r>
      <w:r>
        <w:object>
          <v:shape id="_x0000_i1408" o:spt="75" alt="eqIdea1e8babee63bfc889ae5a34632284bc" type="#_x0000_t75" style="height:11.3pt;width:10.55pt;" o:ole="t" filled="f" o:preferrelative="t" stroked="f" coordsize="21600,21600">
            <v:path/>
            <v:fill on="f" focussize="0,0"/>
            <v:stroke on="f" joinstyle="miter"/>
            <v:imagedata r:id="rId785" o:title="eqIdea1e8babee63bfc889ae5a34632284bc"/>
            <o:lock v:ext="edit" aspectratio="t"/>
            <w10:wrap type="none"/>
            <w10:anchorlock/>
          </v:shape>
          <o:OLEObject Type="Embed" ProgID="Equation.DSMT4" ShapeID="_x0000_i1408" DrawAspect="Content" ObjectID="_1468076108" r:id="rId784">
            <o:LockedField>false</o:LockedField>
          </o:OLEObject>
        </w:object>
      </w:r>
      <w:r>
        <w:rPr>
          <w:sz w:val="21"/>
        </w:rPr>
        <w:t>静置于水平轨道的末端，再将入射小球</w:t>
      </w:r>
      <w:r>
        <w:object>
          <v:shape id="_x0000_i1409" o:spt="75" alt="eqIdff4489d9b83072184c0e1d6b09be50ca" type="#_x0000_t75" style="height:11.4pt;width:11.4pt;" o:ole="t" filled="f" o:preferrelative="t" stroked="f" coordsize="21600,21600">
            <v:path/>
            <v:fill on="f" focussize="0,0"/>
            <v:stroke on="f" joinstyle="miter"/>
            <v:imagedata r:id="rId778" o:title="eqIdff4489d9b83072184c0e1d6b09be50ca"/>
            <o:lock v:ext="edit" aspectratio="t"/>
            <w10:wrap type="none"/>
            <w10:anchorlock/>
          </v:shape>
          <o:OLEObject Type="Embed" ProgID="Equation.DSMT4" ShapeID="_x0000_i1409" DrawAspect="Content" ObjectID="_1468076109" r:id="rId786">
            <o:LockedField>false</o:LockedField>
          </o:OLEObject>
        </w:object>
      </w:r>
      <w:r>
        <w:rPr>
          <w:sz w:val="21"/>
        </w:rPr>
        <w:t>从斜轨上</w:t>
      </w:r>
      <w:r>
        <w:object>
          <v:shape id="_x0000_i1410" o:spt="75" alt="eqIddad2a36927223bd70f426ba06aea4b45" type="#_x0000_t75" style="height:10.4pt;width:9.65pt;" o:ole="t" filled="f" o:preferrelative="t" stroked="f" coordsize="21600,21600">
            <v:path/>
            <v:fill on="f" focussize="0,0"/>
            <v:stroke on="f" joinstyle="miter"/>
            <v:imagedata r:id="rId780" o:title="eqIddad2a36927223bd70f426ba06aea4b45"/>
            <o:lock v:ext="edit" aspectratio="t"/>
            <w10:wrap type="none"/>
            <w10:anchorlock/>
          </v:shape>
          <o:OLEObject Type="Embed" ProgID="Equation.DSMT4" ShapeID="_x0000_i1410" DrawAspect="Content" ObjectID="_1468076110" r:id="rId787">
            <o:LockedField>false</o:LockedField>
          </o:OLEObject>
        </w:object>
      </w:r>
      <w:r>
        <w:rPr>
          <w:sz w:val="21"/>
        </w:rPr>
        <w:t>位置静止释放后与小球</w:t>
      </w:r>
      <w:r>
        <w:object>
          <v:shape id="_x0000_i1411" o:spt="75" alt="eqIdea1e8babee63bfc889ae5a34632284bc" type="#_x0000_t75" style="height:11.3pt;width:10.55pt;" o:ole="t" filled="f" o:preferrelative="t" stroked="f" coordsize="21600,21600">
            <v:path/>
            <v:fill on="f" focussize="0,0"/>
            <v:stroke on="f" joinstyle="miter"/>
            <v:imagedata r:id="rId785" o:title="eqIdea1e8babee63bfc889ae5a34632284bc"/>
            <o:lock v:ext="edit" aspectratio="t"/>
            <w10:wrap type="none"/>
            <w10:anchorlock/>
          </v:shape>
          <o:OLEObject Type="Embed" ProgID="Equation.DSMT4" ShapeID="_x0000_i1411" DrawAspect="Content" ObjectID="_1468076111" r:id="rId788">
            <o:LockedField>false</o:LockedField>
          </o:OLEObject>
        </w:object>
      </w:r>
      <w:r>
        <w:rPr>
          <w:sz w:val="21"/>
        </w:rPr>
        <w:t>相撞，并多次重复。接下来要完成的必要步骤是______（填选项的序号）。</w:t>
      </w:r>
    </w:p>
    <w:p w14:paraId="217FCDF2">
      <w:pPr>
        <w:shd w:val="clear" w:color="auto" w:fill="auto"/>
        <w:spacing w:line="360" w:lineRule="auto"/>
        <w:jc w:val="left"/>
        <w:textAlignment w:val="center"/>
        <w:rPr>
          <w:sz w:val="21"/>
        </w:rPr>
      </w:pPr>
      <w:r>
        <w:rPr>
          <w:sz w:val="21"/>
        </w:rPr>
        <w:t>A．测量小球</w:t>
      </w:r>
      <w:r>
        <w:object>
          <v:shape id="_x0000_i1412" o:spt="75" alt="eqIdff4489d9b83072184c0e1d6b09be50ca" type="#_x0000_t75" style="height:11.4pt;width:11.4pt;" o:ole="t" filled="f" o:preferrelative="t" stroked="f" coordsize="21600,21600">
            <v:path/>
            <v:fill on="f" focussize="0,0"/>
            <v:stroke on="f" joinstyle="miter"/>
            <v:imagedata r:id="rId778" o:title="eqIdff4489d9b83072184c0e1d6b09be50ca"/>
            <o:lock v:ext="edit" aspectratio="t"/>
            <w10:wrap type="none"/>
            <w10:anchorlock/>
          </v:shape>
          <o:OLEObject Type="Embed" ProgID="Equation.DSMT4" ShapeID="_x0000_i1412" DrawAspect="Content" ObjectID="_1468076112" r:id="rId789">
            <o:LockedField>false</o:LockedField>
          </o:OLEObject>
        </w:object>
      </w:r>
      <w:r>
        <w:rPr>
          <w:sz w:val="21"/>
        </w:rPr>
        <w:t>开始释放的高度</w:t>
      </w:r>
      <w:r>
        <w:object>
          <v:shape id="_x0000_i1413" o:spt="75" alt="eqId3eabd5f3a86afe49dcd70571e2b96cfd" type="#_x0000_t75" style="height:10.8pt;width:7.9pt;" o:ole="t" filled="f" o:preferrelative="t" stroked="f" coordsize="21600,21600">
            <v:path/>
            <v:fill on="f" focussize="0,0"/>
            <v:stroke on="f" joinstyle="miter"/>
            <v:imagedata r:id="rId299" o:title="eqId3eabd5f3a86afe49dcd70571e2b96cfd"/>
            <o:lock v:ext="edit" aspectratio="t"/>
            <w10:wrap type="none"/>
            <w10:anchorlock/>
          </v:shape>
          <o:OLEObject Type="Embed" ProgID="Equation.DSMT4" ShapeID="_x0000_i1413" DrawAspect="Content" ObjectID="_1468076113" r:id="rId790">
            <o:LockedField>false</o:LockedField>
          </o:OLEObject>
        </w:object>
      </w:r>
    </w:p>
    <w:p w14:paraId="1CB7D118">
      <w:pPr>
        <w:shd w:val="clear" w:color="auto" w:fill="auto"/>
        <w:spacing w:line="360" w:lineRule="auto"/>
        <w:jc w:val="left"/>
        <w:textAlignment w:val="center"/>
        <w:rPr>
          <w:sz w:val="21"/>
        </w:rPr>
      </w:pPr>
      <w:r>
        <w:rPr>
          <w:sz w:val="21"/>
        </w:rPr>
        <w:t>B．用天平测量两个小球的质量</w:t>
      </w:r>
      <w:r>
        <w:object>
          <v:shape id="_x0000_i1414" o:spt="75" alt="eqId336daa774810884683d82945065a9a56" type="#_x0000_t75" style="height:15.8pt;width:15.8pt;" o:ole="t" filled="f" o:preferrelative="t" stroked="f" coordsize="21600,21600">
            <v:path/>
            <v:fill on="f" focussize="0,0"/>
            <v:stroke on="f" joinstyle="miter"/>
            <v:imagedata r:id="rId792" o:title="eqId336daa774810884683d82945065a9a56"/>
            <o:lock v:ext="edit" aspectratio="t"/>
            <w10:wrap type="none"/>
            <w10:anchorlock/>
          </v:shape>
          <o:OLEObject Type="Embed" ProgID="Equation.DSMT4" ShapeID="_x0000_i1414" DrawAspect="Content" ObjectID="_1468076114" r:id="rId791">
            <o:LockedField>false</o:LockedField>
          </o:OLEObject>
        </w:object>
      </w:r>
      <w:r>
        <w:rPr>
          <w:sz w:val="21"/>
        </w:rPr>
        <w:t>、</w:t>
      </w:r>
      <w:r>
        <w:object>
          <v:shape id="_x0000_i1415" o:spt="75" alt="eqIdbc88a29a9b7dd782051d861aefd89b4e" type="#_x0000_t75" style="height:16.3pt;width:14.95pt;" o:ole="t" filled="f" o:preferrelative="t" stroked="f" coordsize="21600,21600">
            <v:path/>
            <v:fill on="f" focussize="0,0"/>
            <v:stroke on="f" joinstyle="miter"/>
            <v:imagedata r:id="rId794" o:title="eqIdbc88a29a9b7dd782051d861aefd89b4e"/>
            <o:lock v:ext="edit" aspectratio="t"/>
            <w10:wrap type="none"/>
            <w10:anchorlock/>
          </v:shape>
          <o:OLEObject Type="Embed" ProgID="Equation.DSMT4" ShapeID="_x0000_i1415" DrawAspect="Content" ObjectID="_1468076115" r:id="rId793">
            <o:LockedField>false</o:LockedField>
          </o:OLEObject>
        </w:object>
      </w:r>
    </w:p>
    <w:p w14:paraId="6A9EDBCC">
      <w:pPr>
        <w:shd w:val="clear" w:color="auto" w:fill="auto"/>
        <w:spacing w:line="360" w:lineRule="auto"/>
        <w:jc w:val="left"/>
        <w:textAlignment w:val="center"/>
        <w:rPr>
          <w:sz w:val="21"/>
        </w:rPr>
      </w:pPr>
      <w:r>
        <w:rPr>
          <w:sz w:val="21"/>
        </w:rPr>
        <w:t>C．测量抛出点距地面的高度</w:t>
      </w:r>
      <w:r>
        <w:object>
          <v:shape id="_x0000_i1416" o:spt="75" alt="eqId73465a1f9aa03481295bf6bd3c6903ac" type="#_x0000_t75" style="height:10.55pt;width:11.4pt;" o:ole="t" filled="f" o:preferrelative="t" stroked="f" coordsize="21600,21600">
            <v:path/>
            <v:fill on="f" focussize="0,0"/>
            <v:stroke on="f" joinstyle="miter"/>
            <v:imagedata r:id="rId482" o:title="eqId73465a1f9aa03481295bf6bd3c6903ac"/>
            <o:lock v:ext="edit" aspectratio="t"/>
            <w10:wrap type="none"/>
            <w10:anchorlock/>
          </v:shape>
          <o:OLEObject Type="Embed" ProgID="Equation.DSMT4" ShapeID="_x0000_i1416" DrawAspect="Content" ObjectID="_1468076116" r:id="rId795">
            <o:LockedField>false</o:LockedField>
          </o:OLEObject>
        </w:object>
      </w:r>
    </w:p>
    <w:p w14:paraId="3260979E">
      <w:pPr>
        <w:shd w:val="clear" w:color="auto" w:fill="auto"/>
        <w:spacing w:line="360" w:lineRule="auto"/>
        <w:jc w:val="left"/>
        <w:textAlignment w:val="center"/>
        <w:rPr>
          <w:sz w:val="21"/>
        </w:rPr>
      </w:pPr>
      <w:r>
        <w:rPr>
          <w:sz w:val="21"/>
        </w:rPr>
        <w:t>D．分别找到</w:t>
      </w:r>
      <w:r>
        <w:object>
          <v:shape id="_x0000_i1417" o:spt="75" alt="eqIdff4489d9b83072184c0e1d6b09be50ca" type="#_x0000_t75" style="height:11.4pt;width:11.4pt;" o:ole="t" filled="f" o:preferrelative="t" stroked="f" coordsize="21600,21600">
            <v:path/>
            <v:fill on="f" focussize="0,0"/>
            <v:stroke on="f" joinstyle="miter"/>
            <v:imagedata r:id="rId778" o:title="eqIdff4489d9b83072184c0e1d6b09be50ca"/>
            <o:lock v:ext="edit" aspectratio="t"/>
            <w10:wrap type="none"/>
            <w10:anchorlock/>
          </v:shape>
          <o:OLEObject Type="Embed" ProgID="Equation.DSMT4" ShapeID="_x0000_i1417" DrawAspect="Content" ObjectID="_1468076117" r:id="rId796">
            <o:LockedField>false</o:LockedField>
          </o:OLEObject>
        </w:object>
      </w:r>
      <w:r>
        <w:rPr>
          <w:sz w:val="21"/>
        </w:rPr>
        <w:t>、</w:t>
      </w:r>
      <w:r>
        <w:object>
          <v:shape id="_x0000_i1418" o:spt="75" alt="eqIdea1e8babee63bfc889ae5a34632284bc" type="#_x0000_t75" style="height:11.3pt;width:10.55pt;" o:ole="t" filled="f" o:preferrelative="t" stroked="f" coordsize="21600,21600">
            <v:path/>
            <v:fill on="f" focussize="0,0"/>
            <v:stroke on="f" joinstyle="miter"/>
            <v:imagedata r:id="rId785" o:title="eqIdea1e8babee63bfc889ae5a34632284bc"/>
            <o:lock v:ext="edit" aspectratio="t"/>
            <w10:wrap type="none"/>
            <w10:anchorlock/>
          </v:shape>
          <o:OLEObject Type="Embed" ProgID="Equation.DSMT4" ShapeID="_x0000_i1418" DrawAspect="Content" ObjectID="_1468076118" r:id="rId797">
            <o:LockedField>false</o:LockedField>
          </o:OLEObject>
        </w:object>
      </w:r>
      <w:r>
        <w:rPr>
          <w:sz w:val="21"/>
        </w:rPr>
        <w:t>相碰后平均落地点的位置</w:t>
      </w:r>
      <w:r>
        <w:object>
          <v:shape id="_x0000_i1419" o:spt="75" alt="eqId8455657dde27aabe6adb7b188e031c11" type="#_x0000_t75" style="height:11.4pt;width:11.4pt;" o:ole="t" filled="f" o:preferrelative="t" stroked="f" coordsize="21600,21600">
            <v:path/>
            <v:fill on="f" focussize="0,0"/>
            <v:stroke on="f" joinstyle="miter"/>
            <v:imagedata r:id="rId799" o:title="eqId8455657dde27aabe6adb7b188e031c11"/>
            <o:lock v:ext="edit" aspectratio="t"/>
            <w10:wrap type="none"/>
            <w10:anchorlock/>
          </v:shape>
          <o:OLEObject Type="Embed" ProgID="Equation.DSMT4" ShapeID="_x0000_i1419" DrawAspect="Content" ObjectID="_1468076119" r:id="rId798">
            <o:LockedField>false</o:LockedField>
          </o:OLEObject>
        </w:object>
      </w:r>
      <w:r>
        <w:rPr>
          <w:sz w:val="21"/>
        </w:rPr>
        <w:t>、</w:t>
      </w:r>
      <w:r>
        <w:object>
          <v:shape id="_x0000_i1420" o:spt="75" alt="eqIda0ed1ec316bc54c37c4286c208f55667" type="#_x0000_t75" style="height:11.4pt;width:11.4pt;" o:ole="t" filled="f" o:preferrelative="t" stroked="f" coordsize="21600,21600">
            <v:path/>
            <v:fill on="f" focussize="0,0"/>
            <v:stroke on="f" joinstyle="miter"/>
            <v:imagedata r:id="rId801" o:title="eqIda0ed1ec316bc54c37c4286c208f55667"/>
            <o:lock v:ext="edit" aspectratio="t"/>
            <w10:wrap type="none"/>
            <w10:anchorlock/>
          </v:shape>
          <o:OLEObject Type="Embed" ProgID="Equation.DSMT4" ShapeID="_x0000_i1420" DrawAspect="Content" ObjectID="_1468076120" r:id="rId800">
            <o:LockedField>false</o:LockedField>
          </o:OLEObject>
        </w:object>
      </w:r>
    </w:p>
    <w:p w14:paraId="3F032747">
      <w:pPr>
        <w:shd w:val="clear" w:color="auto" w:fill="auto"/>
        <w:spacing w:line="360" w:lineRule="auto"/>
        <w:jc w:val="left"/>
        <w:textAlignment w:val="center"/>
        <w:rPr>
          <w:sz w:val="21"/>
        </w:rPr>
      </w:pPr>
      <w:r>
        <w:rPr>
          <w:sz w:val="21"/>
        </w:rPr>
        <w:t>E．测量平抛射程</w:t>
      </w:r>
      <w:r>
        <w:object>
          <v:shape id="_x0000_i1421" o:spt="75" alt="eqId683c590673eece14fea3319c4fd5eb55" type="#_x0000_t75" style="height:12.3pt;width:18.45pt;" o:ole="t" filled="f" o:preferrelative="t" stroked="f" coordsize="21600,21600">
            <v:path/>
            <v:fill on="f" focussize="0,0"/>
            <v:stroke on="f" joinstyle="miter"/>
            <v:imagedata r:id="rId803" o:title="eqId683c590673eece14fea3319c4fd5eb55"/>
            <o:lock v:ext="edit" aspectratio="t"/>
            <w10:wrap type="none"/>
            <w10:anchorlock/>
          </v:shape>
          <o:OLEObject Type="Embed" ProgID="Equation.DSMT4" ShapeID="_x0000_i1421" DrawAspect="Content" ObjectID="_1468076121" r:id="rId802">
            <o:LockedField>false</o:LockedField>
          </o:OLEObject>
        </w:object>
      </w:r>
      <w:r>
        <w:rPr>
          <w:sz w:val="21"/>
        </w:rPr>
        <w:t>、</w:t>
      </w:r>
      <w:r>
        <w:object>
          <v:shape id="_x0000_i1422" o:spt="75" alt="eqId6cad4595d5352b2884568a59d8d766a4" type="#_x0000_t75" style="height:12.5pt;width:18.45pt;" o:ole="t" filled="f" o:preferrelative="t" stroked="f" coordsize="21600,21600">
            <v:path/>
            <v:fill on="f" focussize="0,0"/>
            <v:stroke on="f" joinstyle="miter"/>
            <v:imagedata r:id="rId805" o:title="eqId6cad4595d5352b2884568a59d8d766a4"/>
            <o:lock v:ext="edit" aspectratio="t"/>
            <w10:wrap type="none"/>
            <w10:anchorlock/>
          </v:shape>
          <o:OLEObject Type="Embed" ProgID="Equation.DSMT4" ShapeID="_x0000_i1422" DrawAspect="Content" ObjectID="_1468076122" r:id="rId804">
            <o:LockedField>false</o:LockedField>
          </o:OLEObject>
        </w:object>
      </w:r>
    </w:p>
    <w:p w14:paraId="43065C8F">
      <w:pPr>
        <w:shd w:val="clear" w:color="auto" w:fill="auto"/>
        <w:spacing w:line="360" w:lineRule="auto"/>
        <w:jc w:val="left"/>
        <w:textAlignment w:val="center"/>
        <w:rPr>
          <w:sz w:val="21"/>
        </w:rPr>
      </w:pPr>
      <w:r>
        <w:rPr>
          <w:sz w:val="21"/>
        </w:rPr>
        <w:t>(3)若两球相碰前后的动量守恒，其表达式可表示为</w:t>
      </w:r>
      <w:r>
        <w:rPr>
          <w:rFonts w:ascii="Times New Roman" w:hAnsi="Times New Roman" w:eastAsia="Times New Roman" w:cs="Times New Roman"/>
          <w:b w:val="0"/>
          <w:sz w:val="21"/>
          <w:u w:val="single"/>
        </w:rPr>
        <w:t xml:space="preserve">      </w:t>
      </w:r>
      <w:r>
        <w:rPr>
          <w:sz w:val="21"/>
        </w:rPr>
        <w:t>［用（2）中必要的物理量符号表示］。</w:t>
      </w:r>
    </w:p>
    <w:p w14:paraId="7D9D3BF7">
      <w:pPr>
        <w:shd w:val="clear" w:color="auto" w:fill="auto"/>
        <w:spacing w:line="360" w:lineRule="auto"/>
        <w:jc w:val="left"/>
        <w:textAlignment w:val="center"/>
        <w:rPr>
          <w:sz w:val="21"/>
        </w:rPr>
      </w:pPr>
      <w:r>
        <w:rPr>
          <w:sz w:val="21"/>
        </w:rPr>
        <w:t>(4)某同学认为：实验中，即使斜槽末端不水平，只要其与水平面的夹角固定就不影响得出实验结论，因为小球碰撞前后速度方向与槽的末端倾斜方向一致，水平方向分速度的比例关系不变，仍能准确验证系统的动量守恒。请指出该说法的错误之处：</w:t>
      </w:r>
      <w:r>
        <w:rPr>
          <w:rFonts w:ascii="Times New Roman" w:hAnsi="Times New Roman" w:eastAsia="Times New Roman" w:cs="Times New Roman"/>
          <w:b w:val="0"/>
          <w:sz w:val="21"/>
          <w:u w:val="single"/>
        </w:rPr>
        <w:t xml:space="preserve">      </w:t>
      </w:r>
      <w:r>
        <w:rPr>
          <w:sz w:val="21"/>
        </w:rPr>
        <w:t>。</w:t>
      </w:r>
    </w:p>
    <w:p w14:paraId="54D27DCC">
      <w:pPr>
        <w:shd w:val="clear" w:color="auto" w:fill="F2F2F2"/>
        <w:spacing w:line="360" w:lineRule="auto"/>
        <w:jc w:val="left"/>
        <w:textAlignment w:val="center"/>
        <w:rPr>
          <w:sz w:val="21"/>
        </w:rPr>
      </w:pPr>
      <w:r>
        <w:rPr>
          <w:color w:val="FF0000"/>
          <w:sz w:val="21"/>
        </w:rPr>
        <w:t>【答案】(1)B</w:t>
      </w:r>
    </w:p>
    <w:p w14:paraId="512522A7">
      <w:pPr>
        <w:shd w:val="clear" w:color="auto" w:fill="F2F2F2"/>
        <w:spacing w:line="360" w:lineRule="auto"/>
        <w:jc w:val="left"/>
        <w:textAlignment w:val="center"/>
        <w:rPr>
          <w:sz w:val="21"/>
        </w:rPr>
      </w:pPr>
      <w:r>
        <w:rPr>
          <w:color w:val="FF0000"/>
          <w:sz w:val="21"/>
        </w:rPr>
        <w:t>(2)BDE</w:t>
      </w:r>
    </w:p>
    <w:p w14:paraId="4A6F85B6">
      <w:pPr>
        <w:shd w:val="clear" w:color="auto" w:fill="F2F2F2"/>
        <w:spacing w:line="360" w:lineRule="auto"/>
        <w:jc w:val="left"/>
        <w:textAlignment w:val="center"/>
        <w:rPr>
          <w:sz w:val="21"/>
        </w:rPr>
      </w:pPr>
      <w:r>
        <w:rPr>
          <w:color w:val="FF0000"/>
          <w:sz w:val="21"/>
        </w:rPr>
        <w:t>(3)</w:t>
      </w:r>
      <w:r>
        <w:rPr>
          <w:color w:val="FF0000"/>
        </w:rPr>
        <w:object>
          <v:shape id="_x0000_i1423" o:spt="75" alt="eqIdb6b98852a9393c4567260b81855c7171" type="#_x0000_t75" style="height:15.7pt;width:122.3pt;" o:ole="t" filled="f" o:preferrelative="t" stroked="f" coordsize="21600,21600">
            <v:path/>
            <v:fill on="f" focussize="0,0"/>
            <v:stroke on="f" joinstyle="miter"/>
            <v:imagedata r:id="rId807" o:title="eqIdb6b98852a9393c4567260b81855c7171"/>
            <o:lock v:ext="edit" aspectratio="t"/>
            <w10:wrap type="none"/>
            <w10:anchorlock/>
          </v:shape>
          <o:OLEObject Type="Embed" ProgID="Equation.DSMT4" ShapeID="_x0000_i1423" DrawAspect="Content" ObjectID="_1468076123" r:id="rId806">
            <o:LockedField>false</o:LockedField>
          </o:OLEObject>
        </w:object>
      </w:r>
    </w:p>
    <w:p w14:paraId="7BB083FD">
      <w:pPr>
        <w:shd w:val="clear" w:color="auto" w:fill="F2F2F2"/>
        <w:spacing w:line="360" w:lineRule="auto"/>
        <w:jc w:val="left"/>
        <w:textAlignment w:val="center"/>
        <w:rPr>
          <w:sz w:val="21"/>
        </w:rPr>
      </w:pPr>
      <w:r>
        <w:rPr>
          <w:color w:val="FF0000"/>
          <w:sz w:val="21"/>
        </w:rPr>
        <w:t>(4)见解析</w:t>
      </w:r>
    </w:p>
    <w:p w14:paraId="02D9962E">
      <w:pPr>
        <w:shd w:val="clear" w:color="auto" w:fill="F2F2F2"/>
        <w:spacing w:line="360" w:lineRule="auto"/>
        <w:jc w:val="left"/>
        <w:textAlignment w:val="center"/>
        <w:rPr>
          <w:sz w:val="21"/>
        </w:rPr>
      </w:pPr>
      <w:r>
        <w:rPr>
          <w:color w:val="FF0000"/>
          <w:sz w:val="21"/>
        </w:rPr>
        <w:t>【详解】（1）由于小球平抛运动的高度相同，因此小球平抛运动的时间相等，根据</w:t>
      </w:r>
      <w:r>
        <w:rPr>
          <w:color w:val="FF0000"/>
        </w:rPr>
        <w:object>
          <v:shape id="_x0000_i1424" o:spt="75" alt="eqIda64d6c0084d3ea6fad6715f2effc5801" type="#_x0000_t75" style="height:26.8pt;width:25.5pt;" o:ole="t" filled="f" o:preferrelative="t" stroked="f" coordsize="21600,21600">
            <v:path/>
            <v:fill on="f" focussize="0,0"/>
            <v:stroke on="f" joinstyle="miter"/>
            <v:imagedata r:id="rId809" o:title="eqIda64d6c0084d3ea6fad6715f2effc5801"/>
            <o:lock v:ext="edit" aspectratio="t"/>
            <w10:wrap type="none"/>
            <w10:anchorlock/>
          </v:shape>
          <o:OLEObject Type="Embed" ProgID="Equation.DSMT4" ShapeID="_x0000_i1424" DrawAspect="Content" ObjectID="_1468076124" r:id="rId808">
            <o:LockedField>false</o:LockedField>
          </o:OLEObject>
        </w:object>
      </w:r>
      <w:r>
        <w:rPr>
          <w:color w:val="FF0000"/>
          <w:sz w:val="21"/>
        </w:rPr>
        <w:t>可知，小球平抛运动的初速度</w:t>
      </w:r>
      <w:r>
        <w:rPr>
          <w:color w:val="FF0000"/>
        </w:rPr>
        <w:object>
          <v:shape id="_x0000_i1425" o:spt="75" alt="eqIdbc13a607ac0c7f76d252d7cb1bb040fd" type="#_x0000_t75" style="height:9.65pt;width:7.9pt;" o:ole="t" filled="f" o:preferrelative="t" stroked="f" coordsize="21600,21600">
            <v:path/>
            <v:fill on="f" focussize="0,0"/>
            <v:stroke on="f" joinstyle="miter"/>
            <v:imagedata r:id="rId811" o:title="eqIdbc13a607ac0c7f76d252d7cb1bb040fd"/>
            <o:lock v:ext="edit" aspectratio="t"/>
            <w10:wrap type="none"/>
            <w10:anchorlock/>
          </v:shape>
          <o:OLEObject Type="Embed" ProgID="Equation.DSMT4" ShapeID="_x0000_i1425" DrawAspect="Content" ObjectID="_1468076125" r:id="rId810">
            <o:LockedField>false</o:LockedField>
          </o:OLEObject>
        </w:object>
      </w:r>
      <w:r>
        <w:rPr>
          <w:color w:val="FF0000"/>
          <w:sz w:val="21"/>
        </w:rPr>
        <w:t>与水平位移（射程）</w:t>
      </w:r>
      <w:r>
        <w:rPr>
          <w:color w:val="FF0000"/>
        </w:rPr>
        <w:object>
          <v:shape id="_x0000_i1426" o:spt="75" alt="eqId81dea63b8ce3e51adf66cf7b9982a248" type="#_x0000_t75" style="height:9.5pt;width:8.75pt;" o:ole="t" filled="f" o:preferrelative="t" stroked="f" coordsize="21600,21600">
            <v:path/>
            <v:fill on="f" focussize="0,0"/>
            <v:stroke on="f" joinstyle="miter"/>
            <v:imagedata r:id="rId708" o:title="eqId81dea63b8ce3e51adf66cf7b9982a248"/>
            <o:lock v:ext="edit" aspectratio="t"/>
            <w10:wrap type="none"/>
            <w10:anchorlock/>
          </v:shape>
          <o:OLEObject Type="Embed" ProgID="Equation.DSMT4" ShapeID="_x0000_i1426" DrawAspect="Content" ObjectID="_1468076126" r:id="rId812">
            <o:LockedField>false</o:LockedField>
          </o:OLEObject>
        </w:object>
      </w:r>
      <w:r>
        <w:rPr>
          <w:color w:val="FF0000"/>
          <w:sz w:val="21"/>
        </w:rPr>
        <w:t>成正比，即用小球做平抛运动的水平位移（射程）代替小球碰撞前后的速度。</w:t>
      </w:r>
    </w:p>
    <w:p w14:paraId="65EEC756">
      <w:pPr>
        <w:shd w:val="clear" w:color="auto" w:fill="F2F2F2"/>
        <w:spacing w:line="360" w:lineRule="auto"/>
        <w:jc w:val="left"/>
        <w:textAlignment w:val="center"/>
        <w:rPr>
          <w:sz w:val="21"/>
        </w:rPr>
      </w:pPr>
      <w:r>
        <w:rPr>
          <w:color w:val="FF0000"/>
          <w:sz w:val="21"/>
        </w:rPr>
        <w:t>故选B。</w:t>
      </w:r>
    </w:p>
    <w:p w14:paraId="7311F76E">
      <w:pPr>
        <w:shd w:val="clear" w:color="auto" w:fill="F2F2F2"/>
        <w:spacing w:line="360" w:lineRule="auto"/>
        <w:jc w:val="left"/>
        <w:textAlignment w:val="center"/>
        <w:rPr>
          <w:sz w:val="21"/>
        </w:rPr>
      </w:pPr>
      <w:r>
        <w:rPr>
          <w:color w:val="FF0000"/>
          <w:sz w:val="21"/>
        </w:rPr>
        <w:t>（2）两球碰撞过程系统动量守恒，以向右为正方向，由动量守恒定律可得</w:t>
      </w:r>
      <w:r>
        <w:rPr>
          <w:color w:val="FF0000"/>
        </w:rPr>
        <w:object>
          <v:shape id="_x0000_i1427" o:spt="75" alt="eqId0795c97fce0215263ef573880328efb9" type="#_x0000_t75" style="height:13.2pt;width:71.25pt;" o:ole="t" filled="f" o:preferrelative="t" stroked="f" coordsize="21600,21600">
            <v:path/>
            <v:fill on="f" focussize="0,0"/>
            <v:stroke on="f" joinstyle="miter"/>
            <v:imagedata r:id="rId814" o:title="eqId0795c97fce0215263ef573880328efb9"/>
            <o:lock v:ext="edit" aspectratio="t"/>
            <w10:wrap type="none"/>
            <w10:anchorlock/>
          </v:shape>
          <o:OLEObject Type="Embed" ProgID="Equation.DSMT4" ShapeID="_x0000_i1427" DrawAspect="Content" ObjectID="_1468076127" r:id="rId813">
            <o:LockedField>false</o:LockedField>
          </o:OLEObject>
        </w:object>
      </w:r>
    </w:p>
    <w:p w14:paraId="62B15B82">
      <w:pPr>
        <w:shd w:val="clear" w:color="auto" w:fill="F2F2F2"/>
        <w:spacing w:line="360" w:lineRule="auto"/>
        <w:jc w:val="left"/>
        <w:textAlignment w:val="center"/>
        <w:rPr>
          <w:sz w:val="21"/>
        </w:rPr>
      </w:pPr>
      <w:r>
        <w:rPr>
          <w:color w:val="FF0000"/>
          <w:sz w:val="21"/>
        </w:rPr>
        <w:t>小球离开轨道后做平抛运动，由于抛出点的高度相等，小球做平抛运动的时间相等，则有</w:t>
      </w:r>
      <w:r>
        <w:rPr>
          <w:color w:val="FF0000"/>
        </w:rPr>
        <w:object>
          <v:shape id="_x0000_i1428" o:spt="75" alt="eqIdd9303a6cd1420ba114b6884acd51a7e2" type="#_x0000_t75" style="height:15.85pt;width:93.25pt;" o:ole="t" filled="f" o:preferrelative="t" stroked="f" coordsize="21600,21600">
            <v:path/>
            <v:fill on="f" focussize="0,0"/>
            <v:stroke on="f" joinstyle="miter"/>
            <v:imagedata r:id="rId816" o:title="eqIdd9303a6cd1420ba114b6884acd51a7e2"/>
            <o:lock v:ext="edit" aspectratio="t"/>
            <w10:wrap type="none"/>
            <w10:anchorlock/>
          </v:shape>
          <o:OLEObject Type="Embed" ProgID="Equation.DSMT4" ShapeID="_x0000_i1428" DrawAspect="Content" ObjectID="_1468076128" r:id="rId815">
            <o:LockedField>false</o:LockedField>
          </o:OLEObject>
        </w:object>
      </w:r>
    </w:p>
    <w:p w14:paraId="39B19AAA">
      <w:pPr>
        <w:shd w:val="clear" w:color="auto" w:fill="F2F2F2"/>
        <w:spacing w:line="360" w:lineRule="auto"/>
        <w:jc w:val="left"/>
        <w:textAlignment w:val="center"/>
        <w:rPr>
          <w:sz w:val="21"/>
        </w:rPr>
      </w:pPr>
      <w:r>
        <w:rPr>
          <w:color w:val="FF0000"/>
          <w:sz w:val="21"/>
        </w:rPr>
        <w:t>整理可得</w:t>
      </w:r>
      <w:r>
        <w:rPr>
          <w:color w:val="FF0000"/>
        </w:rPr>
        <w:object>
          <v:shape id="_x0000_i1429" o:spt="75" alt="eqIdb6b98852a9393c4567260b81855c7171" type="#_x0000_t75" style="height:15.7pt;width:122.3pt;" o:ole="t" filled="f" o:preferrelative="t" stroked="f" coordsize="21600,21600">
            <v:path/>
            <v:fill on="f" focussize="0,0"/>
            <v:stroke on="f" joinstyle="miter"/>
            <v:imagedata r:id="rId807" o:title="eqIdb6b98852a9393c4567260b81855c7171"/>
            <o:lock v:ext="edit" aspectratio="t"/>
            <w10:wrap type="none"/>
            <w10:anchorlock/>
          </v:shape>
          <o:OLEObject Type="Embed" ProgID="Equation.DSMT4" ShapeID="_x0000_i1429" DrawAspect="Content" ObjectID="_1468076129" r:id="rId817">
            <o:LockedField>false</o:LockedField>
          </o:OLEObject>
        </w:object>
      </w:r>
    </w:p>
    <w:p w14:paraId="28F9F3CF">
      <w:pPr>
        <w:shd w:val="clear" w:color="auto" w:fill="F2F2F2"/>
        <w:spacing w:line="360" w:lineRule="auto"/>
        <w:jc w:val="left"/>
        <w:textAlignment w:val="center"/>
        <w:rPr>
          <w:sz w:val="21"/>
        </w:rPr>
      </w:pPr>
      <w:r>
        <w:rPr>
          <w:color w:val="FF0000"/>
          <w:sz w:val="21"/>
        </w:rPr>
        <w:t>实验需要测量两个小球的质量，需要确定小球落点位置并测出小球的水平射程。</w:t>
      </w:r>
    </w:p>
    <w:p w14:paraId="17A5E9C2">
      <w:pPr>
        <w:shd w:val="clear" w:color="auto" w:fill="F2F2F2"/>
        <w:spacing w:line="360" w:lineRule="auto"/>
        <w:jc w:val="left"/>
        <w:textAlignment w:val="center"/>
        <w:rPr>
          <w:sz w:val="21"/>
        </w:rPr>
      </w:pPr>
      <w:r>
        <w:rPr>
          <w:color w:val="FF0000"/>
          <w:sz w:val="21"/>
        </w:rPr>
        <w:t>故选BDE。</w:t>
      </w:r>
    </w:p>
    <w:p w14:paraId="3C4F4274">
      <w:pPr>
        <w:shd w:val="clear" w:color="auto" w:fill="F2F2F2"/>
        <w:spacing w:line="360" w:lineRule="auto"/>
        <w:jc w:val="left"/>
        <w:textAlignment w:val="center"/>
        <w:rPr>
          <w:sz w:val="21"/>
        </w:rPr>
      </w:pPr>
      <w:r>
        <w:rPr>
          <w:color w:val="FF0000"/>
          <w:sz w:val="21"/>
        </w:rPr>
        <w:t>（3）根据上述分析可知，若系统动量守恒，则有</w:t>
      </w:r>
      <w:r>
        <w:rPr>
          <w:color w:val="FF0000"/>
        </w:rPr>
        <w:object>
          <v:shape id="_x0000_i1430" o:spt="75" alt="eqIdb6b98852a9393c4567260b81855c7171" type="#_x0000_t75" style="height:15.7pt;width:122.3pt;" o:ole="t" filled="f" o:preferrelative="t" stroked="f" coordsize="21600,21600">
            <v:path/>
            <v:fill on="f" focussize="0,0"/>
            <v:stroke on="f" joinstyle="miter"/>
            <v:imagedata r:id="rId807" o:title="eqIdb6b98852a9393c4567260b81855c7171"/>
            <o:lock v:ext="edit" aspectratio="t"/>
            <w10:wrap type="none"/>
            <w10:anchorlock/>
          </v:shape>
          <o:OLEObject Type="Embed" ProgID="Equation.DSMT4" ShapeID="_x0000_i1430" DrawAspect="Content" ObjectID="_1468076130" r:id="rId818">
            <o:LockedField>false</o:LockedField>
          </o:OLEObject>
        </w:object>
      </w:r>
    </w:p>
    <w:p w14:paraId="7FFDDD2D">
      <w:pPr>
        <w:shd w:val="clear" w:color="auto" w:fill="F2F2F2"/>
        <w:spacing w:line="360" w:lineRule="auto"/>
        <w:jc w:val="left"/>
        <w:textAlignment w:val="center"/>
        <w:rPr>
          <w:sz w:val="21"/>
        </w:rPr>
      </w:pPr>
      <w:r>
        <w:rPr>
          <w:color w:val="FF0000"/>
          <w:sz w:val="21"/>
        </w:rPr>
        <w:t>（4）本实验验证的是小球碰撞前后的实际初速度对应的动量守恒，不是水平分速度的动量关系；即便倾角固定，以水平分速度替代实际速度验证动量守恒，本质是验证对象错误。实验中用水平位移替代初速度的关键前提是两球碰撞后做平抛运动，下落时间相同，斜槽末端倾角固定时，小球做斜抛运动，碰撞后入射球与被碰球实际速度大小不相等，竖直方向运动时间不相等，无法通过位移反映真实速度，自然无法准确验证动量守恒。</w:t>
      </w:r>
    </w:p>
    <w:p w14:paraId="66CAE1DC">
      <w:pPr>
        <w:shd w:val="clear" w:color="auto" w:fill="auto"/>
        <w:spacing w:line="360" w:lineRule="auto"/>
        <w:jc w:val="left"/>
        <w:textAlignment w:val="center"/>
        <w:rPr>
          <w:sz w:val="21"/>
        </w:rPr>
      </w:pPr>
      <w:r>
        <w:rPr>
          <w:sz w:val="21"/>
        </w:rPr>
        <w:t>19．（2026·贵州遵义·二模）李华同学为探究电容器的充、放电过程，设计了如图（a）所示的实验电路。实验器材如下：学生电源（电动势</w:t>
      </w:r>
      <w:r>
        <w:object>
          <v:shape id="_x0000_i1431" o:spt="75" alt="eqId7990800c47b713b02e8034f1c04d8321" type="#_x0000_t75" style="height:12.6pt;width:43.1pt;" o:ole="t" filled="f" o:preferrelative="t" stroked="f" coordsize="21600,21600">
            <v:path/>
            <v:fill on="f" focussize="0,0"/>
            <v:stroke on="f" joinstyle="miter"/>
            <v:imagedata r:id="rId820" o:title="eqId7990800c47b713b02e8034f1c04d8321"/>
            <o:lock v:ext="edit" aspectratio="t"/>
            <w10:wrap type="none"/>
            <w10:anchorlock/>
          </v:shape>
          <o:OLEObject Type="Embed" ProgID="Equation.DSMT4" ShapeID="_x0000_i1431" DrawAspect="Content" ObjectID="_1468076131" r:id="rId819">
            <o:LockedField>false</o:LockedField>
          </o:OLEObject>
        </w:object>
      </w:r>
      <w:r>
        <w:rPr>
          <w:sz w:val="21"/>
        </w:rPr>
        <w:t>，内阻不计），定值电阻</w:t>
      </w:r>
      <w:r>
        <w:object>
          <v:shape id="_x0000_i1432" o:spt="75" alt="eqId005304d1e67fbf77c4dd109148ca3a90" type="#_x0000_t75" style="height:12.3pt;width:49.25pt;" o:ole="t" filled="f" o:preferrelative="t" stroked="f" coordsize="21600,21600">
            <v:path/>
            <v:fill on="f" focussize="0,0"/>
            <v:stroke on="f" joinstyle="miter"/>
            <v:imagedata r:id="rId822" o:title="eqId005304d1e67fbf77c4dd109148ca3a90"/>
            <o:lock v:ext="edit" aspectratio="t"/>
            <w10:wrap type="none"/>
            <w10:anchorlock/>
          </v:shape>
          <o:OLEObject Type="Embed" ProgID="Equation.DSMT4" ShapeID="_x0000_i1432" DrawAspect="Content" ObjectID="_1468076132" r:id="rId821">
            <o:LockedField>false</o:LockedField>
          </o:OLEObject>
        </w:object>
      </w:r>
      <w:r>
        <w:rPr>
          <w:sz w:val="21"/>
        </w:rPr>
        <w:t>、电流传感器、电压表（内阻很大）、电容器</w:t>
      </w:r>
      <w:r>
        <w:rPr>
          <w:rFonts w:ascii="Times New Roman" w:hAnsi="Times New Roman" w:eastAsia="Times New Roman" w:cs="Times New Roman"/>
          <w:i/>
          <w:sz w:val="21"/>
        </w:rPr>
        <w:t>C</w:t>
      </w:r>
      <w:r>
        <w:rPr>
          <w:sz w:val="21"/>
        </w:rPr>
        <w:t>、单刀双掷开关，导线若干。实验步骤如下：</w:t>
      </w:r>
    </w:p>
    <w:p w14:paraId="24E16831">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228975" cy="1304925"/>
            <wp:effectExtent l="0" t="0" r="9525" b="9525"/>
            <wp:docPr id="100099" name="图片 100099"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9" name="图片 100099" descr="学科网"/>
                    <pic:cNvPicPr>
                      <a:picLocks noChangeAspect="1"/>
                    </pic:cNvPicPr>
                  </pic:nvPicPr>
                  <pic:blipFill>
                    <a:blip r:embed="rId823"/>
                    <a:stretch>
                      <a:fillRect/>
                    </a:stretch>
                  </pic:blipFill>
                  <pic:spPr>
                    <a:xfrm>
                      <a:off x="0" y="0"/>
                      <a:ext cx="3228975" cy="1304925"/>
                    </a:xfrm>
                    <a:prstGeom prst="rect">
                      <a:avLst/>
                    </a:prstGeom>
                  </pic:spPr>
                </pic:pic>
              </a:graphicData>
            </a:graphic>
          </wp:inline>
        </w:drawing>
      </w:r>
    </w:p>
    <w:p w14:paraId="3122F6D0">
      <w:pPr>
        <w:shd w:val="clear" w:color="auto" w:fill="auto"/>
        <w:spacing w:line="360" w:lineRule="auto"/>
        <w:jc w:val="left"/>
        <w:textAlignment w:val="center"/>
        <w:rPr>
          <w:sz w:val="21"/>
        </w:rPr>
      </w:pPr>
      <w:r>
        <w:rPr>
          <w:sz w:val="21"/>
        </w:rPr>
        <w:t>(1)把开关S接1，电容器开始充电，直到电路稳定的过程中，下列说法正确的是__________（填正确答案标号）</w:t>
      </w:r>
    </w:p>
    <w:p w14:paraId="74E65A46">
      <w:pPr>
        <w:shd w:val="clear" w:color="auto" w:fill="auto"/>
        <w:tabs>
          <w:tab w:val="left" w:pos="4156"/>
        </w:tabs>
        <w:spacing w:line="360" w:lineRule="auto"/>
        <w:ind w:left="380"/>
        <w:jc w:val="left"/>
        <w:textAlignment w:val="center"/>
        <w:rPr>
          <w:rFonts w:ascii="Times New Roman" w:hAnsi="Times New Roman" w:eastAsia="Times New Roman" w:cs="Times New Roman"/>
          <w:i/>
          <w:sz w:val="21"/>
        </w:rPr>
      </w:pPr>
      <w:r>
        <w:rPr>
          <w:sz w:val="21"/>
        </w:rPr>
        <w:t>A．通过电阻</w:t>
      </w:r>
      <w:r>
        <w:rPr>
          <w:rFonts w:ascii="Times New Roman" w:hAnsi="Times New Roman" w:eastAsia="Times New Roman" w:cs="Times New Roman"/>
          <w:i/>
          <w:sz w:val="21"/>
        </w:rPr>
        <w:t>R</w:t>
      </w:r>
      <w:r>
        <w:rPr>
          <w:sz w:val="21"/>
        </w:rPr>
        <w:t>的电流方向为从</w:t>
      </w:r>
      <w:r>
        <w:rPr>
          <w:rFonts w:ascii="Times New Roman" w:hAnsi="Times New Roman" w:eastAsia="Times New Roman" w:cs="Times New Roman"/>
          <w:i/>
          <w:sz w:val="21"/>
        </w:rPr>
        <w:t>a</w:t>
      </w:r>
      <w:r>
        <w:rPr>
          <w:sz w:val="21"/>
        </w:rPr>
        <w:t>到</w:t>
      </w:r>
      <w:r>
        <w:rPr>
          <w:rFonts w:ascii="Times New Roman" w:hAnsi="Times New Roman" w:eastAsia="Times New Roman" w:cs="Times New Roman"/>
          <w:i/>
          <w:sz w:val="21"/>
        </w:rPr>
        <w:t>b</w:t>
      </w:r>
      <w:r>
        <w:rPr>
          <w:rFonts w:ascii="Times New Roman" w:hAnsi="Times New Roman" w:eastAsia="Times New Roman" w:cs="Times New Roman"/>
          <w:i/>
          <w:sz w:val="21"/>
        </w:rPr>
        <w:tab/>
      </w:r>
      <w:r>
        <w:rPr>
          <w:sz w:val="21"/>
        </w:rPr>
        <w:t>B．通过电阻</w:t>
      </w:r>
      <w:r>
        <w:rPr>
          <w:rFonts w:ascii="Times New Roman" w:hAnsi="Times New Roman" w:eastAsia="Times New Roman" w:cs="Times New Roman"/>
          <w:i/>
          <w:sz w:val="21"/>
        </w:rPr>
        <w:t>R</w:t>
      </w:r>
      <w:r>
        <w:rPr>
          <w:sz w:val="21"/>
        </w:rPr>
        <w:t>的电流方向为从</w:t>
      </w:r>
      <w:r>
        <w:rPr>
          <w:rFonts w:ascii="Times New Roman" w:hAnsi="Times New Roman" w:eastAsia="Times New Roman" w:cs="Times New Roman"/>
          <w:i/>
          <w:sz w:val="21"/>
        </w:rPr>
        <w:t>b</w:t>
      </w:r>
      <w:r>
        <w:rPr>
          <w:sz w:val="21"/>
        </w:rPr>
        <w:t>到</w:t>
      </w:r>
      <w:r>
        <w:rPr>
          <w:rFonts w:ascii="Times New Roman" w:hAnsi="Times New Roman" w:eastAsia="Times New Roman" w:cs="Times New Roman"/>
          <w:i/>
          <w:sz w:val="21"/>
        </w:rPr>
        <w:t>a</w:t>
      </w:r>
    </w:p>
    <w:p w14:paraId="08EBA8C4">
      <w:pPr>
        <w:shd w:val="clear" w:color="auto" w:fill="auto"/>
        <w:tabs>
          <w:tab w:val="left" w:pos="4156"/>
        </w:tabs>
        <w:spacing w:line="360" w:lineRule="auto"/>
        <w:ind w:left="380"/>
        <w:jc w:val="left"/>
        <w:textAlignment w:val="center"/>
        <w:rPr>
          <w:sz w:val="21"/>
        </w:rPr>
      </w:pPr>
      <w:r>
        <w:rPr>
          <w:sz w:val="21"/>
        </w:rPr>
        <w:t>C．电压表指针迅速偏转后示数逐渐减小</w:t>
      </w:r>
      <w:r>
        <w:rPr>
          <w:sz w:val="21"/>
        </w:rPr>
        <w:tab/>
      </w:r>
      <w:r>
        <w:rPr>
          <w:sz w:val="21"/>
        </w:rPr>
        <w:t>D．电压表指针示数逐渐增大至某一定值</w:t>
      </w:r>
    </w:p>
    <w:p w14:paraId="56EED584">
      <w:pPr>
        <w:shd w:val="clear" w:color="auto" w:fill="auto"/>
        <w:spacing w:line="360" w:lineRule="auto"/>
        <w:jc w:val="left"/>
        <w:textAlignment w:val="center"/>
        <w:rPr>
          <w:sz w:val="21"/>
        </w:rPr>
      </w:pPr>
      <w:r>
        <w:rPr>
          <w:sz w:val="21"/>
        </w:rPr>
        <w:t>(2)把开关S接2，电容器开始放电，电流传感器记录放电电流</w:t>
      </w:r>
      <w:r>
        <w:rPr>
          <w:rFonts w:ascii="Times New Roman" w:hAnsi="Times New Roman" w:eastAsia="Times New Roman" w:cs="Times New Roman"/>
          <w:i/>
          <w:sz w:val="21"/>
        </w:rPr>
        <w:t>I</w:t>
      </w:r>
      <w:r>
        <w:rPr>
          <w:sz w:val="21"/>
        </w:rPr>
        <w:t>与时间</w:t>
      </w:r>
      <w:r>
        <w:rPr>
          <w:rFonts w:ascii="Times New Roman" w:hAnsi="Times New Roman" w:eastAsia="Times New Roman" w:cs="Times New Roman"/>
          <w:i/>
          <w:sz w:val="21"/>
        </w:rPr>
        <w:t>t</w:t>
      </w:r>
      <w:r>
        <w:rPr>
          <w:sz w:val="21"/>
        </w:rPr>
        <w:t>的关系如图（b）所示，通过计算机计算出图中曲线与坐标轴围成的面积是3.6mA•s，则电容器的电容为</w:t>
      </w:r>
      <w:r>
        <w:rPr>
          <w:rFonts w:ascii="Times New Roman" w:hAnsi="Times New Roman" w:eastAsia="Times New Roman" w:cs="Times New Roman"/>
          <w:b w:val="0"/>
          <w:sz w:val="21"/>
          <w:u w:val="single"/>
        </w:rPr>
        <w:t xml:space="preserve">        </w:t>
      </w:r>
      <w:r>
        <w:rPr>
          <w:sz w:val="21"/>
        </w:rPr>
        <w:t>F。</w:t>
      </w:r>
    </w:p>
    <w:p w14:paraId="432ACD32">
      <w:pPr>
        <w:shd w:val="clear" w:color="auto" w:fill="auto"/>
        <w:spacing w:line="360" w:lineRule="auto"/>
        <w:jc w:val="left"/>
        <w:textAlignment w:val="center"/>
        <w:rPr>
          <w:sz w:val="21"/>
        </w:rPr>
      </w:pPr>
      <w:r>
        <w:rPr>
          <w:sz w:val="21"/>
        </w:rPr>
        <w:t>已知</w:t>
      </w:r>
      <w:r>
        <w:object>
          <v:shape id="_x0000_i1433" o:spt="75" alt="eqId0d9fd58e71dcae6cafaf9037d20ebd76" type="#_x0000_t75" style="height:15.15pt;width:9.65pt;" o:ole="t" filled="f" o:preferrelative="t" stroked="f" coordsize="21600,21600">
            <v:path/>
            <v:fill on="f" focussize="0,0"/>
            <v:stroke on="f" joinstyle="miter"/>
            <v:imagedata r:id="rId825" o:title="eqId0d9fd58e71dcae6cafaf9037d20ebd76"/>
            <o:lock v:ext="edit" aspectratio="t"/>
            <w10:wrap type="none"/>
            <w10:anchorlock/>
          </v:shape>
          <o:OLEObject Type="Embed" ProgID="Equation.DSMT4" ShapeID="_x0000_i1433" DrawAspect="Content" ObjectID="_1468076133" r:id="rId824">
            <o:LockedField>false</o:LockedField>
          </o:OLEObject>
        </w:object>
      </w:r>
      <w:r>
        <w:rPr>
          <w:sz w:val="21"/>
        </w:rPr>
        <w:t>时</w:t>
      </w:r>
      <w:r>
        <w:object>
          <v:shape id="_x0000_i1434" o:spt="75" alt="eqId5b1a3d35e21101af2186d5cdc9e2848b" type="#_x0000_t75" style="height:16pt;width:51.9pt;" o:ole="t" filled="f" o:preferrelative="t" stroked="f" coordsize="21600,21600">
            <v:path/>
            <v:fill on="f" focussize="0,0"/>
            <v:stroke on="f" joinstyle="miter"/>
            <v:imagedata r:id="rId827" o:title="eqId5b1a3d35e21101af2186d5cdc9e2848b"/>
            <o:lock v:ext="edit" aspectratio="t"/>
            <w10:wrap type="none"/>
            <w10:anchorlock/>
          </v:shape>
          <o:OLEObject Type="Embed" ProgID="Equation.DSMT4" ShapeID="_x0000_i1434" DrawAspect="Content" ObjectID="_1468076134" r:id="rId826">
            <o:LockedField>false</o:LockedField>
          </o:OLEObject>
        </w:object>
      </w:r>
      <w:r>
        <w:rPr>
          <w:sz w:val="21"/>
        </w:rPr>
        <w:t>，则</w:t>
      </w:r>
      <w:r>
        <w:object>
          <v:shape id="_x0000_i1435" o:spt="75" alt="eqId330c0c94f679dddd6cfefbfe14aad52d" type="#_x0000_t75" style="height:15.7pt;width:25.5pt;" o:ole="t" filled="f" o:preferrelative="t" stroked="f" coordsize="21600,21600">
            <v:path/>
            <v:fill on="f" focussize="0,0"/>
            <v:stroke on="f" joinstyle="miter"/>
            <v:imagedata r:id="rId829" o:title="eqId330c0c94f679dddd6cfefbfe14aad52d"/>
            <o:lock v:ext="edit" aspectratio="t"/>
            <w10:wrap type="none"/>
            <w10:anchorlock/>
          </v:shape>
          <o:OLEObject Type="Embed" ProgID="Equation.DSMT4" ShapeID="_x0000_i1435" DrawAspect="Content" ObjectID="_1468076135" r:id="rId828">
            <o:LockedField>false</o:LockedField>
          </o:OLEObject>
        </w:object>
      </w:r>
      <w:r>
        <w:rPr>
          <w:sz w:val="21"/>
        </w:rPr>
        <w:t>时间内电容器释放电荷量为</w:t>
      </w:r>
      <w:r>
        <w:rPr>
          <w:rFonts w:ascii="Times New Roman" w:hAnsi="Times New Roman" w:eastAsia="Times New Roman" w:cs="Times New Roman"/>
          <w:b w:val="0"/>
          <w:sz w:val="21"/>
          <w:u w:val="single"/>
        </w:rPr>
        <w:t xml:space="preserve">          </w:t>
      </w:r>
      <w:r>
        <w:rPr>
          <w:sz w:val="21"/>
        </w:rPr>
        <w:t>C。</w:t>
      </w:r>
    </w:p>
    <w:p w14:paraId="4CF8750B">
      <w:pPr>
        <w:shd w:val="clear" w:color="auto" w:fill="F2F2F2"/>
        <w:spacing w:line="360" w:lineRule="auto"/>
        <w:jc w:val="left"/>
        <w:textAlignment w:val="center"/>
        <w:rPr>
          <w:sz w:val="21"/>
        </w:rPr>
      </w:pPr>
      <w:r>
        <w:rPr>
          <w:color w:val="FF0000"/>
          <w:sz w:val="21"/>
        </w:rPr>
        <w:t>【答案】(1)BD</w:t>
      </w:r>
    </w:p>
    <w:p w14:paraId="6B7840B0">
      <w:pPr>
        <w:shd w:val="clear" w:color="auto" w:fill="F2F2F2"/>
        <w:spacing w:line="360" w:lineRule="auto"/>
        <w:jc w:val="left"/>
        <w:textAlignment w:val="center"/>
        <w:rPr>
          <w:sz w:val="21"/>
        </w:rPr>
      </w:pPr>
      <w:r>
        <w:rPr>
          <w:color w:val="FF0000"/>
          <w:sz w:val="21"/>
        </w:rPr>
        <w:t xml:space="preserve">(2)     </w:t>
      </w:r>
      <w:r>
        <w:rPr>
          <w:color w:val="FF0000"/>
        </w:rPr>
        <w:object>
          <v:shape id="_x0000_i1436" o:spt="75" alt="eqId3ee77263a6e4dccefb26a90aff8861f0" type="#_x0000_t75" style="height:14.05pt;width:39.6pt;" o:ole="t" filled="f" o:preferrelative="t" stroked="f" coordsize="21600,21600">
            <v:path/>
            <v:fill on="f" focussize="0,0"/>
            <v:stroke on="f" joinstyle="miter"/>
            <v:imagedata r:id="rId831" o:title="eqId3ee77263a6e4dccefb26a90aff8861f0"/>
            <o:lock v:ext="edit" aspectratio="t"/>
            <w10:wrap type="none"/>
            <w10:anchorlock/>
          </v:shape>
          <o:OLEObject Type="Embed" ProgID="Equation.DSMT4" ShapeID="_x0000_i1436" DrawAspect="Content" ObjectID="_1468076136" r:id="rId830">
            <o:LockedField>false</o:LockedField>
          </o:OLEObject>
        </w:object>
      </w:r>
      <w:r>
        <w:rPr>
          <w:color w:val="FF0000"/>
          <w:sz w:val="21"/>
        </w:rPr>
        <w:t xml:space="preserve">     </w:t>
      </w:r>
      <w:r>
        <w:rPr>
          <w:color w:val="FF0000"/>
        </w:rPr>
        <w:object>
          <v:shape id="_x0000_i1437" o:spt="75" alt="eqIddd8414c0d475a5aeb609b6a3dec05466" type="#_x0000_t75" style="height:14.3pt;width:41.3pt;" o:ole="t" filled="f" o:preferrelative="t" stroked="f" coordsize="21600,21600">
            <v:path/>
            <v:fill on="f" focussize="0,0"/>
            <v:stroke on="f" joinstyle="miter"/>
            <v:imagedata r:id="rId833" o:title="eqIddd8414c0d475a5aeb609b6a3dec05466"/>
            <o:lock v:ext="edit" aspectratio="t"/>
            <w10:wrap type="none"/>
            <w10:anchorlock/>
          </v:shape>
          <o:OLEObject Type="Embed" ProgID="Equation.DSMT4" ShapeID="_x0000_i1437" DrawAspect="Content" ObjectID="_1468076137" r:id="rId832">
            <o:LockedField>false</o:LockedField>
          </o:OLEObject>
        </w:object>
      </w:r>
    </w:p>
    <w:p w14:paraId="02630D88">
      <w:pPr>
        <w:shd w:val="clear" w:color="auto" w:fill="F2F2F2"/>
        <w:spacing w:line="360" w:lineRule="auto"/>
        <w:jc w:val="left"/>
        <w:textAlignment w:val="center"/>
        <w:rPr>
          <w:sz w:val="21"/>
        </w:rPr>
      </w:pPr>
      <w:r>
        <w:rPr>
          <w:color w:val="FF0000"/>
          <w:sz w:val="21"/>
        </w:rPr>
        <w:t>【详解】（1）AB．电容器充电时，通过电阻</w:t>
      </w:r>
      <w:r>
        <w:rPr>
          <w:rFonts w:ascii="Times New Roman" w:hAnsi="Times New Roman" w:eastAsia="Times New Roman" w:cs="Times New Roman"/>
          <w:i/>
          <w:color w:val="FF0000"/>
          <w:sz w:val="21"/>
        </w:rPr>
        <w:t>R</w:t>
      </w:r>
      <w:r>
        <w:rPr>
          <w:color w:val="FF0000"/>
          <w:sz w:val="21"/>
        </w:rPr>
        <w:t>的电流方向为从</w:t>
      </w:r>
      <w:r>
        <w:rPr>
          <w:rFonts w:ascii="Times New Roman" w:hAnsi="Times New Roman" w:eastAsia="Times New Roman" w:cs="Times New Roman"/>
          <w:i/>
          <w:color w:val="FF0000"/>
          <w:sz w:val="21"/>
        </w:rPr>
        <w:t>b</w:t>
      </w:r>
      <w:r>
        <w:rPr>
          <w:color w:val="FF0000"/>
          <w:sz w:val="21"/>
        </w:rPr>
        <w:t>到</w:t>
      </w:r>
      <w:r>
        <w:rPr>
          <w:rFonts w:ascii="Times New Roman" w:hAnsi="Times New Roman" w:eastAsia="Times New Roman" w:cs="Times New Roman"/>
          <w:i/>
          <w:color w:val="FF0000"/>
          <w:sz w:val="21"/>
        </w:rPr>
        <w:t>a</w:t>
      </w:r>
      <w:r>
        <w:rPr>
          <w:color w:val="FF0000"/>
          <w:sz w:val="21"/>
        </w:rPr>
        <w:t>，A错误，B正确；</w:t>
      </w:r>
    </w:p>
    <w:p w14:paraId="6952F5E3">
      <w:pPr>
        <w:shd w:val="clear" w:color="auto" w:fill="F2F2F2"/>
        <w:spacing w:line="360" w:lineRule="auto"/>
        <w:jc w:val="left"/>
        <w:textAlignment w:val="center"/>
        <w:rPr>
          <w:sz w:val="21"/>
        </w:rPr>
      </w:pPr>
      <w:r>
        <w:rPr>
          <w:color w:val="FF0000"/>
          <w:sz w:val="21"/>
        </w:rPr>
        <w:t>CD．电容器所带电量逐渐变大最后达到稳定值，可知电压表指针示数逐渐增大至某一定值，C错误，D正确。</w:t>
      </w:r>
    </w:p>
    <w:p w14:paraId="4581CFC3">
      <w:pPr>
        <w:shd w:val="clear" w:color="auto" w:fill="F2F2F2"/>
        <w:spacing w:line="360" w:lineRule="auto"/>
        <w:jc w:val="left"/>
        <w:textAlignment w:val="center"/>
        <w:rPr>
          <w:sz w:val="21"/>
        </w:rPr>
      </w:pPr>
      <w:r>
        <w:rPr>
          <w:color w:val="FF0000"/>
          <w:sz w:val="21"/>
        </w:rPr>
        <w:t>故选BD。</w:t>
      </w:r>
    </w:p>
    <w:p w14:paraId="403D212C">
      <w:pPr>
        <w:shd w:val="clear" w:color="auto" w:fill="F2F2F2"/>
        <w:spacing w:line="360" w:lineRule="auto"/>
        <w:jc w:val="left"/>
        <w:textAlignment w:val="center"/>
        <w:rPr>
          <w:sz w:val="21"/>
        </w:rPr>
      </w:pPr>
      <w:r>
        <w:rPr>
          <w:color w:val="FF0000"/>
          <w:sz w:val="21"/>
        </w:rPr>
        <w:t>（2）[1]电容器的带电量为</w:t>
      </w:r>
      <w:r>
        <w:rPr>
          <w:color w:val="FF0000"/>
        </w:rPr>
        <w:object>
          <v:shape id="_x0000_i1438" o:spt="75" alt="eqIdd6e56a3368d69c2932dfa05a2db4c543" type="#_x0000_t75" style="height:15.8pt;width:110pt;" o:ole="t" filled="f" o:preferrelative="t" stroked="f" coordsize="21600,21600">
            <v:path/>
            <v:fill on="f" focussize="0,0"/>
            <v:stroke on="f" joinstyle="miter"/>
            <v:imagedata r:id="rId835" o:title="eqIdd6e56a3368d69c2932dfa05a2db4c543"/>
            <o:lock v:ext="edit" aspectratio="t"/>
            <w10:wrap type="none"/>
            <w10:anchorlock/>
          </v:shape>
          <o:OLEObject Type="Embed" ProgID="Equation.DSMT4" ShapeID="_x0000_i1438" DrawAspect="Content" ObjectID="_1468076138" r:id="rId834">
            <o:LockedField>false</o:LockedField>
          </o:OLEObject>
        </w:object>
      </w:r>
    </w:p>
    <w:p w14:paraId="59A33E5E">
      <w:pPr>
        <w:shd w:val="clear" w:color="auto" w:fill="F2F2F2"/>
        <w:spacing w:line="360" w:lineRule="auto"/>
        <w:jc w:val="left"/>
        <w:textAlignment w:val="center"/>
        <w:rPr>
          <w:sz w:val="21"/>
        </w:rPr>
      </w:pPr>
      <w:r>
        <w:rPr>
          <w:color w:val="FF0000"/>
          <w:sz w:val="21"/>
        </w:rPr>
        <w:t>电容为</w:t>
      </w:r>
      <w:r>
        <w:rPr>
          <w:color w:val="FF0000"/>
        </w:rPr>
        <w:object>
          <v:shape id="_x0000_i1439" o:spt="75" alt="eqId18f8c1158bc5f7dbd1844b72ec85abd9" type="#_x0000_t75" style="height:29.15pt;width:141.65pt;" o:ole="t" filled="f" o:preferrelative="t" stroked="f" coordsize="21600,21600">
            <v:path/>
            <v:fill on="f" focussize="0,0"/>
            <v:stroke on="f" joinstyle="miter"/>
            <v:imagedata r:id="rId837" o:title="eqId18f8c1158bc5f7dbd1844b72ec85abd9"/>
            <o:lock v:ext="edit" aspectratio="t"/>
            <w10:wrap type="none"/>
            <w10:anchorlock/>
          </v:shape>
          <o:OLEObject Type="Embed" ProgID="Equation.DSMT4" ShapeID="_x0000_i1439" DrawAspect="Content" ObjectID="_1468076139" r:id="rId836">
            <o:LockedField>false</o:LockedField>
          </o:OLEObject>
        </w:object>
      </w:r>
      <w:r>
        <w:rPr>
          <w:color w:val="FF0000"/>
          <w:sz w:val="21"/>
        </w:rPr>
        <w:t>。</w:t>
      </w:r>
    </w:p>
    <w:p w14:paraId="73A859A3">
      <w:pPr>
        <w:shd w:val="clear" w:color="auto" w:fill="F2F2F2"/>
        <w:spacing w:line="360" w:lineRule="auto"/>
        <w:jc w:val="left"/>
        <w:textAlignment w:val="center"/>
        <w:rPr>
          <w:sz w:val="21"/>
        </w:rPr>
      </w:pPr>
      <w:r>
        <w:rPr>
          <w:color w:val="FF0000"/>
          <w:sz w:val="21"/>
        </w:rPr>
        <w:t>[2]已知</w:t>
      </w:r>
      <w:r>
        <w:rPr>
          <w:color w:val="FF0000"/>
        </w:rPr>
        <w:object>
          <v:shape id="_x0000_i1440" o:spt="75" alt="eqId0d9fd58e71dcae6cafaf9037d20ebd76" type="#_x0000_t75" style="height:15.15pt;width:9.65pt;" o:ole="t" filled="f" o:preferrelative="t" stroked="f" coordsize="21600,21600">
            <v:path/>
            <v:fill on="f" focussize="0,0"/>
            <v:stroke on="f" joinstyle="miter"/>
            <v:imagedata r:id="rId825" o:title="eqId0d9fd58e71dcae6cafaf9037d20ebd76"/>
            <o:lock v:ext="edit" aspectratio="t"/>
            <w10:wrap type="none"/>
            <w10:anchorlock/>
          </v:shape>
          <o:OLEObject Type="Embed" ProgID="Equation.DSMT4" ShapeID="_x0000_i1440" DrawAspect="Content" ObjectID="_1468076140" r:id="rId838">
            <o:LockedField>false</o:LockedField>
          </o:OLEObject>
        </w:object>
      </w:r>
      <w:r>
        <w:rPr>
          <w:color w:val="FF0000"/>
          <w:sz w:val="21"/>
        </w:rPr>
        <w:t>时</w:t>
      </w:r>
      <w:r>
        <w:rPr>
          <w:color w:val="FF0000"/>
        </w:rPr>
        <w:object>
          <v:shape id="_x0000_i1441" o:spt="75" alt="eqId5b1a3d35e21101af2186d5cdc9e2848b" type="#_x0000_t75" style="height:16pt;width:51.9pt;" o:ole="t" filled="f" o:preferrelative="t" stroked="f" coordsize="21600,21600">
            <v:path/>
            <v:fill on="f" focussize="0,0"/>
            <v:stroke on="f" joinstyle="miter"/>
            <v:imagedata r:id="rId827" o:title="eqId5b1a3d35e21101af2186d5cdc9e2848b"/>
            <o:lock v:ext="edit" aspectratio="t"/>
            <w10:wrap type="none"/>
            <w10:anchorlock/>
          </v:shape>
          <o:OLEObject Type="Embed" ProgID="Equation.DSMT4" ShapeID="_x0000_i1441" DrawAspect="Content" ObjectID="_1468076141" r:id="rId839">
            <o:LockedField>false</o:LockedField>
          </o:OLEObject>
        </w:object>
      </w:r>
      <w:r>
        <w:rPr>
          <w:color w:val="FF0000"/>
          <w:sz w:val="21"/>
        </w:rPr>
        <w:t>，则此时电阻两端电压为</w:t>
      </w:r>
      <w:r>
        <w:rPr>
          <w:color w:val="FF0000"/>
        </w:rPr>
        <w:object>
          <v:shape id="_x0000_i1442" o:spt="75" alt="eqId39bdc9de088438080221dcf1acde7315" type="#_x0000_t75" style="height:15.8pt;width:73pt;" o:ole="t" filled="f" o:preferrelative="t" stroked="f" coordsize="21600,21600">
            <v:path/>
            <v:fill on="f" focussize="0,0"/>
            <v:stroke on="f" joinstyle="miter"/>
            <v:imagedata r:id="rId841" o:title="eqId39bdc9de088438080221dcf1acde7315"/>
            <o:lock v:ext="edit" aspectratio="t"/>
            <w10:wrap type="none"/>
            <w10:anchorlock/>
          </v:shape>
          <o:OLEObject Type="Embed" ProgID="Equation.DSMT4" ShapeID="_x0000_i1442" DrawAspect="Content" ObjectID="_1468076142" r:id="rId840">
            <o:LockedField>false</o:LockedField>
          </o:OLEObject>
        </w:object>
      </w:r>
      <w:r>
        <w:rPr>
          <w:color w:val="FF0000"/>
          <w:sz w:val="21"/>
        </w:rPr>
        <w:t>，即电容器两板电压为0.8V，则</w:t>
      </w:r>
      <w:r>
        <w:rPr>
          <w:color w:val="FF0000"/>
        </w:rPr>
        <w:object>
          <v:shape id="_x0000_i1443" o:spt="75" alt="eqId330c0c94f679dddd6cfefbfe14aad52d" type="#_x0000_t75" style="height:15.7pt;width:25.5pt;" o:ole="t" filled="f" o:preferrelative="t" stroked="f" coordsize="21600,21600">
            <v:path/>
            <v:fill on="f" focussize="0,0"/>
            <v:stroke on="f" joinstyle="miter"/>
            <v:imagedata r:id="rId829" o:title="eqId330c0c94f679dddd6cfefbfe14aad52d"/>
            <o:lock v:ext="edit" aspectratio="t"/>
            <w10:wrap type="none"/>
            <w10:anchorlock/>
          </v:shape>
          <o:OLEObject Type="Embed" ProgID="Equation.DSMT4" ShapeID="_x0000_i1443" DrawAspect="Content" ObjectID="_1468076143" r:id="rId842">
            <o:LockedField>false</o:LockedField>
          </o:OLEObject>
        </w:object>
      </w:r>
      <w:r>
        <w:rPr>
          <w:color w:val="FF0000"/>
          <w:sz w:val="21"/>
        </w:rPr>
        <w:t>时间内电容器释放电荷量为</w:t>
      </w:r>
      <w:r>
        <w:rPr>
          <w:color w:val="FF0000"/>
        </w:rPr>
        <w:object>
          <v:shape id="_x0000_i1444" o:spt="75" alt="eqId82ce14b72a234bcf5f1f40a25d2aa838" type="#_x0000_t75" style="height:16.85pt;width:226.15pt;" o:ole="t" filled="f" o:preferrelative="t" stroked="f" coordsize="21600,21600">
            <v:path/>
            <v:fill on="f" focussize="0,0"/>
            <v:stroke on="f" joinstyle="miter"/>
            <v:imagedata r:id="rId844" o:title="eqId82ce14b72a234bcf5f1f40a25d2aa838"/>
            <o:lock v:ext="edit" aspectratio="t"/>
            <w10:wrap type="none"/>
            <w10:anchorlock/>
          </v:shape>
          <o:OLEObject Type="Embed" ProgID="Equation.DSMT4" ShapeID="_x0000_i1444" DrawAspect="Content" ObjectID="_1468076144" r:id="rId843">
            <o:LockedField>false</o:LockedField>
          </o:OLEObject>
        </w:object>
      </w:r>
    </w:p>
    <w:p w14:paraId="15533E27">
      <w:pPr>
        <w:shd w:val="clear" w:color="auto" w:fill="auto"/>
        <w:spacing w:line="360" w:lineRule="auto"/>
        <w:jc w:val="left"/>
        <w:textAlignment w:val="center"/>
        <w:rPr>
          <w:sz w:val="21"/>
        </w:rPr>
      </w:pPr>
      <w:r>
        <w:rPr>
          <w:sz w:val="21"/>
        </w:rPr>
        <w:t>20．（2025·安徽淮北·一模）某实验兴趣小组需要测量某型号电池的电动势和内阻，他们用电流表、电压表、滑动变阻器等器材组成如图甲所示电路。</w:t>
      </w:r>
    </w:p>
    <w:p w14:paraId="15197657">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695700" cy="1714500"/>
            <wp:effectExtent l="0" t="0" r="0" b="0"/>
            <wp:docPr id="100101" name="图片 10010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1" name="图片 100101" descr="学科网"/>
                    <pic:cNvPicPr>
                      <a:picLocks noChangeAspect="1"/>
                    </pic:cNvPicPr>
                  </pic:nvPicPr>
                  <pic:blipFill>
                    <a:blip r:embed="rId845"/>
                    <a:stretch>
                      <a:fillRect/>
                    </a:stretch>
                  </pic:blipFill>
                  <pic:spPr>
                    <a:xfrm>
                      <a:off x="0" y="0"/>
                      <a:ext cx="3695700" cy="1714500"/>
                    </a:xfrm>
                    <a:prstGeom prst="rect">
                      <a:avLst/>
                    </a:prstGeom>
                  </pic:spPr>
                </pic:pic>
              </a:graphicData>
            </a:graphic>
          </wp:inline>
        </w:drawing>
      </w:r>
    </w:p>
    <w:p w14:paraId="38828C91">
      <w:pPr>
        <w:shd w:val="clear" w:color="auto" w:fill="auto"/>
        <w:spacing w:line="360" w:lineRule="auto"/>
        <w:jc w:val="left"/>
        <w:textAlignment w:val="center"/>
        <w:rPr>
          <w:sz w:val="21"/>
        </w:rPr>
      </w:pPr>
      <w:r>
        <w:rPr>
          <w:sz w:val="21"/>
        </w:rPr>
        <w:t>(1)导线</w:t>
      </w:r>
      <w:r>
        <w:rPr>
          <w:rFonts w:ascii="Times New Roman" w:hAnsi="Times New Roman" w:eastAsia="Times New Roman" w:cs="Times New Roman"/>
          <w:i/>
          <w:sz w:val="21"/>
        </w:rPr>
        <w:t>a</w:t>
      </w:r>
      <w:r>
        <w:rPr>
          <w:sz w:val="21"/>
        </w:rPr>
        <w:t>端应连接到</w:t>
      </w:r>
      <w:r>
        <w:rPr>
          <w:rFonts w:ascii="Times New Roman" w:hAnsi="Times New Roman" w:eastAsia="Times New Roman" w:cs="Times New Roman"/>
          <w:b w:val="0"/>
          <w:sz w:val="21"/>
          <w:u w:val="single"/>
        </w:rPr>
        <w:t xml:space="preserve">      </w:t>
      </w:r>
      <w:r>
        <w:rPr>
          <w:sz w:val="21"/>
        </w:rPr>
        <w:t>（选填“A”、“B”、“C”或“D”）接线柱上。正确连接后，某次测量中电流表的指针位置如图乙所示，其示数为</w:t>
      </w:r>
      <w:r>
        <w:rPr>
          <w:rFonts w:ascii="Times New Roman" w:hAnsi="Times New Roman" w:eastAsia="Times New Roman" w:cs="Times New Roman"/>
          <w:b w:val="0"/>
          <w:sz w:val="21"/>
          <w:u w:val="single"/>
        </w:rPr>
        <w:t xml:space="preserve">      </w:t>
      </w:r>
      <w:r>
        <w:rPr>
          <w:sz w:val="21"/>
        </w:rPr>
        <w:t>A。</w:t>
      </w:r>
    </w:p>
    <w:p w14:paraId="67FE7A0E">
      <w:pPr>
        <w:shd w:val="clear" w:color="auto" w:fill="auto"/>
        <w:spacing w:line="360" w:lineRule="auto"/>
        <w:jc w:val="left"/>
        <w:textAlignment w:val="center"/>
        <w:rPr>
          <w:sz w:val="21"/>
        </w:rPr>
      </w:pPr>
      <w:r>
        <w:rPr>
          <w:sz w:val="21"/>
        </w:rPr>
        <w:t>(2)由于电表内阻的影响，会使电动势</w:t>
      </w:r>
      <w:r>
        <w:rPr>
          <w:rFonts w:ascii="Times New Roman" w:hAnsi="Times New Roman" w:eastAsia="Times New Roman" w:cs="Times New Roman"/>
          <w:i/>
          <w:sz w:val="21"/>
        </w:rPr>
        <w:t>E</w:t>
      </w:r>
      <w:r>
        <w:rPr>
          <w:sz w:val="21"/>
        </w:rPr>
        <w:t>的测量值</w:t>
      </w:r>
      <w:r>
        <w:rPr>
          <w:rFonts w:ascii="Times New Roman" w:hAnsi="Times New Roman" w:eastAsia="Times New Roman" w:cs="Times New Roman"/>
          <w:b w:val="0"/>
          <w:sz w:val="21"/>
          <w:u w:val="single"/>
        </w:rPr>
        <w:t xml:space="preserve">      </w:t>
      </w:r>
      <w:r>
        <w:rPr>
          <w:sz w:val="21"/>
        </w:rPr>
        <w:t>真实值，内阻</w:t>
      </w:r>
      <w:r>
        <w:rPr>
          <w:rFonts w:ascii="Times New Roman" w:hAnsi="Times New Roman" w:eastAsia="Times New Roman" w:cs="Times New Roman"/>
          <w:i/>
          <w:sz w:val="21"/>
        </w:rPr>
        <w:t>r</w:t>
      </w:r>
      <w:r>
        <w:rPr>
          <w:sz w:val="21"/>
        </w:rPr>
        <w:t>的测量值</w:t>
      </w:r>
      <w:r>
        <w:rPr>
          <w:rFonts w:ascii="Times New Roman" w:hAnsi="Times New Roman" w:eastAsia="Times New Roman" w:cs="Times New Roman"/>
          <w:b w:val="0"/>
          <w:sz w:val="21"/>
          <w:u w:val="single"/>
        </w:rPr>
        <w:t xml:space="preserve">      </w:t>
      </w:r>
      <w:r>
        <w:rPr>
          <w:sz w:val="21"/>
        </w:rPr>
        <w:t>真实值。（填“大于”、“小于”或“等于”）</w:t>
      </w:r>
    </w:p>
    <w:p w14:paraId="2D48C4A0">
      <w:pPr>
        <w:shd w:val="clear" w:color="auto" w:fill="auto"/>
        <w:spacing w:line="360" w:lineRule="auto"/>
        <w:jc w:val="left"/>
        <w:textAlignment w:val="center"/>
        <w:rPr>
          <w:sz w:val="21"/>
        </w:rPr>
      </w:pPr>
      <w:r>
        <w:rPr>
          <w:sz w:val="21"/>
        </w:rPr>
        <w:t>(3)为了消除电表内阻造成的系统误差，某实验兴趣小组设计了如图丙实验电路进行测量。已知</w:t>
      </w:r>
      <w:r>
        <w:object>
          <v:shape id="_x0000_i1445" o:spt="75" alt="eqId3c87cf1af9708f6ddad9b280b367202c" type="#_x0000_t75" style="height:15.7pt;width:51pt;" o:ole="t" filled="f" o:preferrelative="t" stroked="f" coordsize="21600,21600">
            <v:path/>
            <v:fill on="f" focussize="0,0"/>
            <v:stroke on="f" joinstyle="miter"/>
            <v:imagedata r:id="rId847" o:title="eqId3c87cf1af9708f6ddad9b280b367202c"/>
            <o:lock v:ext="edit" aspectratio="t"/>
            <w10:wrap type="none"/>
            <w10:anchorlock/>
          </v:shape>
          <o:OLEObject Type="Embed" ProgID="Equation.DSMT4" ShapeID="_x0000_i1445" DrawAspect="Content" ObjectID="_1468076145" r:id="rId846">
            <o:LockedField>false</o:LockedField>
          </o:OLEObject>
        </w:object>
      </w:r>
      <w:r>
        <w:rPr>
          <w:sz w:val="21"/>
        </w:rPr>
        <w:t>。</w:t>
      </w:r>
    </w:p>
    <w:p w14:paraId="2CFE8EC7">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438275" cy="1371600"/>
            <wp:effectExtent l="0" t="0" r="9525" b="0"/>
            <wp:docPr id="100103" name="图片 10010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3" name="图片 100103" descr="学科网"/>
                    <pic:cNvPicPr>
                      <a:picLocks noChangeAspect="1"/>
                    </pic:cNvPicPr>
                  </pic:nvPicPr>
                  <pic:blipFill>
                    <a:blip r:embed="rId848"/>
                    <a:stretch>
                      <a:fillRect/>
                    </a:stretch>
                  </pic:blipFill>
                  <pic:spPr>
                    <a:xfrm>
                      <a:off x="0" y="0"/>
                      <a:ext cx="1438275" cy="1371600"/>
                    </a:xfrm>
                    <a:prstGeom prst="rect">
                      <a:avLst/>
                    </a:prstGeom>
                  </pic:spPr>
                </pic:pic>
              </a:graphicData>
            </a:graphic>
          </wp:inline>
        </w:drawing>
      </w:r>
    </w:p>
    <w:p w14:paraId="0E6ED003">
      <w:pPr>
        <w:shd w:val="clear" w:color="auto" w:fill="auto"/>
        <w:spacing w:line="360" w:lineRule="auto"/>
        <w:jc w:val="left"/>
        <w:textAlignment w:val="center"/>
        <w:rPr>
          <w:sz w:val="21"/>
        </w:rPr>
      </w:pPr>
      <w:r>
        <w:rPr>
          <w:sz w:val="21"/>
        </w:rPr>
        <w:t>实验操作步骤如下：</w:t>
      </w:r>
    </w:p>
    <w:p w14:paraId="7F7401D9">
      <w:pPr>
        <w:shd w:val="clear" w:color="auto" w:fill="auto"/>
        <w:spacing w:line="360" w:lineRule="auto"/>
        <w:jc w:val="left"/>
        <w:textAlignment w:val="center"/>
        <w:rPr>
          <w:sz w:val="21"/>
        </w:rPr>
      </w:pPr>
      <w:r>
        <w:rPr>
          <w:sz w:val="21"/>
        </w:rPr>
        <w:t>①将滑动变阻器滑到最左端位置</w:t>
      </w:r>
    </w:p>
    <w:p w14:paraId="099A54BC">
      <w:pPr>
        <w:shd w:val="clear" w:color="auto" w:fill="auto"/>
        <w:spacing w:line="360" w:lineRule="auto"/>
        <w:jc w:val="left"/>
        <w:textAlignment w:val="center"/>
        <w:rPr>
          <w:sz w:val="21"/>
        </w:rPr>
      </w:pPr>
      <w:r>
        <w:rPr>
          <w:sz w:val="21"/>
        </w:rPr>
        <w:t>②单刀双掷开关S与1接通，闭合开关</w:t>
      </w:r>
      <w:r>
        <w:object>
          <v:shape id="_x0000_i1446" o:spt="75" alt="eqIdd541c3d8b534a278007d519bd05ae256" type="#_x0000_t75" style="height:16.1pt;width:11.4pt;" o:ole="t" filled="f" o:preferrelative="t" stroked="f" coordsize="21600,21600">
            <v:path/>
            <v:fill on="f" focussize="0,0"/>
            <v:stroke on="f" joinstyle="miter"/>
            <v:imagedata r:id="rId850" o:title="eqIdd541c3d8b534a278007d519bd05ae256"/>
            <o:lock v:ext="edit" aspectratio="t"/>
            <w10:wrap type="none"/>
            <w10:anchorlock/>
          </v:shape>
          <o:OLEObject Type="Embed" ProgID="Equation.DSMT4" ShapeID="_x0000_i1446" DrawAspect="Content" ObjectID="_1468076146" r:id="rId849">
            <o:LockedField>false</o:LockedField>
          </o:OLEObject>
        </w:object>
      </w:r>
      <w:r>
        <w:rPr>
          <w:sz w:val="21"/>
        </w:rPr>
        <w:t>，调节滑动变阻器</w:t>
      </w:r>
      <w:r>
        <w:rPr>
          <w:rFonts w:ascii="Times New Roman" w:hAnsi="Times New Roman" w:eastAsia="Times New Roman" w:cs="Times New Roman"/>
          <w:i/>
          <w:sz w:val="21"/>
        </w:rPr>
        <w:t>R</w:t>
      </w:r>
      <w:r>
        <w:rPr>
          <w:sz w:val="21"/>
        </w:rPr>
        <w:t>，记录下若干组数据</w:t>
      </w:r>
      <w:r>
        <w:object>
          <v:shape id="_x0000_i1447" o:spt="75" alt="eqId9fd5f9ecb870fedb5b9a608d9ca2f911" type="#_x0000_t75" style="height:15.8pt;width:13.2pt;" o:ole="t" filled="f" o:preferrelative="t" stroked="f" coordsize="21600,21600">
            <v:path/>
            <v:fill on="f" focussize="0,0"/>
            <v:stroke on="f" joinstyle="miter"/>
            <v:imagedata r:id="rId852" o:title="eqId9fd5f9ecb870fedb5b9a608d9ca2f911"/>
            <o:lock v:ext="edit" aspectratio="t"/>
            <w10:wrap type="none"/>
            <w10:anchorlock/>
          </v:shape>
          <o:OLEObject Type="Embed" ProgID="Equation.DSMT4" ShapeID="_x0000_i1447" DrawAspect="Content" ObjectID="_1468076147" r:id="rId851">
            <o:LockedField>false</o:LockedField>
          </o:OLEObject>
        </w:object>
      </w:r>
      <w:r>
        <w:rPr>
          <w:sz w:val="21"/>
        </w:rPr>
        <w:t>和</w:t>
      </w:r>
      <w:r>
        <w:object>
          <v:shape id="_x0000_i1448" o:spt="75" alt="eqId2f1ac49b4139636fb1809fe970b23a87" type="#_x0000_t75" style="height:15.7pt;width:9.65pt;" o:ole="t" filled="f" o:preferrelative="t" stroked="f" coordsize="21600,21600">
            <v:path/>
            <v:fill on="f" focussize="0,0"/>
            <v:stroke on="f" joinstyle="miter"/>
            <v:imagedata r:id="rId671" o:title="eqId2f1ac49b4139636fb1809fe970b23a87"/>
            <o:lock v:ext="edit" aspectratio="t"/>
            <w10:wrap type="none"/>
            <w10:anchorlock/>
          </v:shape>
          <o:OLEObject Type="Embed" ProgID="Equation.DSMT4" ShapeID="_x0000_i1448" DrawAspect="Content" ObjectID="_1468076148" r:id="rId853">
            <o:LockedField>false</o:LockedField>
          </o:OLEObject>
        </w:object>
      </w:r>
      <w:r>
        <w:rPr>
          <w:sz w:val="21"/>
        </w:rPr>
        <w:t>的值，断开开关</w:t>
      </w:r>
      <w:r>
        <w:object>
          <v:shape id="_x0000_i1449" o:spt="75" alt="eqIdd541c3d8b534a278007d519bd05ae256" type="#_x0000_t75" style="height:16.1pt;width:11.4pt;" o:ole="t" filled="f" o:preferrelative="t" stroked="f" coordsize="21600,21600">
            <v:path/>
            <v:fill on="f" focussize="0,0"/>
            <v:stroke on="f" joinstyle="miter"/>
            <v:imagedata r:id="rId850" o:title="eqIdd541c3d8b534a278007d519bd05ae256"/>
            <o:lock v:ext="edit" aspectratio="t"/>
            <w10:wrap type="none"/>
            <w10:anchorlock/>
          </v:shape>
          <o:OLEObject Type="Embed" ProgID="Equation.DSMT4" ShapeID="_x0000_i1449" DrawAspect="Content" ObjectID="_1468076149" r:id="rId854">
            <o:LockedField>false</o:LockedField>
          </o:OLEObject>
        </w:object>
      </w:r>
    </w:p>
    <w:p w14:paraId="33A9E28D">
      <w:pPr>
        <w:shd w:val="clear" w:color="auto" w:fill="auto"/>
        <w:spacing w:line="360" w:lineRule="auto"/>
        <w:jc w:val="left"/>
        <w:textAlignment w:val="center"/>
        <w:rPr>
          <w:sz w:val="21"/>
        </w:rPr>
      </w:pPr>
      <w:r>
        <w:rPr>
          <w:sz w:val="21"/>
        </w:rPr>
        <w:t>③将滑动变阻器滑到最左端位置</w:t>
      </w:r>
    </w:p>
    <w:p w14:paraId="41ED691D">
      <w:pPr>
        <w:shd w:val="clear" w:color="auto" w:fill="auto"/>
        <w:spacing w:line="360" w:lineRule="auto"/>
        <w:jc w:val="left"/>
        <w:textAlignment w:val="center"/>
        <w:rPr>
          <w:sz w:val="21"/>
        </w:rPr>
      </w:pPr>
      <w:r>
        <w:rPr>
          <w:sz w:val="21"/>
        </w:rPr>
        <w:t>④单刀双掷开关S与2闭合，闭合开关</w:t>
      </w:r>
      <w:r>
        <w:object>
          <v:shape id="_x0000_i1450" o:spt="75" alt="eqIdd541c3d8b534a278007d519bd05ae256" type="#_x0000_t75" style="height:16.1pt;width:11.4pt;" o:ole="t" filled="f" o:preferrelative="t" stroked="f" coordsize="21600,21600">
            <v:path/>
            <v:fill on="f" focussize="0,0"/>
            <v:stroke on="f" joinstyle="miter"/>
            <v:imagedata r:id="rId850" o:title="eqIdd541c3d8b534a278007d519bd05ae256"/>
            <o:lock v:ext="edit" aspectratio="t"/>
            <w10:wrap type="none"/>
            <w10:anchorlock/>
          </v:shape>
          <o:OLEObject Type="Embed" ProgID="Equation.DSMT4" ShapeID="_x0000_i1450" DrawAspect="Content" ObjectID="_1468076150" r:id="rId855">
            <o:LockedField>false</o:LockedField>
          </o:OLEObject>
        </w:object>
      </w:r>
      <w:r>
        <w:rPr>
          <w:sz w:val="21"/>
        </w:rPr>
        <w:t>，调节滑动变阻器</w:t>
      </w:r>
      <w:r>
        <w:rPr>
          <w:rFonts w:ascii="Times New Roman" w:hAnsi="Times New Roman" w:eastAsia="Times New Roman" w:cs="Times New Roman"/>
          <w:i/>
          <w:sz w:val="21"/>
        </w:rPr>
        <w:t>R</w:t>
      </w:r>
      <w:r>
        <w:rPr>
          <w:sz w:val="21"/>
        </w:rPr>
        <w:t>，记录下若干组数据</w:t>
      </w:r>
      <w:r>
        <w:object>
          <v:shape id="_x0000_i1451" o:spt="75" alt="eqIdf833a7beb83820ecede0234c671f1878" type="#_x0000_t75" style="height:15.35pt;width:14.05pt;" o:ole="t" filled="f" o:preferrelative="t" stroked="f" coordsize="21600,21600">
            <v:path/>
            <v:fill on="f" focussize="0,0"/>
            <v:stroke on="f" joinstyle="miter"/>
            <v:imagedata r:id="rId857" o:title="eqIdf833a7beb83820ecede0234c671f1878"/>
            <o:lock v:ext="edit" aspectratio="t"/>
            <w10:wrap type="none"/>
            <w10:anchorlock/>
          </v:shape>
          <o:OLEObject Type="Embed" ProgID="Equation.DSMT4" ShapeID="_x0000_i1451" DrawAspect="Content" ObjectID="_1468076151" r:id="rId856">
            <o:LockedField>false</o:LockedField>
          </o:OLEObject>
        </w:object>
      </w:r>
      <w:r>
        <w:rPr>
          <w:sz w:val="21"/>
        </w:rPr>
        <w:t>和</w:t>
      </w:r>
      <w:r>
        <w:object>
          <v:shape id="_x0000_i1452" o:spt="75" alt="eqId2d1a0fd1ad044a9ecfcba672779bd678" type="#_x0000_t75" style="height:15.9pt;width:10.55pt;" o:ole="t" filled="f" o:preferrelative="t" stroked="f" coordsize="21600,21600">
            <v:path/>
            <v:fill on="f" focussize="0,0"/>
            <v:stroke on="f" joinstyle="miter"/>
            <v:imagedata r:id="rId674" o:title="eqId2d1a0fd1ad044a9ecfcba672779bd678"/>
            <o:lock v:ext="edit" aspectratio="t"/>
            <w10:wrap type="none"/>
            <w10:anchorlock/>
          </v:shape>
          <o:OLEObject Type="Embed" ProgID="Equation.DSMT4" ShapeID="_x0000_i1452" DrawAspect="Content" ObjectID="_1468076152" r:id="rId858">
            <o:LockedField>false</o:LockedField>
          </o:OLEObject>
        </w:object>
      </w:r>
      <w:r>
        <w:rPr>
          <w:sz w:val="21"/>
        </w:rPr>
        <w:t>的值，断开开关</w:t>
      </w:r>
      <w:r>
        <w:object>
          <v:shape id="_x0000_i1453" o:spt="75" alt="eqIdd541c3d8b534a278007d519bd05ae256" type="#_x0000_t75" style="height:16.1pt;width:11.4pt;" o:ole="t" filled="f" o:preferrelative="t" stroked="f" coordsize="21600,21600">
            <v:path/>
            <v:fill on="f" focussize="0,0"/>
            <v:stroke on="f" joinstyle="miter"/>
            <v:imagedata r:id="rId850" o:title="eqIdd541c3d8b534a278007d519bd05ae256"/>
            <o:lock v:ext="edit" aspectratio="t"/>
            <w10:wrap type="none"/>
            <w10:anchorlock/>
          </v:shape>
          <o:OLEObject Type="Embed" ProgID="Equation.DSMT4" ShapeID="_x0000_i1453" DrawAspect="Content" ObjectID="_1468076153" r:id="rId859">
            <o:LockedField>false</o:LockedField>
          </o:OLEObject>
        </w:object>
      </w:r>
    </w:p>
    <w:p w14:paraId="0CFD6C60">
      <w:pPr>
        <w:shd w:val="clear" w:color="auto" w:fill="auto"/>
        <w:spacing w:line="360" w:lineRule="auto"/>
        <w:jc w:val="left"/>
        <w:textAlignment w:val="center"/>
        <w:rPr>
          <w:sz w:val="21"/>
        </w:rPr>
      </w:pPr>
      <w:r>
        <w:rPr>
          <w:sz w:val="21"/>
        </w:rPr>
        <w:t>⑤分别作出两种情况所对应的</w:t>
      </w:r>
      <w:r>
        <w:object>
          <v:shape id="_x0000_i1454" o:spt="75" alt="eqId5be9cd0dc2e97ae726fdc6da4ac36df5" type="#_x0000_t75" style="height:15.95pt;width:29.9pt;" o:ole="t" filled="f" o:preferrelative="t" stroked="f" coordsize="21600,21600">
            <v:path/>
            <v:fill on="f" focussize="0,0"/>
            <v:stroke on="f" joinstyle="miter"/>
            <v:imagedata r:id="rId861" o:title="eqId5be9cd0dc2e97ae726fdc6da4ac36df5"/>
            <o:lock v:ext="edit" aspectratio="t"/>
            <w10:wrap type="none"/>
            <w10:anchorlock/>
          </v:shape>
          <o:OLEObject Type="Embed" ProgID="Equation.DSMT4" ShapeID="_x0000_i1454" DrawAspect="Content" ObjectID="_1468076154" r:id="rId860">
            <o:LockedField>false</o:LockedField>
          </o:OLEObject>
        </w:object>
      </w:r>
      <w:r>
        <w:rPr>
          <w:sz w:val="21"/>
        </w:rPr>
        <w:t>和</w:t>
      </w:r>
      <w:r>
        <w:object>
          <v:shape id="_x0000_i1455" o:spt="75" alt="eqId9a86fac3e8adf76a13a77e92772cf565" type="#_x0000_t75" style="height:15.8pt;width:31.65pt;" o:ole="t" filled="f" o:preferrelative="t" stroked="f" coordsize="21600,21600">
            <v:path/>
            <v:fill on="f" focussize="0,0"/>
            <v:stroke on="f" joinstyle="miter"/>
            <v:imagedata r:id="rId863" o:title="eqId9a86fac3e8adf76a13a77e92772cf565"/>
            <o:lock v:ext="edit" aspectratio="t"/>
            <w10:wrap type="none"/>
            <w10:anchorlock/>
          </v:shape>
          <o:OLEObject Type="Embed" ProgID="Equation.DSMT4" ShapeID="_x0000_i1455" DrawAspect="Content" ObjectID="_1468076155" r:id="rId862">
            <o:LockedField>false</o:LockedField>
          </o:OLEObject>
        </w:object>
      </w:r>
      <w:r>
        <w:rPr>
          <w:sz w:val="21"/>
        </w:rPr>
        <w:t>图像如图丁，根据图像求得电源电动势</w:t>
      </w:r>
      <w:r>
        <w:object>
          <v:shape id="_x0000_i1456" o:spt="75" alt="eqId9a10353eb53b3fbac1a0c0734d95f0a0" type="#_x0000_t75" style="height:11.4pt;width:19.35pt;" o:ole="t" filled="f" o:preferrelative="t" stroked="f" coordsize="21600,21600">
            <v:path/>
            <v:fill on="f" focussize="0,0"/>
            <v:stroke on="f" joinstyle="miter"/>
            <v:imagedata r:id="rId450" o:title="eqId9a10353eb53b3fbac1a0c0734d95f0a0"/>
            <o:lock v:ext="edit" aspectratio="t"/>
            <w10:wrap type="none"/>
            <w10:anchorlock/>
          </v:shape>
          <o:OLEObject Type="Embed" ProgID="Equation.DSMT4" ShapeID="_x0000_i1456" DrawAspect="Content" ObjectID="_1468076156" r:id="rId864">
            <o:LockedField>false</o:LockedField>
          </o:OLEObject>
        </w:object>
      </w:r>
      <w:r>
        <w:rPr>
          <w:rFonts w:ascii="Times New Roman" w:hAnsi="Times New Roman" w:eastAsia="Times New Roman" w:cs="Times New Roman"/>
          <w:b w:val="0"/>
          <w:sz w:val="21"/>
          <w:u w:val="single"/>
        </w:rPr>
        <w:t xml:space="preserve">      </w:t>
      </w:r>
      <w:r>
        <w:rPr>
          <w:sz w:val="21"/>
        </w:rPr>
        <w:t>V，内阻</w:t>
      </w:r>
      <w:r>
        <w:object>
          <v:shape id="_x0000_i1457" o:spt="75" alt="eqId258e40e3883271c3580c1d3c805dcac6" type="#_x0000_t75" style="height:8.65pt;width:16.7pt;" o:ole="t" filled="f" o:preferrelative="t" stroked="f" coordsize="21600,21600">
            <v:path/>
            <v:fill on="f" focussize="0,0"/>
            <v:stroke on="f" joinstyle="miter"/>
            <v:imagedata r:id="rId452" o:title="eqId258e40e3883271c3580c1d3c805dcac6"/>
            <o:lock v:ext="edit" aspectratio="t"/>
            <w10:wrap type="none"/>
            <w10:anchorlock/>
          </v:shape>
          <o:OLEObject Type="Embed" ProgID="Equation.DSMT4" ShapeID="_x0000_i1457" DrawAspect="Content" ObjectID="_1468076157" r:id="rId865">
            <o:LockedField>false</o:LockedField>
          </o:OLEObject>
        </w:object>
      </w:r>
      <w:r>
        <w:rPr>
          <w:rFonts w:ascii="Times New Roman" w:hAnsi="Times New Roman" w:eastAsia="Times New Roman" w:cs="Times New Roman"/>
          <w:b w:val="0"/>
          <w:sz w:val="21"/>
          <w:u w:val="single"/>
        </w:rPr>
        <w:t xml:space="preserve">      </w:t>
      </w:r>
      <w:r>
        <w:object>
          <v:shape id="_x0000_i1458" o:spt="75" alt="eqIdcffa35373ec4e4684107b42adb7a5161" type="#_x0000_t75" style="height:11.4pt;width:11.4pt;" o:ole="t" filled="f" o:preferrelative="t" stroked="f" coordsize="21600,21600">
            <v:path/>
            <v:fill on="f" focussize="0,0"/>
            <v:stroke on="f" joinstyle="miter"/>
            <v:imagedata r:id="rId359" o:title="eqIdcffa35373ec4e4684107b42adb7a5161"/>
            <o:lock v:ext="edit" aspectratio="t"/>
            <w10:wrap type="none"/>
            <w10:anchorlock/>
          </v:shape>
          <o:OLEObject Type="Embed" ProgID="Equation.DSMT4" ShapeID="_x0000_i1458" DrawAspect="Content" ObjectID="_1468076158" r:id="rId866">
            <o:LockedField>false</o:LockedField>
          </o:OLEObject>
        </w:object>
      </w:r>
      <w:r>
        <w:rPr>
          <w:sz w:val="21"/>
        </w:rPr>
        <w:t>。（结果均保留两位小数）</w:t>
      </w:r>
    </w:p>
    <w:p w14:paraId="38EAD359">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295650" cy="1343025"/>
            <wp:effectExtent l="0" t="0" r="0" b="9525"/>
            <wp:docPr id="100105" name="图片 100105"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5" name="图片 100105" descr="学科网"/>
                    <pic:cNvPicPr>
                      <a:picLocks noChangeAspect="1"/>
                    </pic:cNvPicPr>
                  </pic:nvPicPr>
                  <pic:blipFill>
                    <a:blip r:embed="rId867"/>
                    <a:stretch>
                      <a:fillRect/>
                    </a:stretch>
                  </pic:blipFill>
                  <pic:spPr>
                    <a:xfrm>
                      <a:off x="0" y="0"/>
                      <a:ext cx="3295650" cy="1343025"/>
                    </a:xfrm>
                    <a:prstGeom prst="rect">
                      <a:avLst/>
                    </a:prstGeom>
                  </pic:spPr>
                </pic:pic>
              </a:graphicData>
            </a:graphic>
          </wp:inline>
        </w:drawing>
      </w:r>
    </w:p>
    <w:p w14:paraId="39A42CCC">
      <w:pPr>
        <w:shd w:val="clear" w:color="auto" w:fill="F2F2F2"/>
        <w:spacing w:line="360" w:lineRule="auto"/>
        <w:jc w:val="left"/>
        <w:textAlignment w:val="center"/>
        <w:rPr>
          <w:sz w:val="21"/>
        </w:rPr>
      </w:pPr>
      <w:r>
        <w:rPr>
          <w:color w:val="FF0000"/>
          <w:sz w:val="21"/>
        </w:rPr>
        <w:t>【答案】(1)     B     0.30</w:t>
      </w:r>
    </w:p>
    <w:p w14:paraId="26734331">
      <w:pPr>
        <w:shd w:val="clear" w:color="auto" w:fill="F2F2F2"/>
        <w:spacing w:line="360" w:lineRule="auto"/>
        <w:jc w:val="left"/>
        <w:textAlignment w:val="center"/>
        <w:rPr>
          <w:sz w:val="21"/>
        </w:rPr>
      </w:pPr>
      <w:r>
        <w:rPr>
          <w:color w:val="FF0000"/>
          <w:sz w:val="21"/>
        </w:rPr>
        <w:t>(2)     小于     小于</w:t>
      </w:r>
    </w:p>
    <w:p w14:paraId="6B92710D">
      <w:pPr>
        <w:shd w:val="clear" w:color="auto" w:fill="F2F2F2"/>
        <w:spacing w:line="360" w:lineRule="auto"/>
        <w:jc w:val="left"/>
        <w:textAlignment w:val="center"/>
        <w:rPr>
          <w:sz w:val="21"/>
        </w:rPr>
      </w:pPr>
      <w:r>
        <w:rPr>
          <w:color w:val="FF0000"/>
          <w:sz w:val="21"/>
        </w:rPr>
        <w:t>(3)     1.80     2.00</w:t>
      </w:r>
    </w:p>
    <w:p w14:paraId="2474EB9E">
      <w:pPr>
        <w:shd w:val="clear" w:color="auto" w:fill="F2F2F2"/>
        <w:spacing w:line="360" w:lineRule="auto"/>
        <w:jc w:val="left"/>
        <w:textAlignment w:val="center"/>
        <w:rPr>
          <w:sz w:val="21"/>
        </w:rPr>
      </w:pPr>
      <w:r>
        <w:rPr>
          <w:color w:val="FF0000"/>
          <w:sz w:val="21"/>
        </w:rPr>
        <w:t>【详解】（1）[1]由于一节干电池的内阻较小，所以导线</w:t>
      </w:r>
      <w:r>
        <w:rPr>
          <w:rFonts w:ascii="Times New Roman" w:hAnsi="Times New Roman" w:eastAsia="Times New Roman" w:cs="Times New Roman"/>
          <w:i/>
          <w:color w:val="FF0000"/>
          <w:sz w:val="21"/>
        </w:rPr>
        <w:t>a</w:t>
      </w:r>
      <w:r>
        <w:rPr>
          <w:color w:val="FF0000"/>
          <w:sz w:val="21"/>
        </w:rPr>
        <w:t>端应连接到“</w:t>
      </w:r>
      <w:r>
        <w:rPr>
          <w:rFonts w:ascii="Times New Roman" w:hAnsi="Times New Roman" w:eastAsia="Times New Roman" w:cs="Times New Roman"/>
          <w:i/>
          <w:color w:val="FF0000"/>
          <w:sz w:val="21"/>
        </w:rPr>
        <w:t>B</w:t>
      </w:r>
      <w:r>
        <w:rPr>
          <w:color w:val="FF0000"/>
          <w:sz w:val="21"/>
        </w:rPr>
        <w:t>”</w:t>
      </w:r>
    </w:p>
    <w:p w14:paraId="037C2D78">
      <w:pPr>
        <w:shd w:val="clear" w:color="auto" w:fill="F2F2F2"/>
        <w:spacing w:line="360" w:lineRule="auto"/>
        <w:jc w:val="left"/>
        <w:textAlignment w:val="center"/>
        <w:rPr>
          <w:sz w:val="21"/>
        </w:rPr>
      </w:pPr>
      <w:r>
        <w:rPr>
          <w:color w:val="FF0000"/>
          <w:sz w:val="21"/>
        </w:rPr>
        <w:t>[2] 电流表接入量程为0.6A，最小分度值为0.02A，不需要估读到分度值的下一位，由图丙可知电压表读数为</w:t>
      </w:r>
      <w:r>
        <w:rPr>
          <w:color w:val="FF0000"/>
        </w:rPr>
        <w:object>
          <v:shape id="_x0000_i1459" o:spt="75" alt="eqIdf550387d2d4d3d9637c31bbbe4ab9663" type="#_x0000_t75" style="height:14.2pt;width:94.1pt;" o:ole="t" filled="f" o:preferrelative="t" stroked="f" coordsize="21600,21600">
            <v:path/>
            <v:fill on="f" focussize="0,0"/>
            <v:stroke on="f" joinstyle="miter"/>
            <v:imagedata r:id="rId869" o:title="eqIdf550387d2d4d3d9637c31bbbe4ab9663"/>
            <o:lock v:ext="edit" aspectratio="t"/>
            <w10:wrap type="none"/>
            <w10:anchorlock/>
          </v:shape>
          <o:OLEObject Type="Embed" ProgID="Equation.DSMT4" ShapeID="_x0000_i1459" DrawAspect="Content" ObjectID="_1468076159" r:id="rId868">
            <o:LockedField>false</o:LockedField>
          </o:OLEObject>
        </w:object>
      </w:r>
    </w:p>
    <w:p w14:paraId="6585F182">
      <w:pPr>
        <w:shd w:val="clear" w:color="auto" w:fill="F2F2F2"/>
        <w:spacing w:line="360" w:lineRule="auto"/>
        <w:jc w:val="left"/>
        <w:textAlignment w:val="center"/>
        <w:rPr>
          <w:sz w:val="21"/>
        </w:rPr>
      </w:pPr>
      <w:r>
        <w:rPr>
          <w:color w:val="FF0000"/>
          <w:sz w:val="21"/>
        </w:rPr>
        <w:t>（2）[1][2]由于电压表的分流作用，导致电流表的示数小于真实的干路电流，短路电流（纵截距）不受影响，绘制的</w:t>
      </w:r>
      <w:r>
        <w:rPr>
          <w:color w:val="FF0000"/>
        </w:rPr>
        <w:object>
          <v:shape id="_x0000_i1460" o:spt="75" alt="eqId4e43cca5751eff3d24b64cb51006d6d7" type="#_x0000_t75" style="height:12.4pt;width:25.5pt;" o:ole="t" filled="f" o:preferrelative="t" stroked="f" coordsize="21600,21600">
            <v:path/>
            <v:fill on="f" focussize="0,0"/>
            <v:stroke on="f" joinstyle="miter"/>
            <v:imagedata r:id="rId430" o:title="eqId4e43cca5751eff3d24b64cb51006d6d7"/>
            <o:lock v:ext="edit" aspectratio="t"/>
            <w10:wrap type="none"/>
            <w10:anchorlock/>
          </v:shape>
          <o:OLEObject Type="Embed" ProgID="Equation.DSMT4" ShapeID="_x0000_i1460" DrawAspect="Content" ObjectID="_1468076160" r:id="rId870">
            <o:LockedField>false</o:LockedField>
          </o:OLEObject>
        </w:object>
      </w:r>
      <w:r>
        <w:rPr>
          <w:color w:val="FF0000"/>
          <w:sz w:val="21"/>
        </w:rPr>
        <w:t>图像如下图红色图线所示，根据图像得到的电动势</w:t>
      </w:r>
      <w:r>
        <w:rPr>
          <w:rFonts w:ascii="Times New Roman" w:hAnsi="Times New Roman" w:eastAsia="Times New Roman" w:cs="Times New Roman"/>
          <w:i/>
          <w:color w:val="FF0000"/>
          <w:sz w:val="21"/>
        </w:rPr>
        <w:t>E</w:t>
      </w:r>
      <w:r>
        <w:rPr>
          <w:color w:val="FF0000"/>
          <w:sz w:val="21"/>
        </w:rPr>
        <w:t>的测量值小于真实值，内阻</w:t>
      </w:r>
      <w:r>
        <w:rPr>
          <w:rFonts w:ascii="Times New Roman" w:hAnsi="Times New Roman" w:eastAsia="Times New Roman" w:cs="Times New Roman"/>
          <w:i/>
          <w:color w:val="FF0000"/>
          <w:sz w:val="21"/>
        </w:rPr>
        <w:t>r</w:t>
      </w:r>
      <w:r>
        <w:rPr>
          <w:color w:val="FF0000"/>
          <w:sz w:val="21"/>
        </w:rPr>
        <w:t>的测量值小于真实值。</w:t>
      </w:r>
    </w:p>
    <w:p w14:paraId="5D1E2F66">
      <w:pPr>
        <w:shd w:val="clear" w:color="auto" w:fill="F2F2F2"/>
        <w:spacing w:line="360" w:lineRule="auto"/>
        <w:jc w:val="left"/>
        <w:textAlignment w:val="center"/>
        <w:rPr>
          <w:sz w:val="21"/>
        </w:rPr>
      </w:pPr>
      <w:r>
        <w:rPr>
          <w:rFonts w:ascii="Times New Roman" w:hAnsi="Times New Roman" w:eastAsia="Times New Roman" w:cs="Times New Roman"/>
          <w:strike w:val="0"/>
          <w:color w:val="FF0000"/>
          <w:kern w:val="0"/>
          <w:sz w:val="24"/>
          <w:szCs w:val="24"/>
          <w:u w:val="none"/>
        </w:rPr>
        <w:drawing>
          <wp:inline distT="0" distB="0" distL="114300" distR="114300">
            <wp:extent cx="2495550" cy="2019300"/>
            <wp:effectExtent l="0" t="0" r="0" b="0"/>
            <wp:docPr id="100107" name="图片 100107"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7" name="图片 100107" descr="学科网"/>
                    <pic:cNvPicPr>
                      <a:picLocks noChangeAspect="1"/>
                    </pic:cNvPicPr>
                  </pic:nvPicPr>
                  <pic:blipFill>
                    <a:blip r:embed="rId871"/>
                    <a:stretch>
                      <a:fillRect/>
                    </a:stretch>
                  </pic:blipFill>
                  <pic:spPr>
                    <a:xfrm>
                      <a:off x="0" y="0"/>
                      <a:ext cx="2495550" cy="2019300"/>
                    </a:xfrm>
                    <a:prstGeom prst="rect">
                      <a:avLst/>
                    </a:prstGeom>
                  </pic:spPr>
                </pic:pic>
              </a:graphicData>
            </a:graphic>
          </wp:inline>
        </w:drawing>
      </w:r>
    </w:p>
    <w:p w14:paraId="428AEE7D">
      <w:pPr>
        <w:shd w:val="clear" w:color="auto" w:fill="F2F2F2"/>
        <w:spacing w:line="360" w:lineRule="auto"/>
        <w:jc w:val="left"/>
        <w:textAlignment w:val="center"/>
        <w:rPr>
          <w:sz w:val="21"/>
        </w:rPr>
      </w:pPr>
      <w:r>
        <w:rPr>
          <w:color w:val="FF0000"/>
          <w:sz w:val="21"/>
        </w:rPr>
        <w:t>（3）[1][2]当单刀双掷开关接1时，电流表示数为零时（断路），电压表测量准确，故电动势为</w:t>
      </w:r>
      <w:r>
        <w:rPr>
          <w:color w:val="FF0000"/>
        </w:rPr>
        <w:object>
          <v:shape id="_x0000_i1461" o:spt="75" alt="eqId5be9cd0dc2e97ae726fdc6da4ac36df5" type="#_x0000_t75" style="height:15.95pt;width:29.9pt;" o:ole="t" filled="f" o:preferrelative="t" stroked="f" coordsize="21600,21600">
            <v:path/>
            <v:fill on="f" focussize="0,0"/>
            <v:stroke on="f" joinstyle="miter"/>
            <v:imagedata r:id="rId861" o:title="eqId5be9cd0dc2e97ae726fdc6da4ac36df5"/>
            <o:lock v:ext="edit" aspectratio="t"/>
            <w10:wrap type="none"/>
            <w10:anchorlock/>
          </v:shape>
          <o:OLEObject Type="Embed" ProgID="Equation.DSMT4" ShapeID="_x0000_i1461" DrawAspect="Content" ObjectID="_1468076161" r:id="rId872">
            <o:LockedField>false</o:LockedField>
          </o:OLEObject>
        </w:object>
      </w:r>
      <w:r>
        <w:rPr>
          <w:color w:val="FF0000"/>
          <w:sz w:val="21"/>
        </w:rPr>
        <w:t>图像的纵轴截距，则有</w:t>
      </w:r>
      <w:r>
        <w:rPr>
          <w:color w:val="FF0000"/>
        </w:rPr>
        <w:object>
          <v:shape id="_x0000_i1462" o:spt="75" alt="eqIdcccd91a9e20346d8483968bc4482a83a" type="#_x0000_t75" style="height:10.55pt;width:39.55pt;" o:ole="t" filled="f" o:preferrelative="t" stroked="f" coordsize="21600,21600">
            <v:path/>
            <v:fill on="f" focussize="0,0"/>
            <v:stroke on="f" joinstyle="miter"/>
            <v:imagedata r:id="rId874" o:title="eqIdcccd91a9e20346d8483968bc4482a83a"/>
            <o:lock v:ext="edit" aspectratio="t"/>
            <w10:wrap type="none"/>
            <w10:anchorlock/>
          </v:shape>
          <o:OLEObject Type="Embed" ProgID="Equation.DSMT4" ShapeID="_x0000_i1462" DrawAspect="Content" ObjectID="_1468076162" r:id="rId873">
            <o:LockedField>false</o:LockedField>
          </o:OLEObject>
        </w:object>
      </w:r>
    </w:p>
    <w:p w14:paraId="044BC450">
      <w:pPr>
        <w:shd w:val="clear" w:color="auto" w:fill="F2F2F2"/>
        <w:spacing w:line="360" w:lineRule="auto"/>
        <w:jc w:val="left"/>
        <w:textAlignment w:val="center"/>
        <w:rPr>
          <w:sz w:val="21"/>
        </w:rPr>
      </w:pPr>
      <w:r>
        <w:rPr>
          <w:color w:val="FF0000"/>
          <w:sz w:val="21"/>
        </w:rPr>
        <w:t>当单刀双掷开关接2时，电压表示数为零时，电流表测量准确，由</w:t>
      </w:r>
      <w:r>
        <w:rPr>
          <w:color w:val="FF0000"/>
        </w:rPr>
        <w:object>
          <v:shape id="_x0000_i1463" o:spt="75" alt="eqId9a86fac3e8adf76a13a77e92772cf565" type="#_x0000_t75" style="height:15.8pt;width:31.65pt;" o:ole="t" filled="f" o:preferrelative="t" stroked="f" coordsize="21600,21600">
            <v:path/>
            <v:fill on="f" focussize="0,0"/>
            <v:stroke on="f" joinstyle="miter"/>
            <v:imagedata r:id="rId863" o:title="eqId9a86fac3e8adf76a13a77e92772cf565"/>
            <o:lock v:ext="edit" aspectratio="t"/>
            <w10:wrap type="none"/>
            <w10:anchorlock/>
          </v:shape>
          <o:OLEObject Type="Embed" ProgID="Equation.DSMT4" ShapeID="_x0000_i1463" DrawAspect="Content" ObjectID="_1468076163" r:id="rId875">
            <o:LockedField>false</o:LockedField>
          </o:OLEObject>
        </w:object>
      </w:r>
      <w:r>
        <w:rPr>
          <w:color w:val="FF0000"/>
          <w:sz w:val="21"/>
        </w:rPr>
        <w:t>图像可知此时电路电流为0.40A，根据闭合电路欧姆定律可知</w:t>
      </w:r>
      <w:r>
        <w:rPr>
          <w:color w:val="FF0000"/>
        </w:rPr>
        <w:object>
          <v:shape id="_x0000_i1464" o:spt="75" alt="eqIdb3a6e8ead4bf86193c260abc02e797e5" type="#_x0000_t75" style="height:29.8pt;width:45.7pt;" o:ole="t" filled="f" o:preferrelative="t" stroked="f" coordsize="21600,21600">
            <v:path/>
            <v:fill on="f" focussize="0,0"/>
            <v:stroke on="f" joinstyle="miter"/>
            <v:imagedata r:id="rId877" o:title="eqIdb3a6e8ead4bf86193c260abc02e797e5"/>
            <o:lock v:ext="edit" aspectratio="t"/>
            <w10:wrap type="none"/>
            <w10:anchorlock/>
          </v:shape>
          <o:OLEObject Type="Embed" ProgID="Equation.DSMT4" ShapeID="_x0000_i1464" DrawAspect="Content" ObjectID="_1468076164" r:id="rId876">
            <o:LockedField>false</o:LockedField>
          </o:OLEObject>
        </w:object>
      </w:r>
      <w:r>
        <w:rPr>
          <w:color w:val="FF0000"/>
          <w:sz w:val="21"/>
        </w:rPr>
        <w:t>解得内阻为</w:t>
      </w:r>
      <w:r>
        <w:rPr>
          <w:color w:val="FF0000"/>
        </w:rPr>
        <w:object>
          <v:shape id="_x0000_i1465" o:spt="75" alt="eqId8287e4cbd516328d014592fd5dac6d47" type="#_x0000_t75" style="height:27pt;width:160.15pt;" o:ole="t" filled="f" o:preferrelative="t" stroked="f" coordsize="21600,21600">
            <v:path/>
            <v:fill on="f" focussize="0,0"/>
            <v:stroke on="f" joinstyle="miter"/>
            <v:imagedata r:id="rId879" o:title="eqId8287e4cbd516328d014592fd5dac6d47"/>
            <o:lock v:ext="edit" aspectratio="t"/>
            <w10:wrap type="none"/>
            <w10:anchorlock/>
          </v:shape>
          <o:OLEObject Type="Embed" ProgID="Equation.DSMT4" ShapeID="_x0000_i1465" DrawAspect="Content" ObjectID="_1468076165" r:id="rId878">
            <o:LockedField>false</o:LockedField>
          </o:OLEObject>
        </w:object>
      </w:r>
    </w:p>
    <w:p w14:paraId="7A97FF9B">
      <w:pPr>
        <w:shd w:val="clear" w:color="auto" w:fill="auto"/>
        <w:spacing w:line="360" w:lineRule="auto"/>
        <w:jc w:val="left"/>
        <w:textAlignment w:val="center"/>
        <w:rPr>
          <w:sz w:val="21"/>
        </w:rPr>
      </w:pPr>
      <w:r>
        <w:rPr>
          <w:sz w:val="21"/>
        </w:rPr>
        <w:t>21．（2026·山东泰安·一模）某研究性学习小组采用图甲装置做“用单摆测定重力加速度”的实验。</w:t>
      </w:r>
    </w:p>
    <w:p w14:paraId="16A92102">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552825" cy="1914525"/>
            <wp:effectExtent l="0" t="0" r="9525" b="9525"/>
            <wp:docPr id="100109" name="图片 100109"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9" name="图片 100109" descr="学科网"/>
                    <pic:cNvPicPr>
                      <a:picLocks noChangeAspect="1"/>
                    </pic:cNvPicPr>
                  </pic:nvPicPr>
                  <pic:blipFill>
                    <a:blip r:embed="rId880"/>
                    <a:stretch>
                      <a:fillRect/>
                    </a:stretch>
                  </pic:blipFill>
                  <pic:spPr>
                    <a:xfrm>
                      <a:off x="0" y="0"/>
                      <a:ext cx="3552825" cy="1914525"/>
                    </a:xfrm>
                    <a:prstGeom prst="rect">
                      <a:avLst/>
                    </a:prstGeom>
                  </pic:spPr>
                </pic:pic>
              </a:graphicData>
            </a:graphic>
          </wp:inline>
        </w:drawing>
      </w:r>
    </w:p>
    <w:p w14:paraId="05139C41">
      <w:pPr>
        <w:shd w:val="clear" w:color="auto" w:fill="auto"/>
        <w:spacing w:line="360" w:lineRule="auto"/>
        <w:jc w:val="left"/>
        <w:textAlignment w:val="center"/>
        <w:rPr>
          <w:sz w:val="21"/>
        </w:rPr>
      </w:pPr>
      <w:r>
        <w:rPr>
          <w:sz w:val="21"/>
        </w:rPr>
        <w:t>(1)（单选）以下是实验过程中的一些做法，其中正确的有___________</w:t>
      </w:r>
    </w:p>
    <w:p w14:paraId="365FB1B3">
      <w:pPr>
        <w:shd w:val="clear" w:color="auto" w:fill="auto"/>
        <w:spacing w:line="360" w:lineRule="auto"/>
        <w:ind w:left="380"/>
        <w:jc w:val="left"/>
        <w:textAlignment w:val="center"/>
        <w:rPr>
          <w:sz w:val="21"/>
        </w:rPr>
      </w:pPr>
      <w:r>
        <w:rPr>
          <w:sz w:val="21"/>
        </w:rPr>
        <w:t>A．拉开摆球，使摆线相对平衡位置偏角越大，周期测量越准确</w:t>
      </w:r>
    </w:p>
    <w:p w14:paraId="28605294">
      <w:pPr>
        <w:shd w:val="clear" w:color="auto" w:fill="auto"/>
        <w:spacing w:line="360" w:lineRule="auto"/>
        <w:ind w:left="380"/>
        <w:jc w:val="left"/>
        <w:textAlignment w:val="center"/>
        <w:rPr>
          <w:sz w:val="21"/>
        </w:rPr>
      </w:pPr>
      <w:r>
        <w:rPr>
          <w:sz w:val="21"/>
        </w:rPr>
        <w:t>B．单摆经过平衡位置时开始计时，一次全振动后停止计时，用此时间作为单摆周期</w:t>
      </w:r>
    </w:p>
    <w:p w14:paraId="5523999A">
      <w:pPr>
        <w:shd w:val="clear" w:color="auto" w:fill="auto"/>
        <w:spacing w:line="360" w:lineRule="auto"/>
        <w:ind w:left="380"/>
        <w:jc w:val="left"/>
        <w:textAlignment w:val="center"/>
        <w:rPr>
          <w:sz w:val="21"/>
        </w:rPr>
      </w:pPr>
      <w:r>
        <w:rPr>
          <w:sz w:val="21"/>
        </w:rPr>
        <w:t>C．不测量摆球直径，利用周期的平方与摆线长的</w:t>
      </w:r>
      <w:r>
        <w:object>
          <v:shape id="_x0000_i1466" o:spt="75" alt="eqIda3be9f3efe262518cdc0d03ce216974f" type="#_x0000_t75" style="height:13.95pt;width:27.25pt;" o:ole="t" filled="f" o:preferrelative="t" stroked="f" coordsize="21600,21600">
            <v:path/>
            <v:fill on="f" focussize="0,0"/>
            <v:stroke on="f" joinstyle="miter"/>
            <v:imagedata r:id="rId882" o:title="eqIda3be9f3efe262518cdc0d03ce216974f"/>
            <o:lock v:ext="edit" aspectratio="t"/>
            <w10:wrap type="none"/>
            <w10:anchorlock/>
          </v:shape>
          <o:OLEObject Type="Embed" ProgID="Equation.DSMT4" ShapeID="_x0000_i1466" DrawAspect="Content" ObjectID="_1468076166" r:id="rId881">
            <o:LockedField>false</o:LockedField>
          </o:OLEObject>
        </w:object>
      </w:r>
      <w:r>
        <w:rPr>
          <w:sz w:val="21"/>
        </w:rPr>
        <w:t>图像也能测定重力加速度</w:t>
      </w:r>
    </w:p>
    <w:p w14:paraId="53789A5B">
      <w:pPr>
        <w:shd w:val="clear" w:color="auto" w:fill="auto"/>
        <w:spacing w:line="360" w:lineRule="auto"/>
        <w:jc w:val="left"/>
        <w:textAlignment w:val="center"/>
        <w:rPr>
          <w:sz w:val="21"/>
        </w:rPr>
      </w:pPr>
      <w:r>
        <w:rPr>
          <w:sz w:val="21"/>
        </w:rPr>
        <w:t>(2)改变摆线长度，测量出多组周期</w:t>
      </w:r>
      <w:r>
        <w:object>
          <v:shape id="_x0000_i1467" o:spt="75" alt="eqId0b68df477b3ee45ac0f725db00d465a1" type="#_x0000_t75" style="height:10.95pt;width:9.65pt;" o:ole="t" filled="f" o:preferrelative="t" stroked="f" coordsize="21600,21600">
            <v:path/>
            <v:fill on="f" focussize="0,0"/>
            <v:stroke on="f" joinstyle="miter"/>
            <v:imagedata r:id="rId884" o:title="eqId0b68df477b3ee45ac0f725db00d465a1"/>
            <o:lock v:ext="edit" aspectratio="t"/>
            <w10:wrap type="none"/>
            <w10:anchorlock/>
          </v:shape>
          <o:OLEObject Type="Embed" ProgID="Equation.DSMT4" ShapeID="_x0000_i1467" DrawAspect="Content" ObjectID="_1468076167" r:id="rId883">
            <o:LockedField>false</o:LockedField>
          </o:OLEObject>
        </w:object>
      </w:r>
      <w:r>
        <w:rPr>
          <w:sz w:val="21"/>
        </w:rPr>
        <w:t>、摆长</w:t>
      </w:r>
      <w:r>
        <w:object>
          <v:shape id="_x0000_i1468" o:spt="75" alt="eqId0c88d9142df6ba8e43c1a93bd04a1362" type="#_x0000_t75" style="height:11.15pt;width:9.65pt;" o:ole="t" filled="f" o:preferrelative="t" stroked="f" coordsize="21600,21600">
            <v:path/>
            <v:fill on="f" focussize="0,0"/>
            <v:stroke on="f" joinstyle="miter"/>
            <v:imagedata r:id="rId611" o:title="eqId0c88d9142df6ba8e43c1a93bd04a1362"/>
            <o:lock v:ext="edit" aspectratio="t"/>
            <w10:wrap type="none"/>
            <w10:anchorlock/>
          </v:shape>
          <o:OLEObject Type="Embed" ProgID="Equation.DSMT4" ShapeID="_x0000_i1468" DrawAspect="Content" ObjectID="_1468076168" r:id="rId885">
            <o:LockedField>false</o:LockedField>
          </o:OLEObject>
        </w:object>
      </w:r>
      <w:r>
        <w:rPr>
          <w:sz w:val="21"/>
        </w:rPr>
        <w:t>的数据后，画出</w:t>
      </w:r>
      <w:r>
        <w:object>
          <v:shape id="_x0000_i1469" o:spt="75" alt="eqIdb248332648d96a11df8bf37b945ded90" type="#_x0000_t75" style="height:13.2pt;width:29.9pt;" o:ole="t" filled="f" o:preferrelative="t" stroked="f" coordsize="21600,21600">
            <v:path/>
            <v:fill on="f" focussize="0,0"/>
            <v:stroke on="f" joinstyle="miter"/>
            <v:imagedata r:id="rId887" o:title="eqIdb248332648d96a11df8bf37b945ded90"/>
            <o:lock v:ext="edit" aspectratio="t"/>
            <w10:wrap type="none"/>
            <w10:anchorlock/>
          </v:shape>
          <o:OLEObject Type="Embed" ProgID="Equation.DSMT4" ShapeID="_x0000_i1469" DrawAspect="Content" ObjectID="_1468076169" r:id="rId886">
            <o:LockedField>false</o:LockedField>
          </o:OLEObject>
        </w:object>
      </w:r>
      <w:r>
        <w:rPr>
          <w:sz w:val="21"/>
        </w:rPr>
        <w:t>图像如图乙所示，则当地重力加速度</w:t>
      </w:r>
      <w:r>
        <w:object>
          <v:shape id="_x0000_i1470" o:spt="75" alt="eqId4883b32a92dad2a01589aa4f5082ae2f" type="#_x0000_t75" style="height:11.2pt;width:18.45pt;" o:ole="t" filled="f" o:preferrelative="t" stroked="f" coordsize="21600,21600">
            <v:path/>
            <v:fill on="f" focussize="0,0"/>
            <v:stroke on="f" joinstyle="miter"/>
            <v:imagedata r:id="rId275" o:title="eqId4883b32a92dad2a01589aa4f5082ae2f"/>
            <o:lock v:ext="edit" aspectratio="t"/>
            <w10:wrap type="none"/>
            <w10:anchorlock/>
          </v:shape>
          <o:OLEObject Type="Embed" ProgID="Equation.DSMT4" ShapeID="_x0000_i1470" DrawAspect="Content" ObjectID="_1468076170" r:id="rId888">
            <o:LockedField>false</o:LockedField>
          </o:OLEObject>
        </w:object>
      </w:r>
      <w:r>
        <w:rPr>
          <w:rFonts w:ascii="Times New Roman" w:hAnsi="Times New Roman" w:eastAsia="Times New Roman" w:cs="Times New Roman"/>
          <w:b w:val="0"/>
          <w:sz w:val="21"/>
          <w:u w:val="single"/>
        </w:rPr>
        <w:t xml:space="preserve">          </w:t>
      </w:r>
      <w:r>
        <w:object>
          <v:shape id="_x0000_i1471" o:spt="75" alt="eqId720cd3a465f0dbe15475b3e61e0c0666" type="#_x0000_t75" style="height:14.45pt;width:21.95pt;" o:ole="t" filled="f" o:preferrelative="t" stroked="f" coordsize="21600,21600">
            <v:path/>
            <v:fill on="f" focussize="0,0"/>
            <v:stroke on="f" joinstyle="miter"/>
            <v:imagedata r:id="rId890" o:title="eqId720cd3a465f0dbe15475b3e61e0c0666"/>
            <o:lock v:ext="edit" aspectratio="t"/>
            <w10:wrap type="none"/>
            <w10:anchorlock/>
          </v:shape>
          <o:OLEObject Type="Embed" ProgID="Equation.DSMT4" ShapeID="_x0000_i1471" DrawAspect="Content" ObjectID="_1468076171" r:id="rId889">
            <o:LockedField>false</o:LockedField>
          </o:OLEObject>
        </w:object>
      </w:r>
      <w:r>
        <w:rPr>
          <w:sz w:val="21"/>
        </w:rPr>
        <w:t>（</w:t>
      </w:r>
      <w:r>
        <w:object>
          <v:shape id="_x0000_i1472" o:spt="75" alt="eqId711d200222582f55484e9a3c4de2f4e0" type="#_x0000_t75" style="height:14.25pt;width:13.2pt;" o:ole="t" filled="f" o:preferrelative="t" stroked="f" coordsize="21600,21600">
            <v:path/>
            <v:fill on="f" focussize="0,0"/>
            <v:stroke on="f" joinstyle="miter"/>
            <v:imagedata r:id="rId892" o:title="eqId711d200222582f55484e9a3c4de2f4e0"/>
            <o:lock v:ext="edit" aspectratio="t"/>
            <w10:wrap type="none"/>
            <w10:anchorlock/>
          </v:shape>
          <o:OLEObject Type="Embed" ProgID="Equation.DSMT4" ShapeID="_x0000_i1472" DrawAspect="Content" ObjectID="_1468076172" r:id="rId891">
            <o:LockedField>false</o:LockedField>
          </o:OLEObject>
        </w:object>
      </w:r>
      <w:r>
        <w:rPr>
          <w:sz w:val="21"/>
        </w:rPr>
        <w:t>取9.86，计算结果保留三位有效数字）。</w:t>
      </w:r>
    </w:p>
    <w:p w14:paraId="4738E86D">
      <w:pPr>
        <w:shd w:val="clear" w:color="auto" w:fill="auto"/>
        <w:spacing w:line="360" w:lineRule="auto"/>
        <w:jc w:val="left"/>
        <w:textAlignment w:val="center"/>
        <w:rPr>
          <w:sz w:val="21"/>
        </w:rPr>
      </w:pPr>
      <w:r>
        <w:rPr>
          <w:sz w:val="21"/>
        </w:rPr>
        <w:t>(3)（单选）该学习小组测出摆线长</w:t>
      </w:r>
      <w:r>
        <w:object>
          <v:shape id="_x0000_i1473" o:spt="75" alt="eqId0f85fca60a11e1af2bf50138d0e3fe62" type="#_x0000_t75" style="height:12.3pt;width:6.1pt;" o:ole="t" filled="f" o:preferrelative="t" stroked="f" coordsize="21600,21600">
            <v:path/>
            <v:fill on="f" focussize="0,0"/>
            <v:stroke on="f" joinstyle="miter"/>
            <v:imagedata r:id="rId894" o:title="eqId0f85fca60a11e1af2bf50138d0e3fe62"/>
            <o:lock v:ext="edit" aspectratio="t"/>
            <w10:wrap type="none"/>
            <w10:anchorlock/>
          </v:shape>
          <o:OLEObject Type="Embed" ProgID="Equation.DSMT4" ShapeID="_x0000_i1473" DrawAspect="Content" ObjectID="_1468076173" r:id="rId893">
            <o:LockedField>false</o:LockedField>
          </o:OLEObject>
        </w:object>
      </w:r>
      <w:r>
        <w:rPr>
          <w:sz w:val="21"/>
        </w:rPr>
        <w:t>，摆球直径</w:t>
      </w:r>
      <w:r>
        <w:object>
          <v:shape id="_x0000_i1474" o:spt="75" alt="eqId5c02bc0c74292b1e8f395f90935d3174" type="#_x0000_t75" style="height:12.3pt;width:9.65pt;" o:ole="t" filled="f" o:preferrelative="t" stroked="f" coordsize="21600,21600">
            <v:path/>
            <v:fill on="f" focussize="0,0"/>
            <v:stroke on="f" joinstyle="miter"/>
            <v:imagedata r:id="rId619" o:title="eqId5c02bc0c74292b1e8f395f90935d3174"/>
            <o:lock v:ext="edit" aspectratio="t"/>
            <w10:wrap type="none"/>
            <w10:anchorlock/>
          </v:shape>
          <o:OLEObject Type="Embed" ProgID="Equation.DSMT4" ShapeID="_x0000_i1474" DrawAspect="Content" ObjectID="_1468076174" r:id="rId895">
            <o:LockedField>false</o:LockedField>
          </o:OLEObject>
        </w:object>
      </w:r>
      <w:r>
        <w:rPr>
          <w:sz w:val="21"/>
        </w:rPr>
        <w:t>，根据</w:t>
      </w:r>
      <w:r>
        <w:object>
          <v:shape id="_x0000_i1475" o:spt="75" alt="eqId16814f021e0f09b787fbcbd0a74a4ec3" type="#_x0000_t75" style="height:47.5pt;width:73.9pt;" o:ole="t" filled="f" o:preferrelative="t" stroked="f" coordsize="21600,21600">
            <v:path/>
            <v:fill on="f" focussize="0,0"/>
            <v:stroke on="f" joinstyle="miter"/>
            <v:imagedata r:id="rId897" o:title="eqId16814f021e0f09b787fbcbd0a74a4ec3"/>
            <o:lock v:ext="edit" aspectratio="t"/>
            <w10:wrap type="none"/>
            <w10:anchorlock/>
          </v:shape>
          <o:OLEObject Type="Embed" ProgID="Equation.DSMT4" ShapeID="_x0000_i1475" DrawAspect="Content" ObjectID="_1468076175" r:id="rId896">
            <o:LockedField>false</o:LockedField>
          </o:OLEObject>
        </w:object>
      </w:r>
      <w:r>
        <w:rPr>
          <w:sz w:val="21"/>
        </w:rPr>
        <w:t>求得的</w:t>
      </w:r>
      <w:r>
        <w:object>
          <v:shape id="_x0000_i1476" o:spt="75" alt="eqId276509f01529d982ab21e479a4619268" type="#_x0000_t75" style="height:10.4pt;width:9.65pt;" o:ole="t" filled="f" o:preferrelative="t" stroked="f" coordsize="21600,21600">
            <v:path/>
            <v:fill on="f" focussize="0,0"/>
            <v:stroke on="f" joinstyle="miter"/>
            <v:imagedata r:id="rId899" o:title="eqId276509f01529d982ab21e479a4619268"/>
            <o:lock v:ext="edit" aspectratio="t"/>
            <w10:wrap type="none"/>
            <w10:anchorlock/>
          </v:shape>
          <o:OLEObject Type="Embed" ProgID="Equation.DSMT4" ShapeID="_x0000_i1476" DrawAspect="Content" ObjectID="_1468076176" r:id="rId898">
            <o:LockedField>false</o:LockedField>
          </o:OLEObject>
        </w:object>
      </w:r>
      <w:r>
        <w:rPr>
          <w:sz w:val="21"/>
        </w:rPr>
        <w:t>值比实际的当地重力加速度偏大，则下列原因可能的是___________</w:t>
      </w:r>
    </w:p>
    <w:p w14:paraId="139BABF2">
      <w:pPr>
        <w:shd w:val="clear" w:color="auto" w:fill="auto"/>
        <w:spacing w:line="360" w:lineRule="auto"/>
        <w:jc w:val="left"/>
        <w:textAlignment w:val="center"/>
        <w:rPr>
          <w:sz w:val="21"/>
        </w:rPr>
      </w:pPr>
      <w:r>
        <w:rPr>
          <w:sz w:val="21"/>
        </w:rPr>
        <w:t>A．摆线上端在实验过程中出现松动，使摆线长度增加了</w:t>
      </w:r>
    </w:p>
    <w:p w14:paraId="50EE7CDD">
      <w:pPr>
        <w:shd w:val="clear" w:color="auto" w:fill="auto"/>
        <w:spacing w:line="360" w:lineRule="auto"/>
        <w:jc w:val="left"/>
        <w:textAlignment w:val="center"/>
        <w:rPr>
          <w:sz w:val="21"/>
        </w:rPr>
      </w:pPr>
      <w:r>
        <w:rPr>
          <w:sz w:val="21"/>
        </w:rPr>
        <w:t>B．实验中误将50次全振动记为49次</w:t>
      </w:r>
    </w:p>
    <w:p w14:paraId="4F1562DF">
      <w:pPr>
        <w:shd w:val="clear" w:color="auto" w:fill="auto"/>
        <w:spacing w:line="360" w:lineRule="auto"/>
        <w:jc w:val="left"/>
        <w:textAlignment w:val="center"/>
        <w:rPr>
          <w:sz w:val="21"/>
        </w:rPr>
      </w:pPr>
      <w:r>
        <w:rPr>
          <w:sz w:val="21"/>
        </w:rPr>
        <w:t>C．开始计时时，秒表按下过晚</w:t>
      </w:r>
    </w:p>
    <w:p w14:paraId="544A1981">
      <w:pPr>
        <w:shd w:val="clear" w:color="auto" w:fill="F2F2F2"/>
        <w:spacing w:line="360" w:lineRule="auto"/>
        <w:jc w:val="left"/>
        <w:textAlignment w:val="center"/>
        <w:rPr>
          <w:sz w:val="21"/>
        </w:rPr>
      </w:pPr>
      <w:r>
        <w:rPr>
          <w:color w:val="FF0000"/>
          <w:sz w:val="21"/>
        </w:rPr>
        <w:t>【答案】(1)C</w:t>
      </w:r>
    </w:p>
    <w:p w14:paraId="1B6BE773">
      <w:pPr>
        <w:shd w:val="clear" w:color="auto" w:fill="F2F2F2"/>
        <w:spacing w:line="360" w:lineRule="auto"/>
        <w:jc w:val="left"/>
        <w:textAlignment w:val="center"/>
        <w:rPr>
          <w:sz w:val="21"/>
        </w:rPr>
      </w:pPr>
      <w:r>
        <w:rPr>
          <w:color w:val="FF0000"/>
          <w:sz w:val="21"/>
        </w:rPr>
        <w:t>(2)9.86</w:t>
      </w:r>
    </w:p>
    <w:p w14:paraId="21A023C8">
      <w:pPr>
        <w:shd w:val="clear" w:color="auto" w:fill="F2F2F2"/>
        <w:spacing w:line="360" w:lineRule="auto"/>
        <w:jc w:val="left"/>
        <w:textAlignment w:val="center"/>
        <w:rPr>
          <w:sz w:val="21"/>
        </w:rPr>
      </w:pPr>
      <w:r>
        <w:rPr>
          <w:color w:val="FF0000"/>
          <w:sz w:val="21"/>
        </w:rPr>
        <w:t>(3)C</w:t>
      </w:r>
    </w:p>
    <w:p w14:paraId="77B36232">
      <w:pPr>
        <w:shd w:val="clear" w:color="auto" w:fill="F2F2F2"/>
        <w:spacing w:line="360" w:lineRule="auto"/>
        <w:jc w:val="left"/>
        <w:textAlignment w:val="center"/>
        <w:rPr>
          <w:sz w:val="21"/>
        </w:rPr>
      </w:pPr>
      <w:r>
        <w:rPr>
          <w:color w:val="FF0000"/>
          <w:sz w:val="21"/>
        </w:rPr>
        <w:t xml:space="preserve">【详解】（1）A．单摆的摆角不应该超过5°，否则就不是简谐振动，A错误； </w:t>
      </w:r>
    </w:p>
    <w:p w14:paraId="5E76724B">
      <w:pPr>
        <w:shd w:val="clear" w:color="auto" w:fill="F2F2F2"/>
        <w:spacing w:line="360" w:lineRule="auto"/>
        <w:jc w:val="left"/>
        <w:textAlignment w:val="center"/>
        <w:rPr>
          <w:sz w:val="21"/>
        </w:rPr>
      </w:pPr>
      <w:r>
        <w:rPr>
          <w:color w:val="FF0000"/>
          <w:sz w:val="21"/>
        </w:rPr>
        <w:t>B．单摆经过平衡位置时开始计时，然后测量单摆至少30次全振动的时间，求得周期的平均值作为单摆周期，B错误；</w:t>
      </w:r>
    </w:p>
    <w:p w14:paraId="43D7F054">
      <w:pPr>
        <w:shd w:val="clear" w:color="auto" w:fill="F2F2F2"/>
        <w:spacing w:line="360" w:lineRule="auto"/>
        <w:jc w:val="left"/>
        <w:textAlignment w:val="center"/>
        <w:rPr>
          <w:sz w:val="21"/>
        </w:rPr>
      </w:pPr>
      <w:r>
        <w:rPr>
          <w:color w:val="FF0000"/>
          <w:sz w:val="21"/>
        </w:rPr>
        <w:t>C．不测量摆球直径，根据</w:t>
      </w:r>
      <w:r>
        <w:rPr>
          <w:color w:val="FF0000"/>
        </w:rPr>
        <w:object>
          <v:shape id="_x0000_i1477" o:spt="75" alt="eqIdfdb8e852685f46332f44f3958050090e" type="#_x0000_t75" style="height:32.35pt;width:59.8pt;" o:ole="t" filled="f" o:preferrelative="t" stroked="f" coordsize="21600,21600">
            <v:path/>
            <v:fill on="f" focussize="0,0"/>
            <v:stroke on="f" joinstyle="miter"/>
            <v:imagedata r:id="rId901" o:title="eqIdfdb8e852685f46332f44f3958050090e"/>
            <o:lock v:ext="edit" aspectratio="t"/>
            <w10:wrap type="none"/>
            <w10:anchorlock/>
          </v:shape>
          <o:OLEObject Type="Embed" ProgID="Equation.DSMT4" ShapeID="_x0000_i1477" DrawAspect="Content" ObjectID="_1468076177" r:id="rId900">
            <o:LockedField>false</o:LockedField>
          </o:OLEObject>
        </w:object>
      </w:r>
    </w:p>
    <w:p w14:paraId="29F707D2">
      <w:pPr>
        <w:shd w:val="clear" w:color="auto" w:fill="F2F2F2"/>
        <w:spacing w:line="360" w:lineRule="auto"/>
        <w:jc w:val="left"/>
        <w:textAlignment w:val="center"/>
        <w:rPr>
          <w:sz w:val="21"/>
        </w:rPr>
      </w:pPr>
      <w:r>
        <w:rPr>
          <w:color w:val="FF0000"/>
          <w:sz w:val="21"/>
        </w:rPr>
        <w:t>可得</w:t>
      </w:r>
      <w:r>
        <w:rPr>
          <w:color w:val="FF0000"/>
        </w:rPr>
        <w:object>
          <v:shape id="_x0000_i1478" o:spt="75" alt="eqIdeb94381e2ba6939e5a844ff8e0479047" type="#_x0000_t75" style="height:31.05pt;width:80.05pt;" o:ole="t" filled="f" o:preferrelative="t" stroked="f" coordsize="21600,21600">
            <v:path/>
            <v:fill on="f" focussize="0,0"/>
            <v:stroke on="f" joinstyle="miter"/>
            <v:imagedata r:id="rId903" o:title="eqIdeb94381e2ba6939e5a844ff8e0479047"/>
            <o:lock v:ext="edit" aspectratio="t"/>
            <w10:wrap type="none"/>
            <w10:anchorlock/>
          </v:shape>
          <o:OLEObject Type="Embed" ProgID="Equation.DSMT4" ShapeID="_x0000_i1478" DrawAspect="Content" ObjectID="_1468076178" r:id="rId902">
            <o:LockedField>false</o:LockedField>
          </o:OLEObject>
        </w:object>
      </w:r>
    </w:p>
    <w:p w14:paraId="6EAE3F68">
      <w:pPr>
        <w:shd w:val="clear" w:color="auto" w:fill="F2F2F2"/>
        <w:spacing w:line="360" w:lineRule="auto"/>
        <w:jc w:val="left"/>
        <w:textAlignment w:val="center"/>
        <w:rPr>
          <w:sz w:val="21"/>
        </w:rPr>
      </w:pPr>
      <w:r>
        <w:rPr>
          <w:color w:val="FF0000"/>
          <w:sz w:val="21"/>
        </w:rPr>
        <w:t>利用周期的平方与摆线长的</w:t>
      </w:r>
      <w:r>
        <w:rPr>
          <w:color w:val="FF0000"/>
        </w:rPr>
        <w:object>
          <v:shape id="_x0000_i1479" o:spt="75" alt="eqIda3be9f3efe262518cdc0d03ce216974f" type="#_x0000_t75" style="height:13.95pt;width:27.25pt;" o:ole="t" filled="f" o:preferrelative="t" stroked="f" coordsize="21600,21600">
            <v:path/>
            <v:fill on="f" focussize="0,0"/>
            <v:stroke on="f" joinstyle="miter"/>
            <v:imagedata r:id="rId882" o:title="eqIda3be9f3efe262518cdc0d03ce216974f"/>
            <o:lock v:ext="edit" aspectratio="t"/>
            <w10:wrap type="none"/>
            <w10:anchorlock/>
          </v:shape>
          <o:OLEObject Type="Embed" ProgID="Equation.DSMT4" ShapeID="_x0000_i1479" DrawAspect="Content" ObjectID="_1468076179" r:id="rId904">
            <o:LockedField>false</o:LockedField>
          </o:OLEObject>
        </w:object>
      </w:r>
      <w:r>
        <w:rPr>
          <w:color w:val="FF0000"/>
          <w:sz w:val="21"/>
        </w:rPr>
        <w:t>图像的斜率也能测定重力加速度，C正确。</w:t>
      </w:r>
    </w:p>
    <w:p w14:paraId="060B2910">
      <w:pPr>
        <w:shd w:val="clear" w:color="auto" w:fill="F2F2F2"/>
        <w:spacing w:line="360" w:lineRule="auto"/>
        <w:jc w:val="left"/>
        <w:textAlignment w:val="center"/>
        <w:rPr>
          <w:sz w:val="21"/>
        </w:rPr>
      </w:pPr>
      <w:r>
        <w:rPr>
          <w:color w:val="FF0000"/>
          <w:sz w:val="21"/>
        </w:rPr>
        <w:t>故选C。</w:t>
      </w:r>
    </w:p>
    <w:p w14:paraId="198CE9B1">
      <w:pPr>
        <w:shd w:val="clear" w:color="auto" w:fill="F2F2F2"/>
        <w:spacing w:line="360" w:lineRule="auto"/>
        <w:jc w:val="left"/>
        <w:textAlignment w:val="center"/>
        <w:rPr>
          <w:sz w:val="21"/>
        </w:rPr>
      </w:pPr>
      <w:r>
        <w:rPr>
          <w:color w:val="FF0000"/>
          <w:sz w:val="21"/>
        </w:rPr>
        <w:t>（2）根据</w:t>
      </w:r>
      <w:r>
        <w:rPr>
          <w:color w:val="FF0000"/>
        </w:rPr>
        <w:object>
          <v:shape id="_x0000_i1480" o:spt="75" alt="eqId5a4710532389b6dd8090c6a9cd2c3698" type="#_x0000_t75" style="height:31.8pt;width:49.25pt;" o:ole="t" filled="f" o:preferrelative="t" stroked="f" coordsize="21600,21600">
            <v:path/>
            <v:fill on="f" focussize="0,0"/>
            <v:stroke on="f" joinstyle="miter"/>
            <v:imagedata r:id="rId303" o:title="eqId5a4710532389b6dd8090c6a9cd2c3698"/>
            <o:lock v:ext="edit" aspectratio="t"/>
            <w10:wrap type="none"/>
            <w10:anchorlock/>
          </v:shape>
          <o:OLEObject Type="Embed" ProgID="Equation.DSMT4" ShapeID="_x0000_i1480" DrawAspect="Content" ObjectID="_1468076180" r:id="rId905">
            <o:LockedField>false</o:LockedField>
          </o:OLEObject>
        </w:object>
      </w:r>
    </w:p>
    <w:p w14:paraId="676222BC">
      <w:pPr>
        <w:shd w:val="clear" w:color="auto" w:fill="F2F2F2"/>
        <w:spacing w:line="360" w:lineRule="auto"/>
        <w:jc w:val="left"/>
        <w:textAlignment w:val="center"/>
        <w:rPr>
          <w:sz w:val="21"/>
        </w:rPr>
      </w:pPr>
      <w:r>
        <w:rPr>
          <w:color w:val="FF0000"/>
          <w:sz w:val="21"/>
        </w:rPr>
        <w:t>可得</w:t>
      </w:r>
      <w:r>
        <w:rPr>
          <w:color w:val="FF0000"/>
        </w:rPr>
        <w:object>
          <v:shape id="_x0000_i1481" o:spt="75" alt="eqIdedbc2da91d74a81cf2e2afe8b8d0a04c" type="#_x0000_t75" style="height:30.7pt;width:51pt;" o:ole="t" filled="f" o:preferrelative="t" stroked="f" coordsize="21600,21600">
            <v:path/>
            <v:fill on="f" focussize="0,0"/>
            <v:stroke on="f" joinstyle="miter"/>
            <v:imagedata r:id="rId907" o:title="eqIdedbc2da91d74a81cf2e2afe8b8d0a04c"/>
            <o:lock v:ext="edit" aspectratio="t"/>
            <w10:wrap type="none"/>
            <w10:anchorlock/>
          </v:shape>
          <o:OLEObject Type="Embed" ProgID="Equation.DSMT4" ShapeID="_x0000_i1481" DrawAspect="Content" ObjectID="_1468076181" r:id="rId906">
            <o:LockedField>false</o:LockedField>
          </o:OLEObject>
        </w:object>
      </w:r>
    </w:p>
    <w:p w14:paraId="486578DA">
      <w:pPr>
        <w:shd w:val="clear" w:color="auto" w:fill="F2F2F2"/>
        <w:spacing w:line="360" w:lineRule="auto"/>
        <w:jc w:val="left"/>
        <w:textAlignment w:val="center"/>
        <w:rPr>
          <w:sz w:val="21"/>
        </w:rPr>
      </w:pPr>
      <w:r>
        <w:rPr>
          <w:color w:val="FF0000"/>
          <w:sz w:val="21"/>
        </w:rPr>
        <w:t>由图像可知</w:t>
      </w:r>
      <w:r>
        <w:rPr>
          <w:color w:val="FF0000"/>
        </w:rPr>
        <w:object>
          <v:shape id="_x0000_i1482" o:spt="75" alt="eqIda799e225f676baedae58b210791c9874" type="#_x0000_t75" style="height:30.9pt;width:116.1pt;" o:ole="t" filled="f" o:preferrelative="t" stroked="f" coordsize="21600,21600">
            <v:path/>
            <v:fill on="f" focussize="0,0"/>
            <v:stroke on="f" joinstyle="miter"/>
            <v:imagedata r:id="rId909" o:title="eqIda799e225f676baedae58b210791c9874"/>
            <o:lock v:ext="edit" aspectratio="t"/>
            <w10:wrap type="none"/>
            <w10:anchorlock/>
          </v:shape>
          <o:OLEObject Type="Embed" ProgID="Equation.DSMT4" ShapeID="_x0000_i1482" DrawAspect="Content" ObjectID="_1468076182" r:id="rId908">
            <o:LockedField>false</o:LockedField>
          </o:OLEObject>
        </w:object>
      </w:r>
    </w:p>
    <w:p w14:paraId="19D69448">
      <w:pPr>
        <w:shd w:val="clear" w:color="auto" w:fill="F2F2F2"/>
        <w:spacing w:line="360" w:lineRule="auto"/>
        <w:jc w:val="left"/>
        <w:textAlignment w:val="center"/>
        <w:rPr>
          <w:sz w:val="21"/>
        </w:rPr>
      </w:pPr>
      <w:r>
        <w:rPr>
          <w:color w:val="FF0000"/>
          <w:sz w:val="21"/>
        </w:rPr>
        <w:t>则当地重力加速度</w:t>
      </w:r>
      <w:r>
        <w:rPr>
          <w:color w:val="FF0000"/>
        </w:rPr>
        <w:object>
          <v:shape id="_x0000_i1483" o:spt="75" alt="eqId311606f4983b7db045cc348df78edd45" type="#_x0000_t75" style="height:16.05pt;width:57.2pt;" o:ole="t" filled="f" o:preferrelative="t" stroked="f" coordsize="21600,21600">
            <v:path/>
            <v:fill on="f" focussize="0,0"/>
            <v:stroke on="f" joinstyle="miter"/>
            <v:imagedata r:id="rId911" o:title="eqId311606f4983b7db045cc348df78edd45"/>
            <o:lock v:ext="edit" aspectratio="t"/>
            <w10:wrap type="none"/>
            <w10:anchorlock/>
          </v:shape>
          <o:OLEObject Type="Embed" ProgID="Equation.DSMT4" ShapeID="_x0000_i1483" DrawAspect="Content" ObjectID="_1468076183" r:id="rId910">
            <o:LockedField>false</o:LockedField>
          </o:OLEObject>
        </w:object>
      </w:r>
    </w:p>
    <w:p w14:paraId="4811F66C">
      <w:pPr>
        <w:shd w:val="clear" w:color="auto" w:fill="F2F2F2"/>
        <w:spacing w:line="360" w:lineRule="auto"/>
        <w:jc w:val="left"/>
        <w:textAlignment w:val="center"/>
        <w:rPr>
          <w:sz w:val="21"/>
        </w:rPr>
      </w:pPr>
      <w:r>
        <w:rPr>
          <w:color w:val="FF0000"/>
          <w:sz w:val="21"/>
        </w:rPr>
        <w:t>（3）A．摆线上端在实验过程中出现松动，使摆线长度增加了，则摆长偏大，则周期偏大，则</w:t>
      </w:r>
      <w:r>
        <w:rPr>
          <w:color w:val="FF0000"/>
        </w:rPr>
        <w:object>
          <v:shape id="_x0000_i1484" o:spt="75" alt="eqId276509f01529d982ab21e479a4619268" type="#_x0000_t75" style="height:10.4pt;width:9.65pt;" o:ole="t" filled="f" o:preferrelative="t" stroked="f" coordsize="21600,21600">
            <v:path/>
            <v:fill on="f" focussize="0,0"/>
            <v:stroke on="f" joinstyle="miter"/>
            <v:imagedata r:id="rId899" o:title="eqId276509f01529d982ab21e479a4619268"/>
            <o:lock v:ext="edit" aspectratio="t"/>
            <w10:wrap type="none"/>
            <w10:anchorlock/>
          </v:shape>
          <o:OLEObject Type="Embed" ProgID="Equation.DSMT4" ShapeID="_x0000_i1484" DrawAspect="Content" ObjectID="_1468076184" r:id="rId912">
            <o:LockedField>false</o:LockedField>
          </o:OLEObject>
        </w:object>
      </w:r>
      <w:r>
        <w:rPr>
          <w:color w:val="FF0000"/>
          <w:sz w:val="21"/>
        </w:rPr>
        <w:t>值比实际的当地重力加速度偏小，A错误；</w:t>
      </w:r>
    </w:p>
    <w:p w14:paraId="07AEA193">
      <w:pPr>
        <w:shd w:val="clear" w:color="auto" w:fill="F2F2F2"/>
        <w:spacing w:line="360" w:lineRule="auto"/>
        <w:jc w:val="left"/>
        <w:textAlignment w:val="center"/>
        <w:rPr>
          <w:sz w:val="21"/>
        </w:rPr>
      </w:pPr>
      <w:r>
        <w:rPr>
          <w:color w:val="FF0000"/>
          <w:sz w:val="21"/>
        </w:rPr>
        <w:t>B．实验中误将50次全振动记为49次，则周期测量值偏大，则</w:t>
      </w:r>
      <w:r>
        <w:rPr>
          <w:color w:val="FF0000"/>
        </w:rPr>
        <w:object>
          <v:shape id="_x0000_i1485" o:spt="75" alt="eqId276509f01529d982ab21e479a4619268" type="#_x0000_t75" style="height:10.4pt;width:9.65pt;" o:ole="t" filled="f" o:preferrelative="t" stroked="f" coordsize="21600,21600">
            <v:path/>
            <v:fill on="f" focussize="0,0"/>
            <v:stroke on="f" joinstyle="miter"/>
            <v:imagedata r:id="rId899" o:title="eqId276509f01529d982ab21e479a4619268"/>
            <o:lock v:ext="edit" aspectratio="t"/>
            <w10:wrap type="none"/>
            <w10:anchorlock/>
          </v:shape>
          <o:OLEObject Type="Embed" ProgID="Equation.DSMT4" ShapeID="_x0000_i1485" DrawAspect="Content" ObjectID="_1468076185" r:id="rId913">
            <o:LockedField>false</o:LockedField>
          </o:OLEObject>
        </w:object>
      </w:r>
      <w:r>
        <w:rPr>
          <w:color w:val="FF0000"/>
          <w:sz w:val="21"/>
        </w:rPr>
        <w:t>值比实际的当地重力加速度偏小，B错误；</w:t>
      </w:r>
    </w:p>
    <w:p w14:paraId="709DE03B">
      <w:pPr>
        <w:shd w:val="clear" w:color="auto" w:fill="F2F2F2"/>
        <w:spacing w:line="360" w:lineRule="auto"/>
        <w:jc w:val="left"/>
        <w:textAlignment w:val="center"/>
        <w:rPr>
          <w:sz w:val="21"/>
        </w:rPr>
      </w:pPr>
      <w:r>
        <w:rPr>
          <w:color w:val="FF0000"/>
          <w:sz w:val="21"/>
        </w:rPr>
        <w:t>C．开始计时时，秒表按下过晚，则周期测量值偏小，则</w:t>
      </w:r>
      <w:r>
        <w:rPr>
          <w:color w:val="FF0000"/>
        </w:rPr>
        <w:object>
          <v:shape id="_x0000_i1486" o:spt="75" alt="eqId276509f01529d982ab21e479a4619268" type="#_x0000_t75" style="height:10.4pt;width:9.65pt;" o:ole="t" filled="f" o:preferrelative="t" stroked="f" coordsize="21600,21600">
            <v:path/>
            <v:fill on="f" focussize="0,0"/>
            <v:stroke on="f" joinstyle="miter"/>
            <v:imagedata r:id="rId899" o:title="eqId276509f01529d982ab21e479a4619268"/>
            <o:lock v:ext="edit" aspectratio="t"/>
            <w10:wrap type="none"/>
            <w10:anchorlock/>
          </v:shape>
          <o:OLEObject Type="Embed" ProgID="Equation.DSMT4" ShapeID="_x0000_i1486" DrawAspect="Content" ObjectID="_1468076186" r:id="rId914">
            <o:LockedField>false</o:LockedField>
          </o:OLEObject>
        </w:object>
      </w:r>
      <w:r>
        <w:rPr>
          <w:color w:val="FF0000"/>
          <w:sz w:val="21"/>
        </w:rPr>
        <w:t>值比实际的当地重力加速度偏大，C正确。</w:t>
      </w:r>
    </w:p>
    <w:p w14:paraId="7EA86249">
      <w:pPr>
        <w:shd w:val="clear" w:color="auto" w:fill="F2F2F2"/>
        <w:spacing w:line="360" w:lineRule="auto"/>
        <w:jc w:val="left"/>
        <w:textAlignment w:val="center"/>
        <w:rPr>
          <w:sz w:val="21"/>
        </w:rPr>
      </w:pPr>
      <w:r>
        <w:rPr>
          <w:color w:val="FF0000"/>
          <w:sz w:val="21"/>
        </w:rPr>
        <w:t>故选C。</w:t>
      </w:r>
    </w:p>
    <w:p w14:paraId="10F86A37">
      <w:pPr>
        <w:shd w:val="clear" w:color="auto" w:fill="auto"/>
        <w:spacing w:line="360" w:lineRule="auto"/>
        <w:jc w:val="left"/>
        <w:textAlignment w:val="center"/>
        <w:rPr>
          <w:sz w:val="21"/>
        </w:rPr>
      </w:pPr>
      <w:r>
        <w:rPr>
          <w:sz w:val="21"/>
        </w:rPr>
        <w:t>22．（2026·河北·一模）为了探究“等温条件下气体压强与体积的关系”，某同学设计了如图甲所示的实验装置。水平桌面上固定一足够高、导热性能良好、开口向上的汽缸，质量为</w:t>
      </w:r>
      <w:r>
        <w:rPr>
          <w:rFonts w:ascii="Times New Roman" w:hAnsi="Times New Roman" w:eastAsia="Times New Roman" w:cs="Times New Roman"/>
          <w:i/>
          <w:sz w:val="21"/>
        </w:rPr>
        <w:t>m</w:t>
      </w:r>
      <w:r>
        <w:rPr>
          <w:rFonts w:ascii="Times New Roman" w:hAnsi="Times New Roman" w:eastAsia="Times New Roman" w:cs="Times New Roman"/>
          <w:i/>
          <w:sz w:val="21"/>
          <w:vertAlign w:val="subscript"/>
        </w:rPr>
        <w:t>0</w:t>
      </w:r>
      <w:r>
        <w:rPr>
          <w:sz w:val="21"/>
        </w:rPr>
        <w:t>、横截面积为</w:t>
      </w:r>
      <w:r>
        <w:rPr>
          <w:rFonts w:ascii="Times New Roman" w:hAnsi="Times New Roman" w:eastAsia="Times New Roman" w:cs="Times New Roman"/>
          <w:i/>
          <w:sz w:val="21"/>
        </w:rPr>
        <w:t>S</w:t>
      </w:r>
      <w:r>
        <w:rPr>
          <w:sz w:val="21"/>
        </w:rPr>
        <w:t>、厚度不计的光滑活塞密封一定质量的理想气体，轻质细绳一端连接活塞中心，另一端绕过两个光滑定滑轮连接轻质沙桶（桶中开始没有细沙），连接活塞的细绳竖直，在桶中加入细沙之前，活塞稳定时，活塞到汽缸底部的高度为</w:t>
      </w:r>
      <w:r>
        <w:object>
          <v:shape id="_x0000_i1487" o:spt="75" alt="eqId3cdbf9cf0857352c9f4cab7a508d1026" type="#_x0000_t75" style="height:16.1pt;width:11.4pt;" o:ole="t" filled="f" o:preferrelative="t" stroked="f" coordsize="21600,21600">
            <v:path/>
            <v:fill on="f" focussize="0,0"/>
            <v:stroke on="f" joinstyle="miter"/>
            <v:imagedata r:id="rId466" o:title="eqId3cdbf9cf0857352c9f4cab7a508d1026"/>
            <o:lock v:ext="edit" aspectratio="t"/>
            <w10:wrap type="none"/>
            <w10:anchorlock/>
          </v:shape>
          <o:OLEObject Type="Embed" ProgID="Equation.DSMT4" ShapeID="_x0000_i1487" DrawAspect="Content" ObjectID="_1468076187" r:id="rId915">
            <o:LockedField>false</o:LockedField>
          </o:OLEObject>
        </w:object>
      </w:r>
      <w:r>
        <w:rPr>
          <w:sz w:val="21"/>
        </w:rPr>
        <w:t>。已知重力加速度为</w:t>
      </w:r>
      <w:r>
        <w:rPr>
          <w:rFonts w:ascii="Times New Roman" w:hAnsi="Times New Roman" w:eastAsia="Times New Roman" w:cs="Times New Roman"/>
          <w:i/>
          <w:sz w:val="21"/>
        </w:rPr>
        <w:t>g</w:t>
      </w:r>
      <w:r>
        <w:rPr>
          <w:sz w:val="21"/>
        </w:rPr>
        <w:t>，大气压强为</w:t>
      </w:r>
      <w:r>
        <w:object>
          <v:shape id="_x0000_i1488" o:spt="75" alt="eqId3606c4a853a6a34cb7f33bea81b15a1f" type="#_x0000_t75" style="height:15.8pt;width:13.2pt;" o:ole="t" filled="f" o:preferrelative="t" stroked="f" coordsize="21600,21600">
            <v:path/>
            <v:fill on="f" focussize="0,0"/>
            <v:stroke on="f" joinstyle="miter"/>
            <v:imagedata r:id="rId917" o:title="eqId3606c4a853a6a34cb7f33bea81b15a1f"/>
            <o:lock v:ext="edit" aspectratio="t"/>
            <w10:wrap type="none"/>
            <w10:anchorlock/>
          </v:shape>
          <o:OLEObject Type="Embed" ProgID="Equation.DSMT4" ShapeID="_x0000_i1488" DrawAspect="Content" ObjectID="_1468076188" r:id="rId916">
            <o:LockedField>false</o:LockedField>
          </o:OLEObject>
        </w:object>
      </w:r>
      <w:r>
        <w:rPr>
          <w:sz w:val="21"/>
        </w:rPr>
        <w:t>，环境温度不变。</w:t>
      </w:r>
    </w:p>
    <w:p w14:paraId="0C789A32">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762375" cy="1695450"/>
            <wp:effectExtent l="0" t="0" r="9525" b="0"/>
            <wp:docPr id="100111" name="图片 10011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1" name="图片 100111" descr="学科网"/>
                    <pic:cNvPicPr>
                      <a:picLocks noChangeAspect="1"/>
                    </pic:cNvPicPr>
                  </pic:nvPicPr>
                  <pic:blipFill>
                    <a:blip r:embed="rId918"/>
                    <a:stretch>
                      <a:fillRect/>
                    </a:stretch>
                  </pic:blipFill>
                  <pic:spPr>
                    <a:xfrm>
                      <a:off x="0" y="0"/>
                      <a:ext cx="3762375" cy="1695450"/>
                    </a:xfrm>
                    <a:prstGeom prst="rect">
                      <a:avLst/>
                    </a:prstGeom>
                  </pic:spPr>
                </pic:pic>
              </a:graphicData>
            </a:graphic>
          </wp:inline>
        </w:drawing>
      </w:r>
    </w:p>
    <w:p w14:paraId="16F86177">
      <w:pPr>
        <w:shd w:val="clear" w:color="auto" w:fill="auto"/>
        <w:spacing w:line="360" w:lineRule="auto"/>
        <w:jc w:val="left"/>
        <w:textAlignment w:val="center"/>
        <w:rPr>
          <w:sz w:val="21"/>
        </w:rPr>
      </w:pPr>
      <w:r>
        <w:rPr>
          <w:sz w:val="21"/>
        </w:rPr>
        <w:t>(1)在桶中加入细沙之前，活塞稳定时，密封气体的压强</w:t>
      </w:r>
      <w:r>
        <w:object>
          <v:shape id="_x0000_i1489" o:spt="75" alt="eqId671398cefc5ec05521efd88b1afc89f5" type="#_x0000_t75" style="height:15.8pt;width:21.1pt;" o:ole="t" filled="f" o:preferrelative="t" stroked="f" coordsize="21600,21600">
            <v:path/>
            <v:fill on="f" focussize="0,0"/>
            <v:stroke on="f" joinstyle="miter"/>
            <v:imagedata r:id="rId920" o:title="eqId671398cefc5ec05521efd88b1afc89f5"/>
            <o:lock v:ext="edit" aspectratio="t"/>
            <w10:wrap type="none"/>
            <w10:anchorlock/>
          </v:shape>
          <o:OLEObject Type="Embed" ProgID="Equation.DSMT4" ShapeID="_x0000_i1489" DrawAspect="Content" ObjectID="_1468076189" r:id="rId919">
            <o:LockedField>false</o:LockedField>
          </o:OLEObject>
        </w:object>
      </w:r>
      <w:r>
        <w:rPr>
          <w:rFonts w:ascii="Times New Roman" w:hAnsi="Times New Roman" w:eastAsia="Times New Roman" w:cs="Times New Roman"/>
          <w:b w:val="0"/>
          <w:sz w:val="21"/>
          <w:u w:val="single"/>
        </w:rPr>
        <w:t xml:space="preserve">         </w:t>
      </w:r>
      <w:r>
        <w:rPr>
          <w:sz w:val="21"/>
        </w:rPr>
        <w:t>。</w:t>
      </w:r>
    </w:p>
    <w:p w14:paraId="350802C9">
      <w:pPr>
        <w:shd w:val="clear" w:color="auto" w:fill="auto"/>
        <w:spacing w:line="360" w:lineRule="auto"/>
        <w:jc w:val="left"/>
        <w:textAlignment w:val="center"/>
        <w:rPr>
          <w:sz w:val="21"/>
        </w:rPr>
      </w:pPr>
      <w:r>
        <w:rPr>
          <w:sz w:val="21"/>
        </w:rPr>
        <w:t>(2)在沙桶中缓慢加入一定质量的细沙，活塞稳定时，记录下沙桶中细沙的质量</w:t>
      </w:r>
      <w:r>
        <w:rPr>
          <w:rFonts w:ascii="Times New Roman" w:hAnsi="Times New Roman" w:eastAsia="Times New Roman" w:cs="Times New Roman"/>
          <w:i/>
          <w:sz w:val="21"/>
        </w:rPr>
        <w:t>m</w:t>
      </w:r>
      <w:r>
        <w:rPr>
          <w:sz w:val="21"/>
        </w:rPr>
        <w:t>与活塞到汽缸底部的高度</w:t>
      </w:r>
      <w:r>
        <w:rPr>
          <w:rFonts w:ascii="Times New Roman" w:hAnsi="Times New Roman" w:eastAsia="Times New Roman" w:cs="Times New Roman"/>
          <w:i/>
          <w:sz w:val="21"/>
        </w:rPr>
        <w:t>h</w:t>
      </w:r>
      <w:r>
        <w:rPr>
          <w:sz w:val="21"/>
        </w:rPr>
        <w:t>，多次重复这一过程，得到多组</w:t>
      </w:r>
      <w:r>
        <w:rPr>
          <w:rFonts w:ascii="Times New Roman" w:hAnsi="Times New Roman" w:eastAsia="Times New Roman" w:cs="Times New Roman"/>
          <w:i/>
          <w:sz w:val="21"/>
        </w:rPr>
        <w:t>m</w:t>
      </w:r>
      <w:r>
        <w:rPr>
          <w:sz w:val="21"/>
        </w:rPr>
        <w:t>、</w:t>
      </w:r>
      <w:r>
        <w:rPr>
          <w:rFonts w:ascii="Times New Roman" w:hAnsi="Times New Roman" w:eastAsia="Times New Roman" w:cs="Times New Roman"/>
          <w:i/>
          <w:sz w:val="21"/>
        </w:rPr>
        <w:t>h</w:t>
      </w:r>
      <w:r>
        <w:rPr>
          <w:sz w:val="21"/>
        </w:rPr>
        <w:t>的数据，利用所得数据，描绘出</w:t>
      </w:r>
      <w:r>
        <w:object>
          <v:shape id="_x0000_i1490" o:spt="75" alt="eqId99dd7fa11bd9d5403fedca6ac7c01d22" type="#_x0000_t75" style="height:27.25pt;width:27.25pt;" o:ole="t" filled="f" o:preferrelative="t" stroked="f" coordsize="21600,21600">
            <v:path/>
            <v:fill on="f" focussize="0,0"/>
            <v:stroke on="f" joinstyle="miter"/>
            <v:imagedata r:id="rId922" o:title="eqId99dd7fa11bd9d5403fedca6ac7c01d22"/>
            <o:lock v:ext="edit" aspectratio="t"/>
            <w10:wrap type="none"/>
            <w10:anchorlock/>
          </v:shape>
          <o:OLEObject Type="Embed" ProgID="Equation.DSMT4" ShapeID="_x0000_i1490" DrawAspect="Content" ObjectID="_1468076190" r:id="rId921">
            <o:LockedField>false</o:LockedField>
          </o:OLEObject>
        </w:object>
      </w:r>
      <w:r>
        <w:rPr>
          <w:sz w:val="21"/>
        </w:rPr>
        <w:t>图像如图乙所示，则该图像的纵截距为</w:t>
      </w:r>
      <w:r>
        <w:rPr>
          <w:rFonts w:ascii="Times New Roman" w:hAnsi="Times New Roman" w:eastAsia="Times New Roman" w:cs="Times New Roman"/>
          <w:b w:val="0"/>
          <w:sz w:val="21"/>
          <w:u w:val="single"/>
        </w:rPr>
        <w:t xml:space="preserve">         </w:t>
      </w:r>
      <w:r>
        <w:rPr>
          <w:sz w:val="21"/>
        </w:rPr>
        <w:t>；根据图乙可知该图像的横截距为</w:t>
      </w:r>
      <w:r>
        <w:rPr>
          <w:rFonts w:ascii="Times New Roman" w:hAnsi="Times New Roman" w:eastAsia="Times New Roman" w:cs="Times New Roman"/>
          <w:i/>
          <w:sz w:val="21"/>
        </w:rPr>
        <w:t>a</w:t>
      </w:r>
      <w:r>
        <w:rPr>
          <w:sz w:val="21"/>
        </w:rPr>
        <w:t>，若在误差允许的范围内，满足大气压强</w:t>
      </w:r>
      <w:r>
        <w:object>
          <v:shape id="_x0000_i1491" o:spt="75" alt="eqId0a6dd7e5c6e7df403a7b96ddb6549ce5" type="#_x0000_t75" style="height:15.85pt;width:21.95pt;" o:ole="t" filled="f" o:preferrelative="t" stroked="f" coordsize="21600,21600">
            <v:path/>
            <v:fill on="f" focussize="0,0"/>
            <v:stroke on="f" joinstyle="miter"/>
            <v:imagedata r:id="rId924" o:title="eqId0a6dd7e5c6e7df403a7b96ddb6549ce5"/>
            <o:lock v:ext="edit" aspectratio="t"/>
            <w10:wrap type="none"/>
            <w10:anchorlock/>
          </v:shape>
          <o:OLEObject Type="Embed" ProgID="Equation.DSMT4" ShapeID="_x0000_i1491" DrawAspect="Content" ObjectID="_1468076191" r:id="rId923">
            <o:LockedField>false</o:LockedField>
          </o:OLEObject>
        </w:object>
      </w:r>
      <w:r>
        <w:rPr>
          <w:rFonts w:ascii="Times New Roman" w:hAnsi="Times New Roman" w:eastAsia="Times New Roman" w:cs="Times New Roman"/>
          <w:b w:val="0"/>
          <w:sz w:val="21"/>
          <w:u w:val="single"/>
        </w:rPr>
        <w:t xml:space="preserve">         </w:t>
      </w:r>
      <w:r>
        <w:rPr>
          <w:sz w:val="21"/>
        </w:rPr>
        <w:t>，则温度一定时，气体压强与体积成反比。</w:t>
      </w:r>
    </w:p>
    <w:p w14:paraId="47AD8288">
      <w:pPr>
        <w:shd w:val="clear" w:color="auto" w:fill="F2F2F2"/>
        <w:spacing w:line="360" w:lineRule="auto"/>
        <w:jc w:val="left"/>
        <w:textAlignment w:val="center"/>
        <w:rPr>
          <w:sz w:val="21"/>
        </w:rPr>
      </w:pPr>
      <w:r>
        <w:rPr>
          <w:color w:val="FF0000"/>
          <w:sz w:val="21"/>
        </w:rPr>
        <w:t>【答案】(1)</w:t>
      </w:r>
      <w:r>
        <w:rPr>
          <w:color w:val="FF0000"/>
        </w:rPr>
        <w:object>
          <v:shape id="_x0000_i1492" o:spt="75" alt="eqId7df548eb0699f6195687293179114fcb" type="#_x0000_t75" style="height:27.25pt;width:42.2pt;" o:ole="t" filled="f" o:preferrelative="t" stroked="f" coordsize="21600,21600">
            <v:path/>
            <v:fill on="f" focussize="0,0"/>
            <v:stroke on="f" joinstyle="miter"/>
            <v:imagedata r:id="rId926" o:title="eqId7df548eb0699f6195687293179114fcb"/>
            <o:lock v:ext="edit" aspectratio="t"/>
            <w10:wrap type="none"/>
            <w10:anchorlock/>
          </v:shape>
          <o:OLEObject Type="Embed" ProgID="Equation.DSMT4" ShapeID="_x0000_i1492" DrawAspect="Content" ObjectID="_1468076192" r:id="rId925">
            <o:LockedField>false</o:LockedField>
          </o:OLEObject>
        </w:object>
      </w:r>
    </w:p>
    <w:p w14:paraId="49D291AB">
      <w:pPr>
        <w:shd w:val="clear" w:color="auto" w:fill="F2F2F2"/>
        <w:spacing w:line="360" w:lineRule="auto"/>
        <w:jc w:val="left"/>
        <w:textAlignment w:val="center"/>
        <w:rPr>
          <w:sz w:val="21"/>
        </w:rPr>
      </w:pPr>
      <w:r>
        <w:rPr>
          <w:color w:val="FF0000"/>
          <w:sz w:val="21"/>
        </w:rPr>
        <w:t xml:space="preserve">(2)     </w:t>
      </w:r>
      <w:r>
        <w:rPr>
          <w:color w:val="FF0000"/>
        </w:rPr>
        <w:object>
          <v:shape id="_x0000_i1493" o:spt="75" alt="eqId2b07a0fc0d3646798fe66162858ef2e7" type="#_x0000_t75" style="height:29.9pt;width:14.05pt;" o:ole="t" filled="f" o:preferrelative="t" stroked="f" coordsize="21600,21600">
            <v:path/>
            <v:fill on="f" focussize="0,0"/>
            <v:stroke on="f" joinstyle="miter"/>
            <v:imagedata r:id="rId928" o:title="eqId2b07a0fc0d3646798fe66162858ef2e7"/>
            <o:lock v:ext="edit" aspectratio="t"/>
            <w10:wrap type="none"/>
            <w10:anchorlock/>
          </v:shape>
          <o:OLEObject Type="Embed" ProgID="Equation.DSMT4" ShapeID="_x0000_i1493" DrawAspect="Content" ObjectID="_1468076193" r:id="rId927">
            <o:LockedField>false</o:LockedField>
          </o:OLEObject>
        </w:object>
      </w:r>
      <w:r>
        <w:rPr>
          <w:color w:val="FF0000"/>
          <w:sz w:val="21"/>
        </w:rPr>
        <w:t xml:space="preserve">     </w:t>
      </w:r>
      <w:r>
        <w:rPr>
          <w:color w:val="FF0000"/>
        </w:rPr>
        <w:object>
          <v:shape id="_x0000_i1494" o:spt="75" alt="eqId7b776b427c047d2bc47a6bbdd06bafae" type="#_x0000_t75" style="height:29pt;width:47.5pt;" o:ole="t" filled="f" o:preferrelative="t" stroked="f" coordsize="21600,21600">
            <v:path/>
            <v:fill on="f" focussize="0,0"/>
            <v:stroke on="f" joinstyle="miter"/>
            <v:imagedata r:id="rId930" o:title="eqId7b776b427c047d2bc47a6bbdd06bafae"/>
            <o:lock v:ext="edit" aspectratio="t"/>
            <w10:wrap type="none"/>
            <w10:anchorlock/>
          </v:shape>
          <o:OLEObject Type="Embed" ProgID="Equation.DSMT4" ShapeID="_x0000_i1494" DrawAspect="Content" ObjectID="_1468076194" r:id="rId929">
            <o:LockedField>false</o:LockedField>
          </o:OLEObject>
        </w:object>
      </w:r>
    </w:p>
    <w:p w14:paraId="3CD1C7C8">
      <w:pPr>
        <w:shd w:val="clear" w:color="auto" w:fill="F2F2F2"/>
        <w:spacing w:line="360" w:lineRule="auto"/>
        <w:jc w:val="left"/>
        <w:textAlignment w:val="center"/>
        <w:rPr>
          <w:sz w:val="21"/>
        </w:rPr>
      </w:pPr>
      <w:r>
        <w:rPr>
          <w:color w:val="FF0000"/>
          <w:sz w:val="21"/>
        </w:rPr>
        <w:t>【详解】（1）在桶中加入细沙之前，活塞稳定时，根据平衡条件可得</w:t>
      </w:r>
      <w:r>
        <w:rPr>
          <w:color w:val="FF0000"/>
        </w:rPr>
        <w:object>
          <v:shape id="_x0000_i1495" o:spt="75" alt="eqIdb222dedd7199d1bf2b79101b80ca92c9" type="#_x0000_t75" style="height:15.75pt;width:73pt;" o:ole="t" filled="f" o:preferrelative="t" stroked="f" coordsize="21600,21600">
            <v:path/>
            <v:fill on="f" focussize="0,0"/>
            <v:stroke on="f" joinstyle="miter"/>
            <v:imagedata r:id="rId932" o:title="eqIdb222dedd7199d1bf2b79101b80ca92c9"/>
            <o:lock v:ext="edit" aspectratio="t"/>
            <w10:wrap type="none"/>
            <w10:anchorlock/>
          </v:shape>
          <o:OLEObject Type="Embed" ProgID="Equation.DSMT4" ShapeID="_x0000_i1495" DrawAspect="Content" ObjectID="_1468076195" r:id="rId931">
            <o:LockedField>false</o:LockedField>
          </o:OLEObject>
        </w:object>
      </w:r>
    </w:p>
    <w:p w14:paraId="2C4D85F0">
      <w:pPr>
        <w:shd w:val="clear" w:color="auto" w:fill="F2F2F2"/>
        <w:spacing w:line="360" w:lineRule="auto"/>
        <w:jc w:val="left"/>
        <w:textAlignment w:val="center"/>
        <w:rPr>
          <w:sz w:val="21"/>
        </w:rPr>
      </w:pPr>
      <w:r>
        <w:rPr>
          <w:color w:val="FF0000"/>
          <w:sz w:val="21"/>
        </w:rPr>
        <w:t>解得密封气体的压强</w:t>
      </w:r>
      <w:r>
        <w:rPr>
          <w:color w:val="FF0000"/>
        </w:rPr>
        <w:object>
          <v:shape id="_x0000_i1496" o:spt="75" alt="eqIdc3f293afefbac37e5ef532ba57a60a08" type="#_x0000_t75" style="height:27.5pt;width:62.45pt;" o:ole="t" filled="f" o:preferrelative="t" stroked="f" coordsize="21600,21600">
            <v:path/>
            <v:fill on="f" focussize="0,0"/>
            <v:stroke on="f" joinstyle="miter"/>
            <v:imagedata r:id="rId934" o:title="eqIdc3f293afefbac37e5ef532ba57a60a08"/>
            <o:lock v:ext="edit" aspectratio="t"/>
            <w10:wrap type="none"/>
            <w10:anchorlock/>
          </v:shape>
          <o:OLEObject Type="Embed" ProgID="Equation.DSMT4" ShapeID="_x0000_i1496" DrawAspect="Content" ObjectID="_1468076196" r:id="rId933">
            <o:LockedField>false</o:LockedField>
          </o:OLEObject>
        </w:object>
      </w:r>
    </w:p>
    <w:p w14:paraId="5642DDA3">
      <w:pPr>
        <w:shd w:val="clear" w:color="auto" w:fill="F2F2F2"/>
        <w:spacing w:line="360" w:lineRule="auto"/>
        <w:jc w:val="left"/>
        <w:textAlignment w:val="center"/>
        <w:rPr>
          <w:sz w:val="21"/>
        </w:rPr>
      </w:pPr>
      <w:r>
        <w:rPr>
          <w:color w:val="FF0000"/>
          <w:sz w:val="21"/>
        </w:rPr>
        <w:t>（2）[1][2]在沙桶中缓慢加入一定质量的细沙，活塞稳定时，根据平衡条件可得</w:t>
      </w:r>
      <w:r>
        <w:rPr>
          <w:color w:val="FF0000"/>
        </w:rPr>
        <w:object>
          <v:shape id="_x0000_i1497" o:spt="75" alt="eqIdf64a07bc6c2726ade8b088a70777e044" type="#_x0000_t75" style="height:15.8pt;width:93.25pt;" o:ole="t" filled="f" o:preferrelative="t" stroked="f" coordsize="21600,21600">
            <v:path/>
            <v:fill on="f" focussize="0,0"/>
            <v:stroke on="f" joinstyle="miter"/>
            <v:imagedata r:id="rId936" o:title="eqIdf64a07bc6c2726ade8b088a70777e044"/>
            <o:lock v:ext="edit" aspectratio="t"/>
            <w10:wrap type="none"/>
            <w10:anchorlock/>
          </v:shape>
          <o:OLEObject Type="Embed" ProgID="Equation.DSMT4" ShapeID="_x0000_i1497" DrawAspect="Content" ObjectID="_1468076197" r:id="rId935">
            <o:LockedField>false</o:LockedField>
          </o:OLEObject>
        </w:object>
      </w:r>
    </w:p>
    <w:p w14:paraId="25A555C4">
      <w:pPr>
        <w:shd w:val="clear" w:color="auto" w:fill="F2F2F2"/>
        <w:spacing w:line="360" w:lineRule="auto"/>
        <w:jc w:val="left"/>
        <w:textAlignment w:val="center"/>
        <w:rPr>
          <w:sz w:val="21"/>
        </w:rPr>
      </w:pPr>
      <w:r>
        <w:rPr>
          <w:color w:val="FF0000"/>
          <w:sz w:val="21"/>
        </w:rPr>
        <w:t>解得</w:t>
      </w:r>
      <w:r>
        <w:rPr>
          <w:color w:val="FF0000"/>
        </w:rPr>
        <w:object>
          <v:shape id="_x0000_i1498" o:spt="75" alt="eqId9f73ad2ad9bc05a9628a6d82277db3b6" type="#_x0000_t75" style="height:27.25pt;width:129.3pt;" o:ole="t" filled="f" o:preferrelative="t" stroked="f" coordsize="21600,21600">
            <v:path/>
            <v:fill on="f" focussize="0,0"/>
            <v:stroke on="f" joinstyle="miter"/>
            <v:imagedata r:id="rId938" o:title="eqId9f73ad2ad9bc05a9628a6d82277db3b6"/>
            <o:lock v:ext="edit" aspectratio="t"/>
            <w10:wrap type="none"/>
            <w10:anchorlock/>
          </v:shape>
          <o:OLEObject Type="Embed" ProgID="Equation.DSMT4" ShapeID="_x0000_i1498" DrawAspect="Content" ObjectID="_1468076198" r:id="rId937">
            <o:LockedField>false</o:LockedField>
          </o:OLEObject>
        </w:object>
      </w:r>
    </w:p>
    <w:p w14:paraId="448F865A">
      <w:pPr>
        <w:shd w:val="clear" w:color="auto" w:fill="F2F2F2"/>
        <w:spacing w:line="360" w:lineRule="auto"/>
        <w:jc w:val="left"/>
        <w:textAlignment w:val="center"/>
        <w:rPr>
          <w:sz w:val="21"/>
        </w:rPr>
      </w:pPr>
      <w:r>
        <w:rPr>
          <w:color w:val="FF0000"/>
          <w:sz w:val="21"/>
        </w:rPr>
        <w:t>根据玻意耳定律可知</w:t>
      </w:r>
      <w:r>
        <w:rPr>
          <w:color w:val="FF0000"/>
        </w:rPr>
        <w:object>
          <v:shape id="_x0000_i1499" o:spt="75" alt="eqId79ac0351baac7263f55491ee4a241890" type="#_x0000_t75" style="height:15.8pt;width:54.55pt;" o:ole="t" filled="f" o:preferrelative="t" stroked="f" coordsize="21600,21600">
            <v:path/>
            <v:fill on="f" focussize="0,0"/>
            <v:stroke on="f" joinstyle="miter"/>
            <v:imagedata r:id="rId940" o:title="eqId79ac0351baac7263f55491ee4a241890"/>
            <o:lock v:ext="edit" aspectratio="t"/>
            <w10:wrap type="none"/>
            <w10:anchorlock/>
          </v:shape>
          <o:OLEObject Type="Embed" ProgID="Equation.DSMT4" ShapeID="_x0000_i1499" DrawAspect="Content" ObjectID="_1468076199" r:id="rId939">
            <o:LockedField>false</o:LockedField>
          </o:OLEObject>
        </w:object>
      </w:r>
    </w:p>
    <w:p w14:paraId="0172D438">
      <w:pPr>
        <w:shd w:val="clear" w:color="auto" w:fill="F2F2F2"/>
        <w:spacing w:line="360" w:lineRule="auto"/>
        <w:jc w:val="left"/>
        <w:textAlignment w:val="center"/>
        <w:rPr>
          <w:sz w:val="21"/>
        </w:rPr>
      </w:pPr>
      <w:r>
        <w:rPr>
          <w:color w:val="FF0000"/>
          <w:sz w:val="21"/>
        </w:rPr>
        <w:t>联立整理可得</w:t>
      </w:r>
      <w:r>
        <w:rPr>
          <w:color w:val="FF0000"/>
        </w:rPr>
        <w:object>
          <v:shape id="_x0000_i1500" o:spt="75" alt="eqIdf7524f9899b96e4fb713ef0e4c180faf" type="#_x0000_t75" style="height:29.9pt;width:122.3pt;" o:ole="t" filled="f" o:preferrelative="t" stroked="f" coordsize="21600,21600">
            <v:path/>
            <v:fill on="f" focussize="0,0"/>
            <v:stroke on="f" joinstyle="miter"/>
            <v:imagedata r:id="rId942" o:title="eqIdf7524f9899b96e4fb713ef0e4c180faf"/>
            <o:lock v:ext="edit" aspectratio="t"/>
            <w10:wrap type="none"/>
            <w10:anchorlock/>
          </v:shape>
          <o:OLEObject Type="Embed" ProgID="Equation.DSMT4" ShapeID="_x0000_i1500" DrawAspect="Content" ObjectID="_1468076200" r:id="rId941">
            <o:LockedField>false</o:LockedField>
          </o:OLEObject>
        </w:object>
      </w:r>
    </w:p>
    <w:p w14:paraId="2E39EEF0">
      <w:pPr>
        <w:shd w:val="clear" w:color="auto" w:fill="F2F2F2"/>
        <w:spacing w:line="360" w:lineRule="auto"/>
        <w:jc w:val="left"/>
        <w:textAlignment w:val="center"/>
        <w:rPr>
          <w:sz w:val="21"/>
        </w:rPr>
      </w:pPr>
      <w:r>
        <w:rPr>
          <w:color w:val="FF0000"/>
          <w:sz w:val="21"/>
        </w:rPr>
        <w:t>可知</w:t>
      </w:r>
      <w:r>
        <w:rPr>
          <w:color w:val="FF0000"/>
        </w:rPr>
        <w:object>
          <v:shape id="_x0000_i1501" o:spt="75" alt="eqId99dd7fa11bd9d5403fedca6ac7c01d22" type="#_x0000_t75" style="height:27.25pt;width:27.25pt;" o:ole="t" filled="f" o:preferrelative="t" stroked="f" coordsize="21600,21600">
            <v:path/>
            <v:fill on="f" focussize="0,0"/>
            <v:stroke on="f" joinstyle="miter"/>
            <v:imagedata r:id="rId922" o:title="eqId99dd7fa11bd9d5403fedca6ac7c01d22"/>
            <o:lock v:ext="edit" aspectratio="t"/>
            <w10:wrap type="none"/>
            <w10:anchorlock/>
          </v:shape>
          <o:OLEObject Type="Embed" ProgID="Equation.DSMT4" ShapeID="_x0000_i1501" DrawAspect="Content" ObjectID="_1468076201" r:id="rId943">
            <o:LockedField>false</o:LockedField>
          </o:OLEObject>
        </w:object>
      </w:r>
      <w:r>
        <w:rPr>
          <w:color w:val="FF0000"/>
          <w:sz w:val="21"/>
        </w:rPr>
        <w:t>图像的纵截距为</w:t>
      </w:r>
      <w:r>
        <w:rPr>
          <w:color w:val="FF0000"/>
        </w:rPr>
        <w:object>
          <v:shape id="_x0000_i1502" o:spt="75" alt="eqId2b07a0fc0d3646798fe66162858ef2e7" type="#_x0000_t75" style="height:29.9pt;width:14.05pt;" o:ole="t" filled="f" o:preferrelative="t" stroked="f" coordsize="21600,21600">
            <v:path/>
            <v:fill on="f" focussize="0,0"/>
            <v:stroke on="f" joinstyle="miter"/>
            <v:imagedata r:id="rId928" o:title="eqId2b07a0fc0d3646798fe66162858ef2e7"/>
            <o:lock v:ext="edit" aspectratio="t"/>
            <w10:wrap type="none"/>
            <w10:anchorlock/>
          </v:shape>
          <o:OLEObject Type="Embed" ProgID="Equation.DSMT4" ShapeID="_x0000_i1502" DrawAspect="Content" ObjectID="_1468076202" r:id="rId944">
            <o:LockedField>false</o:LockedField>
          </o:OLEObject>
        </w:object>
      </w:r>
      <w:r>
        <w:rPr>
          <w:color w:val="FF0000"/>
          <w:sz w:val="21"/>
        </w:rPr>
        <w:t>；</w:t>
      </w:r>
    </w:p>
    <w:p w14:paraId="62155907">
      <w:pPr>
        <w:shd w:val="clear" w:color="auto" w:fill="F2F2F2"/>
        <w:spacing w:line="360" w:lineRule="auto"/>
        <w:jc w:val="left"/>
        <w:textAlignment w:val="center"/>
        <w:rPr>
          <w:sz w:val="21"/>
        </w:rPr>
      </w:pPr>
      <w:r>
        <w:rPr>
          <w:color w:val="FF0000"/>
          <w:sz w:val="21"/>
        </w:rPr>
        <w:t>根据图乙可知该图像的横截距为</w:t>
      </w:r>
      <w:r>
        <w:rPr>
          <w:rFonts w:ascii="Times New Roman" w:hAnsi="Times New Roman" w:eastAsia="Times New Roman" w:cs="Times New Roman"/>
          <w:i/>
          <w:color w:val="FF0000"/>
          <w:sz w:val="21"/>
        </w:rPr>
        <w:t>a</w:t>
      </w:r>
      <w:r>
        <w:rPr>
          <w:color w:val="FF0000"/>
          <w:sz w:val="21"/>
        </w:rPr>
        <w:t>，则有</w:t>
      </w:r>
      <w:r>
        <w:rPr>
          <w:color w:val="FF0000"/>
        </w:rPr>
        <w:object>
          <v:shape id="_x0000_i1503" o:spt="75" alt="eqId066e9f99976f5fe5d22bb04009ebbdcc" type="#_x0000_t75" style="height:29.9pt;width:118.8pt;" o:ole="t" filled="f" o:preferrelative="t" stroked="f" coordsize="21600,21600">
            <v:path/>
            <v:fill on="f" focussize="0,0"/>
            <v:stroke on="f" joinstyle="miter"/>
            <v:imagedata r:id="rId946" o:title="eqId066e9f99976f5fe5d22bb04009ebbdcc"/>
            <o:lock v:ext="edit" aspectratio="t"/>
            <w10:wrap type="none"/>
            <w10:anchorlock/>
          </v:shape>
          <o:OLEObject Type="Embed" ProgID="Equation.DSMT4" ShapeID="_x0000_i1503" DrawAspect="Content" ObjectID="_1468076203" r:id="rId945">
            <o:LockedField>false</o:LockedField>
          </o:OLEObject>
        </w:object>
      </w:r>
    </w:p>
    <w:p w14:paraId="46CD0D95">
      <w:pPr>
        <w:shd w:val="clear" w:color="auto" w:fill="F2F2F2"/>
        <w:spacing w:line="360" w:lineRule="auto"/>
        <w:jc w:val="left"/>
        <w:textAlignment w:val="center"/>
        <w:rPr>
          <w:sz w:val="21"/>
        </w:rPr>
      </w:pPr>
      <w:r>
        <w:rPr>
          <w:color w:val="FF0000"/>
          <w:sz w:val="21"/>
        </w:rPr>
        <w:t>可得</w:t>
      </w:r>
      <w:r>
        <w:rPr>
          <w:color w:val="FF0000"/>
        </w:rPr>
        <w:object>
          <v:shape id="_x0000_i1504" o:spt="75" alt="eqIdfc35a859d5e958fceddc7594d5d91b8b" type="#_x0000_t75" style="height:27.25pt;width:66.85pt;" o:ole="t" filled="f" o:preferrelative="t" stroked="f" coordsize="21600,21600">
            <v:path/>
            <v:fill on="f" focussize="0,0"/>
            <v:stroke on="f" joinstyle="miter"/>
            <v:imagedata r:id="rId948" o:title="eqIdfc35a859d5e958fceddc7594d5d91b8b"/>
            <o:lock v:ext="edit" aspectratio="t"/>
            <w10:wrap type="none"/>
            <w10:anchorlock/>
          </v:shape>
          <o:OLEObject Type="Embed" ProgID="Equation.DSMT4" ShapeID="_x0000_i1504" DrawAspect="Content" ObjectID="_1468076204" r:id="rId947">
            <o:LockedField>false</o:LockedField>
          </o:OLEObject>
        </w:object>
      </w:r>
      <w:r>
        <w:rPr>
          <w:color w:val="FF0000"/>
          <w:sz w:val="21"/>
        </w:rPr>
        <w:t>。</w:t>
      </w:r>
    </w:p>
    <w:p w14:paraId="39F24789">
      <w:pPr>
        <w:shd w:val="clear" w:color="auto" w:fill="auto"/>
        <w:spacing w:line="360" w:lineRule="auto"/>
        <w:jc w:val="left"/>
        <w:textAlignment w:val="center"/>
        <w:rPr>
          <w:sz w:val="21"/>
        </w:rPr>
      </w:pPr>
      <w:r>
        <w:rPr>
          <w:sz w:val="21"/>
        </w:rPr>
        <w:t>23．（25-26高二下·全国·课后作业）物理小组的同学们利用如图甲所示的装置探究气体等温变化的规律。实验步骤如下：</w:t>
      </w:r>
    </w:p>
    <w:p w14:paraId="37BD4529">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4648200" cy="2057400"/>
            <wp:effectExtent l="0" t="0" r="0" b="0"/>
            <wp:docPr id="100113" name="图片 10011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3" name="图片 100113" descr="学科网"/>
                    <pic:cNvPicPr>
                      <a:picLocks noChangeAspect="1"/>
                    </pic:cNvPicPr>
                  </pic:nvPicPr>
                  <pic:blipFill>
                    <a:blip r:embed="rId949"/>
                    <a:stretch>
                      <a:fillRect/>
                    </a:stretch>
                  </pic:blipFill>
                  <pic:spPr>
                    <a:xfrm>
                      <a:off x="0" y="0"/>
                      <a:ext cx="4648200" cy="2057400"/>
                    </a:xfrm>
                    <a:prstGeom prst="rect">
                      <a:avLst/>
                    </a:prstGeom>
                  </pic:spPr>
                </pic:pic>
              </a:graphicData>
            </a:graphic>
          </wp:inline>
        </w:drawing>
      </w:r>
    </w:p>
    <w:p w14:paraId="331F626B">
      <w:pPr>
        <w:shd w:val="clear" w:color="auto" w:fill="auto"/>
        <w:spacing w:line="360" w:lineRule="auto"/>
        <w:jc w:val="left"/>
        <w:textAlignment w:val="center"/>
        <w:rPr>
          <w:sz w:val="21"/>
        </w:rPr>
      </w:pPr>
      <w:r>
        <w:rPr>
          <w:sz w:val="21"/>
        </w:rPr>
        <w:t>①将注射器下端开口处套上橡胶套，和柱塞一起把一段空气柱封闭；</w:t>
      </w:r>
    </w:p>
    <w:p w14:paraId="03DCAAA1">
      <w:pPr>
        <w:shd w:val="clear" w:color="auto" w:fill="auto"/>
        <w:spacing w:line="360" w:lineRule="auto"/>
        <w:jc w:val="left"/>
        <w:textAlignment w:val="center"/>
        <w:rPr>
          <w:sz w:val="21"/>
        </w:rPr>
      </w:pPr>
      <w:r>
        <w:rPr>
          <w:sz w:val="21"/>
        </w:rPr>
        <w:t>②已知空气柱的横截面积为</w:t>
      </w:r>
      <w:r>
        <w:rPr>
          <w:rFonts w:ascii="Times New Roman" w:hAnsi="Times New Roman" w:eastAsia="Times New Roman" w:cs="Times New Roman"/>
          <w:i/>
          <w:sz w:val="21"/>
        </w:rPr>
        <w:t>S</w:t>
      </w:r>
      <w:r>
        <w:rPr>
          <w:sz w:val="21"/>
        </w:rPr>
        <w:t>，通过刻度尺读取空气柱的长度</w:t>
      </w:r>
      <w:r>
        <w:rPr>
          <w:rFonts w:ascii="Times New Roman" w:hAnsi="Times New Roman" w:eastAsia="Times New Roman" w:cs="Times New Roman"/>
          <w:i/>
          <w:sz w:val="21"/>
        </w:rPr>
        <w:t>L</w:t>
      </w:r>
      <w:r>
        <w:rPr>
          <w:sz w:val="21"/>
        </w:rPr>
        <w:t>，可得空气的体积</w:t>
      </w:r>
      <w:r>
        <w:rPr>
          <w:rFonts w:ascii="Times New Roman" w:hAnsi="Times New Roman" w:eastAsia="Times New Roman" w:cs="Times New Roman"/>
          <w:i/>
          <w:sz w:val="21"/>
        </w:rPr>
        <w:t>V</w:t>
      </w:r>
      <w:r>
        <w:rPr>
          <w:sz w:val="21"/>
        </w:rPr>
        <w:t>＝</w:t>
      </w:r>
      <w:r>
        <w:rPr>
          <w:rFonts w:ascii="Times New Roman" w:hAnsi="Times New Roman" w:eastAsia="Times New Roman" w:cs="Times New Roman"/>
          <w:i/>
          <w:sz w:val="21"/>
        </w:rPr>
        <w:t>LS</w:t>
      </w:r>
      <w:r>
        <w:rPr>
          <w:sz w:val="21"/>
        </w:rPr>
        <w:t>；</w:t>
      </w:r>
    </w:p>
    <w:p w14:paraId="740965DB">
      <w:pPr>
        <w:shd w:val="clear" w:color="auto" w:fill="auto"/>
        <w:spacing w:line="360" w:lineRule="auto"/>
        <w:jc w:val="left"/>
        <w:textAlignment w:val="center"/>
        <w:rPr>
          <w:sz w:val="21"/>
        </w:rPr>
      </w:pPr>
      <w:r>
        <w:rPr>
          <w:sz w:val="21"/>
        </w:rPr>
        <w:t>③从与注射器内空气柱相连的压强计读取空气柱的压强</w:t>
      </w:r>
      <w:r>
        <w:rPr>
          <w:rFonts w:ascii="Times New Roman" w:hAnsi="Times New Roman" w:eastAsia="Times New Roman" w:cs="Times New Roman"/>
          <w:i/>
          <w:sz w:val="21"/>
        </w:rPr>
        <w:t>p</w:t>
      </w:r>
      <w:r>
        <w:rPr>
          <w:sz w:val="21"/>
        </w:rPr>
        <w:t>；</w:t>
      </w:r>
    </w:p>
    <w:p w14:paraId="4BDECBCC">
      <w:pPr>
        <w:shd w:val="clear" w:color="auto" w:fill="auto"/>
        <w:spacing w:line="360" w:lineRule="auto"/>
        <w:jc w:val="left"/>
        <w:textAlignment w:val="center"/>
        <w:rPr>
          <w:sz w:val="21"/>
        </w:rPr>
      </w:pPr>
      <w:r>
        <w:rPr>
          <w:sz w:val="21"/>
        </w:rPr>
        <w:t>④把柱塞缓慢地向下压或向上拉，读取空气柱的长度与压强，获取空气柱的体积</w:t>
      </w:r>
      <w:r>
        <w:rPr>
          <w:rFonts w:ascii="Times New Roman" w:hAnsi="Times New Roman" w:eastAsia="Times New Roman" w:cs="Times New Roman"/>
          <w:i/>
          <w:sz w:val="21"/>
        </w:rPr>
        <w:t>V</w:t>
      </w:r>
      <w:r>
        <w:rPr>
          <w:sz w:val="21"/>
        </w:rPr>
        <w:t>和压强</w:t>
      </w:r>
      <w:r>
        <w:rPr>
          <w:rFonts w:ascii="Times New Roman" w:hAnsi="Times New Roman" w:eastAsia="Times New Roman" w:cs="Times New Roman"/>
          <w:i/>
          <w:sz w:val="21"/>
        </w:rPr>
        <w:t>p</w:t>
      </w:r>
      <w:r>
        <w:rPr>
          <w:sz w:val="21"/>
        </w:rPr>
        <w:t>的几组数据；</w:t>
      </w:r>
    </w:p>
    <w:p w14:paraId="665A7B60">
      <w:pPr>
        <w:shd w:val="clear" w:color="auto" w:fill="auto"/>
        <w:spacing w:line="360" w:lineRule="auto"/>
        <w:jc w:val="left"/>
        <w:textAlignment w:val="center"/>
        <w:rPr>
          <w:sz w:val="21"/>
        </w:rPr>
      </w:pPr>
      <w:r>
        <w:rPr>
          <w:sz w:val="21"/>
        </w:rPr>
        <w:t>⑤将各组数据在坐标纸上描点，绘制曲线，得出温度不变时气体压强与体积的关系。</w:t>
      </w:r>
    </w:p>
    <w:p w14:paraId="1C00F42E">
      <w:pPr>
        <w:shd w:val="clear" w:color="auto" w:fill="auto"/>
        <w:spacing w:line="360" w:lineRule="auto"/>
        <w:jc w:val="left"/>
        <w:textAlignment w:val="center"/>
        <w:rPr>
          <w:sz w:val="21"/>
        </w:rPr>
      </w:pPr>
      <w:r>
        <w:rPr>
          <w:sz w:val="21"/>
        </w:rPr>
        <w:t>完成下列填空：</w:t>
      </w:r>
    </w:p>
    <w:p w14:paraId="27492F07">
      <w:pPr>
        <w:shd w:val="clear" w:color="auto" w:fill="auto"/>
        <w:spacing w:line="360" w:lineRule="auto"/>
        <w:jc w:val="left"/>
        <w:textAlignment w:val="center"/>
        <w:rPr>
          <w:sz w:val="21"/>
        </w:rPr>
      </w:pPr>
      <w:r>
        <w:rPr>
          <w:sz w:val="21"/>
        </w:rPr>
        <w:t>(1)实验时要缓慢地移动柱塞，原因是________。</w:t>
      </w:r>
    </w:p>
    <w:p w14:paraId="4FEF80F8">
      <w:pPr>
        <w:shd w:val="clear" w:color="auto" w:fill="auto"/>
        <w:spacing w:line="360" w:lineRule="auto"/>
        <w:ind w:left="380"/>
        <w:jc w:val="left"/>
        <w:textAlignment w:val="center"/>
        <w:rPr>
          <w:sz w:val="21"/>
        </w:rPr>
      </w:pPr>
      <w:r>
        <w:rPr>
          <w:sz w:val="21"/>
        </w:rPr>
        <w:t>A．保持气体温度不变</w:t>
      </w:r>
    </w:p>
    <w:p w14:paraId="208E5AF7">
      <w:pPr>
        <w:shd w:val="clear" w:color="auto" w:fill="auto"/>
        <w:spacing w:line="360" w:lineRule="auto"/>
        <w:ind w:left="380"/>
        <w:jc w:val="left"/>
        <w:textAlignment w:val="center"/>
        <w:rPr>
          <w:sz w:val="21"/>
        </w:rPr>
      </w:pPr>
      <w:r>
        <w:rPr>
          <w:sz w:val="21"/>
        </w:rPr>
        <w:t>B．保证气体质量不变</w:t>
      </w:r>
    </w:p>
    <w:p w14:paraId="799933F0">
      <w:pPr>
        <w:shd w:val="clear" w:color="auto" w:fill="auto"/>
        <w:spacing w:line="360" w:lineRule="auto"/>
        <w:ind w:left="380"/>
        <w:jc w:val="left"/>
        <w:textAlignment w:val="center"/>
        <w:rPr>
          <w:sz w:val="21"/>
        </w:rPr>
      </w:pPr>
      <w:r>
        <w:rPr>
          <w:sz w:val="21"/>
        </w:rPr>
        <w:t>C．防止注射器晃动而不便于测体积</w:t>
      </w:r>
    </w:p>
    <w:p w14:paraId="6A98496B">
      <w:pPr>
        <w:shd w:val="clear" w:color="auto" w:fill="auto"/>
        <w:spacing w:line="360" w:lineRule="auto"/>
        <w:jc w:val="left"/>
        <w:textAlignment w:val="center"/>
        <w:rPr>
          <w:sz w:val="21"/>
        </w:rPr>
      </w:pPr>
      <w:r>
        <w:rPr>
          <w:sz w:val="21"/>
        </w:rPr>
        <w:t>(2)小明同学根据测量结果，做出</w:t>
      </w:r>
      <w:r>
        <w:rPr>
          <w:rFonts w:ascii="Times New Roman" w:hAnsi="Times New Roman" w:eastAsia="Times New Roman" w:cs="Times New Roman"/>
          <w:i/>
          <w:sz w:val="21"/>
        </w:rPr>
        <w:t>p</w:t>
      </w:r>
      <w:r>
        <w:rPr>
          <w:sz w:val="21"/>
        </w:rPr>
        <w:t>－</w:t>
      </w:r>
      <w:r>
        <w:rPr>
          <w:rFonts w:ascii="Times New Roman" w:hAnsi="Times New Roman" w:eastAsia="Times New Roman" w:cs="Times New Roman"/>
          <w:i/>
          <w:sz w:val="21"/>
        </w:rPr>
        <w:t>V</w:t>
      </w:r>
      <w:r>
        <w:rPr>
          <w:sz w:val="21"/>
        </w:rPr>
        <w:t>图像，如图乙所示，</w:t>
      </w:r>
      <w:r>
        <w:rPr>
          <w:rFonts w:ascii="Times New Roman" w:hAnsi="Times New Roman" w:eastAsia="Times New Roman" w:cs="Times New Roman"/>
          <w:b w:val="0"/>
          <w:sz w:val="21"/>
          <w:u w:val="single"/>
        </w:rPr>
        <w:t xml:space="preserve">        </w:t>
      </w:r>
      <w:r>
        <w:rPr>
          <w:sz w:val="21"/>
        </w:rPr>
        <w:t>（填“能”或“不能”）根据绘制的图线直接得到空气柱的压强跟体积的关系。</w:t>
      </w:r>
    </w:p>
    <w:p w14:paraId="3A59B038">
      <w:pPr>
        <w:shd w:val="clear" w:color="auto" w:fill="auto"/>
        <w:spacing w:line="360" w:lineRule="auto"/>
        <w:jc w:val="left"/>
        <w:textAlignment w:val="center"/>
        <w:rPr>
          <w:sz w:val="21"/>
        </w:rPr>
      </w:pPr>
      <w:r>
        <w:rPr>
          <w:sz w:val="21"/>
        </w:rPr>
        <w:t>(3)小军同学根据测量结果，做出</w:t>
      </w:r>
      <w:r>
        <w:rPr>
          <w:rFonts w:ascii="Times New Roman" w:hAnsi="Times New Roman" w:eastAsia="Times New Roman" w:cs="Times New Roman"/>
          <w:i/>
          <w:sz w:val="21"/>
        </w:rPr>
        <w:t>V</w:t>
      </w:r>
      <w:r>
        <w:rPr>
          <w:sz w:val="21"/>
        </w:rPr>
        <w:t>－</w:t>
      </w:r>
      <w:r>
        <w:object>
          <v:shape id="_x0000_i1505" o:spt="75" alt="eqId966bc353f87f70031caea835d1335723" type="#_x0000_t75" style="height:29.6pt;width:11.4pt;" o:ole="t" filled="f" o:preferrelative="t" stroked="f" coordsize="21600,21600">
            <v:path/>
            <v:fill on="f" focussize="0,0"/>
            <v:stroke on="f" joinstyle="miter"/>
            <v:imagedata r:id="rId472" o:title="eqId966bc353f87f70031caea835d1335723"/>
            <o:lock v:ext="edit" aspectratio="t"/>
            <w10:wrap type="none"/>
            <w10:anchorlock/>
          </v:shape>
          <o:OLEObject Type="Embed" ProgID="Equation.DSMT4" ShapeID="_x0000_i1505" DrawAspect="Content" ObjectID="_1468076205" r:id="rId950">
            <o:LockedField>false</o:LockedField>
          </o:OLEObject>
        </w:object>
      </w:r>
      <w:r>
        <w:rPr>
          <w:sz w:val="21"/>
        </w:rPr>
        <w:t>图像，如图丙所示，图线不过原点，则</w:t>
      </w:r>
      <w:r>
        <w:rPr>
          <w:rFonts w:ascii="Times New Roman" w:hAnsi="Times New Roman" w:eastAsia="Times New Roman" w:cs="Times New Roman"/>
          <w:i/>
          <w:sz w:val="21"/>
        </w:rPr>
        <w:t>V</w:t>
      </w:r>
      <w:r>
        <w:rPr>
          <w:rFonts w:ascii="Times New Roman" w:hAnsi="Times New Roman" w:eastAsia="Times New Roman" w:cs="Times New Roman"/>
          <w:i/>
          <w:sz w:val="21"/>
          <w:vertAlign w:val="subscript"/>
        </w:rPr>
        <w:t>0</w:t>
      </w:r>
      <w:r>
        <w:rPr>
          <w:sz w:val="21"/>
        </w:rPr>
        <w:t>代表</w:t>
      </w:r>
      <w:r>
        <w:rPr>
          <w:rFonts w:ascii="Times New Roman" w:hAnsi="Times New Roman" w:eastAsia="Times New Roman" w:cs="Times New Roman"/>
          <w:b w:val="0"/>
          <w:sz w:val="21"/>
          <w:u w:val="single"/>
        </w:rPr>
        <w:t xml:space="preserve">        </w:t>
      </w:r>
      <w:r>
        <w:rPr>
          <w:sz w:val="21"/>
        </w:rPr>
        <w:t>。</w:t>
      </w:r>
    </w:p>
    <w:p w14:paraId="623FF73F">
      <w:pPr>
        <w:shd w:val="clear" w:color="auto" w:fill="F2F2F2"/>
        <w:spacing w:line="360" w:lineRule="auto"/>
        <w:jc w:val="left"/>
        <w:textAlignment w:val="center"/>
        <w:rPr>
          <w:sz w:val="21"/>
        </w:rPr>
      </w:pPr>
      <w:r>
        <w:rPr>
          <w:color w:val="FF0000"/>
          <w:sz w:val="21"/>
        </w:rPr>
        <w:t>【答案】(1)A</w:t>
      </w:r>
    </w:p>
    <w:p w14:paraId="09A593F9">
      <w:pPr>
        <w:shd w:val="clear" w:color="auto" w:fill="F2F2F2"/>
        <w:spacing w:line="360" w:lineRule="auto"/>
        <w:jc w:val="left"/>
        <w:textAlignment w:val="center"/>
        <w:rPr>
          <w:sz w:val="21"/>
        </w:rPr>
      </w:pPr>
      <w:r>
        <w:rPr>
          <w:color w:val="FF0000"/>
          <w:sz w:val="21"/>
        </w:rPr>
        <w:t>(2)不能</w:t>
      </w:r>
    </w:p>
    <w:p w14:paraId="588DC759">
      <w:pPr>
        <w:shd w:val="clear" w:color="auto" w:fill="F2F2F2"/>
        <w:spacing w:line="360" w:lineRule="auto"/>
        <w:jc w:val="left"/>
        <w:textAlignment w:val="center"/>
        <w:rPr>
          <w:sz w:val="21"/>
        </w:rPr>
      </w:pPr>
      <w:r>
        <w:rPr>
          <w:color w:val="FF0000"/>
          <w:sz w:val="21"/>
        </w:rPr>
        <w:t>(3)橡胶套中气体的体积</w:t>
      </w:r>
    </w:p>
    <w:p w14:paraId="7890E6CD">
      <w:pPr>
        <w:shd w:val="clear" w:color="auto" w:fill="F2F2F2"/>
        <w:spacing w:line="360" w:lineRule="auto"/>
        <w:jc w:val="left"/>
        <w:textAlignment w:val="center"/>
        <w:rPr>
          <w:sz w:val="21"/>
        </w:rPr>
      </w:pPr>
      <w:r>
        <w:rPr>
          <w:color w:val="FF0000"/>
          <w:sz w:val="21"/>
        </w:rPr>
        <w:t>【详解】（1）实验时要缓慢地移动柱塞，目的是为了使系统有足够的时间与外界进行热交换，保证温度不变，确保等温变化。所以选A。</w:t>
      </w:r>
    </w:p>
    <w:p w14:paraId="4D228EFD">
      <w:pPr>
        <w:shd w:val="clear" w:color="auto" w:fill="F2F2F2"/>
        <w:spacing w:line="360" w:lineRule="auto"/>
        <w:jc w:val="left"/>
        <w:textAlignment w:val="center"/>
        <w:rPr>
          <w:sz w:val="21"/>
        </w:rPr>
      </w:pPr>
      <w:r>
        <w:rPr>
          <w:color w:val="FF0000"/>
          <w:sz w:val="21"/>
        </w:rPr>
        <w:t>（2）不能，无法直接从曲线上直观得到压强与体积的定量关系，可以更换坐标轴，以做进一步探究。</w:t>
      </w:r>
    </w:p>
    <w:p w14:paraId="49C35386">
      <w:pPr>
        <w:shd w:val="clear" w:color="auto" w:fill="F2F2F2"/>
        <w:spacing w:line="360" w:lineRule="auto"/>
        <w:jc w:val="left"/>
        <w:textAlignment w:val="center"/>
        <w:rPr>
          <w:sz w:val="21"/>
        </w:rPr>
      </w:pPr>
      <w:r>
        <w:rPr>
          <w:color w:val="FF0000"/>
          <w:sz w:val="21"/>
        </w:rPr>
        <w:t xml:space="preserve">（3）但本题中图像不过原点，说明存在 “额外体积” 未被计入。结合实验装置（注射器的橡胶套、压强计连接管等），这些部件中会残留少量气体或占据一定体积，导致实际研究的气体体积应为 “空气柱体积 LS” 加上这部分额外的 “死体积”，图像的截距 </w:t>
      </w:r>
      <w:r>
        <w:rPr>
          <w:color w:val="FF0000"/>
        </w:rPr>
        <w:object>
          <v:shape id="_x0000_i1506" o:spt="75" alt="eqId27eb375b6709d082d849d35f193fd1ba" type="#_x0000_t75" style="height:16.1pt;width:11.4pt;" o:ole="t" filled="f" o:preferrelative="t" stroked="f" coordsize="21600,21600">
            <v:path/>
            <v:fill on="f" focussize="0,0"/>
            <v:stroke on="f" joinstyle="miter"/>
            <v:imagedata r:id="rId952" o:title="eqId27eb375b6709d082d849d35f193fd1ba"/>
            <o:lock v:ext="edit" aspectratio="t"/>
            <w10:wrap type="none"/>
            <w10:anchorlock/>
          </v:shape>
          <o:OLEObject Type="Embed" ProgID="Equation.DSMT4" ShapeID="_x0000_i1506" DrawAspect="Content" ObjectID="_1468076206" r:id="rId951">
            <o:LockedField>false</o:LockedField>
          </o:OLEObject>
        </w:object>
      </w:r>
      <w:r>
        <w:rPr>
          <w:color w:val="FF0000"/>
          <w:sz w:val="21"/>
        </w:rPr>
        <w:t xml:space="preserve"> 代表橡胶套中气体的体积。</w:t>
      </w:r>
    </w:p>
    <w:p w14:paraId="231526CA">
      <w:pPr>
        <w:shd w:val="clear" w:color="auto" w:fill="auto"/>
        <w:spacing w:line="360" w:lineRule="auto"/>
        <w:jc w:val="left"/>
        <w:textAlignment w:val="center"/>
        <w:rPr>
          <w:sz w:val="21"/>
        </w:rPr>
      </w:pPr>
      <w:r>
        <w:rPr>
          <w:sz w:val="21"/>
        </w:rPr>
        <w:t>24．（2026·重庆沙坪坝·一模）某同学利用如图所示装置研究双缝干涉现象并测量光的波长，</w:t>
      </w:r>
    </w:p>
    <w:p w14:paraId="2F590075">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457575" cy="1038225"/>
            <wp:effectExtent l="0" t="0" r="9525" b="9525"/>
            <wp:docPr id="100115" name="图片 100115"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5" name="图片 100115" descr="学科网"/>
                    <pic:cNvPicPr>
                      <a:picLocks noChangeAspect="1"/>
                    </pic:cNvPicPr>
                  </pic:nvPicPr>
                  <pic:blipFill>
                    <a:blip r:embed="rId953"/>
                    <a:stretch>
                      <a:fillRect/>
                    </a:stretch>
                  </pic:blipFill>
                  <pic:spPr>
                    <a:xfrm>
                      <a:off x="0" y="0"/>
                      <a:ext cx="3457575" cy="1038225"/>
                    </a:xfrm>
                    <a:prstGeom prst="rect">
                      <a:avLst/>
                    </a:prstGeom>
                  </pic:spPr>
                </pic:pic>
              </a:graphicData>
            </a:graphic>
          </wp:inline>
        </w:drawing>
      </w:r>
    </w:p>
    <w:p w14:paraId="5BA9BEC2">
      <w:pPr>
        <w:shd w:val="clear" w:color="auto" w:fill="auto"/>
        <w:spacing w:line="360" w:lineRule="auto"/>
        <w:jc w:val="left"/>
        <w:textAlignment w:val="center"/>
        <w:rPr>
          <w:sz w:val="21"/>
        </w:rPr>
      </w:pPr>
      <w:r>
        <w:rPr>
          <w:sz w:val="21"/>
        </w:rPr>
        <w:t>(1)下列与实验相关的说法中正确的是___________。</w:t>
      </w:r>
    </w:p>
    <w:p w14:paraId="5A075F2E">
      <w:pPr>
        <w:shd w:val="clear" w:color="auto" w:fill="auto"/>
        <w:spacing w:line="360" w:lineRule="auto"/>
        <w:ind w:left="380"/>
        <w:jc w:val="left"/>
        <w:textAlignment w:val="center"/>
        <w:rPr>
          <w:sz w:val="21"/>
        </w:rPr>
      </w:pPr>
      <w:r>
        <w:rPr>
          <w:sz w:val="21"/>
        </w:rPr>
        <w:t>A．透镜的作用是使得射向单缝的光更集中</w:t>
      </w:r>
    </w:p>
    <w:p w14:paraId="510548EF">
      <w:pPr>
        <w:shd w:val="clear" w:color="auto" w:fill="auto"/>
        <w:spacing w:line="360" w:lineRule="auto"/>
        <w:ind w:left="380"/>
        <w:jc w:val="left"/>
        <w:textAlignment w:val="center"/>
        <w:rPr>
          <w:sz w:val="21"/>
        </w:rPr>
      </w:pPr>
      <w:r>
        <w:rPr>
          <w:sz w:val="21"/>
        </w:rPr>
        <w:t>B．测量过程中误将6个条纹间距数成5个，波长测量值偏小</w:t>
      </w:r>
    </w:p>
    <w:p w14:paraId="5BE39F19">
      <w:pPr>
        <w:shd w:val="clear" w:color="auto" w:fill="auto"/>
        <w:spacing w:line="360" w:lineRule="auto"/>
        <w:ind w:left="380"/>
        <w:jc w:val="left"/>
        <w:textAlignment w:val="center"/>
        <w:rPr>
          <w:sz w:val="21"/>
        </w:rPr>
      </w:pPr>
      <w:r>
        <w:rPr>
          <w:sz w:val="21"/>
        </w:rPr>
        <w:t>C．将双缝的间距变小，其他条件不变，则干涉条纹间距变窄</w:t>
      </w:r>
    </w:p>
    <w:p w14:paraId="17FA706D">
      <w:pPr>
        <w:shd w:val="clear" w:color="auto" w:fill="auto"/>
        <w:spacing w:line="360" w:lineRule="auto"/>
        <w:jc w:val="left"/>
        <w:textAlignment w:val="center"/>
        <w:rPr>
          <w:sz w:val="21"/>
        </w:rPr>
      </w:pPr>
      <w:r>
        <w:rPr>
          <w:sz w:val="21"/>
        </w:rPr>
        <w:t>(2)下列图示中条纹间距表示正确的是___________。</w:t>
      </w:r>
    </w:p>
    <w:p w14:paraId="00C6F214">
      <w:pPr>
        <w:shd w:val="clear" w:color="auto" w:fill="auto"/>
        <w:tabs>
          <w:tab w:val="left" w:pos="4156"/>
        </w:tabs>
        <w:spacing w:line="360" w:lineRule="auto"/>
        <w:jc w:val="left"/>
        <w:textAlignment w:val="center"/>
        <w:rPr>
          <w:sz w:val="21"/>
        </w:rPr>
      </w:pPr>
      <w:r>
        <w:rPr>
          <w:sz w:val="21"/>
        </w:rPr>
        <w:t>A．</w:t>
      </w:r>
      <w:r>
        <w:rPr>
          <w:rFonts w:ascii="Times New Roman" w:hAnsi="Times New Roman" w:eastAsia="Times New Roman" w:cs="Times New Roman"/>
          <w:strike w:val="0"/>
          <w:kern w:val="0"/>
          <w:sz w:val="24"/>
          <w:szCs w:val="24"/>
          <w:u w:val="none"/>
        </w:rPr>
        <w:drawing>
          <wp:inline distT="0" distB="0" distL="114300" distR="114300">
            <wp:extent cx="1123950" cy="962025"/>
            <wp:effectExtent l="0" t="0" r="0" b="9525"/>
            <wp:docPr id="100117" name="图片 100117"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7" name="图片 100117" descr="学科网"/>
                    <pic:cNvPicPr>
                      <a:picLocks noChangeAspect="1"/>
                    </pic:cNvPicPr>
                  </pic:nvPicPr>
                  <pic:blipFill>
                    <a:blip r:embed="rId954"/>
                    <a:stretch>
                      <a:fillRect/>
                    </a:stretch>
                  </pic:blipFill>
                  <pic:spPr>
                    <a:xfrm>
                      <a:off x="0" y="0"/>
                      <a:ext cx="1123950" cy="962025"/>
                    </a:xfrm>
                    <a:prstGeom prst="rect">
                      <a:avLst/>
                    </a:prstGeom>
                  </pic:spPr>
                </pic:pic>
              </a:graphicData>
            </a:graphic>
          </wp:inline>
        </w:drawing>
      </w:r>
      <w:r>
        <w:rPr>
          <w:sz w:val="21"/>
        </w:rPr>
        <w:tab/>
      </w:r>
      <w:r>
        <w:rPr>
          <w:sz w:val="21"/>
        </w:rPr>
        <w:t>B．</w:t>
      </w:r>
      <w:r>
        <w:rPr>
          <w:rFonts w:ascii="Times New Roman" w:hAnsi="Times New Roman" w:eastAsia="Times New Roman" w:cs="Times New Roman"/>
          <w:strike w:val="0"/>
          <w:kern w:val="0"/>
          <w:sz w:val="24"/>
          <w:szCs w:val="24"/>
          <w:u w:val="none"/>
        </w:rPr>
        <w:drawing>
          <wp:inline distT="0" distB="0" distL="114300" distR="114300">
            <wp:extent cx="1085850" cy="1047750"/>
            <wp:effectExtent l="0" t="0" r="0" b="0"/>
            <wp:docPr id="100119" name="图片 100119"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9" name="图片 100119" descr="学科网"/>
                    <pic:cNvPicPr>
                      <a:picLocks noChangeAspect="1"/>
                    </pic:cNvPicPr>
                  </pic:nvPicPr>
                  <pic:blipFill>
                    <a:blip r:embed="rId955"/>
                    <a:stretch>
                      <a:fillRect/>
                    </a:stretch>
                  </pic:blipFill>
                  <pic:spPr>
                    <a:xfrm>
                      <a:off x="0" y="0"/>
                      <a:ext cx="1085850" cy="1047750"/>
                    </a:xfrm>
                    <a:prstGeom prst="rect">
                      <a:avLst/>
                    </a:prstGeom>
                  </pic:spPr>
                </pic:pic>
              </a:graphicData>
            </a:graphic>
          </wp:inline>
        </w:drawing>
      </w:r>
    </w:p>
    <w:p w14:paraId="1B65E9A7">
      <w:pPr>
        <w:shd w:val="clear" w:color="auto" w:fill="auto"/>
        <w:tabs>
          <w:tab w:val="left" w:pos="4156"/>
        </w:tabs>
        <w:spacing w:line="360" w:lineRule="auto"/>
        <w:jc w:val="left"/>
        <w:textAlignment w:val="center"/>
        <w:rPr>
          <w:sz w:val="21"/>
        </w:rPr>
      </w:pPr>
      <w:r>
        <w:rPr>
          <w:sz w:val="21"/>
        </w:rPr>
        <w:t>C．</w:t>
      </w:r>
      <w:r>
        <w:rPr>
          <w:rFonts w:ascii="Times New Roman" w:hAnsi="Times New Roman" w:eastAsia="Times New Roman" w:cs="Times New Roman"/>
          <w:strike w:val="0"/>
          <w:kern w:val="0"/>
          <w:sz w:val="24"/>
          <w:szCs w:val="24"/>
          <w:u w:val="none"/>
        </w:rPr>
        <w:drawing>
          <wp:inline distT="0" distB="0" distL="114300" distR="114300">
            <wp:extent cx="1143000" cy="990600"/>
            <wp:effectExtent l="0" t="0" r="0" b="0"/>
            <wp:docPr id="100121" name="图片 10012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1" name="图片 100121" descr="学科网"/>
                    <pic:cNvPicPr>
                      <a:picLocks noChangeAspect="1"/>
                    </pic:cNvPicPr>
                  </pic:nvPicPr>
                  <pic:blipFill>
                    <a:blip r:embed="rId956"/>
                    <a:stretch>
                      <a:fillRect/>
                    </a:stretch>
                  </pic:blipFill>
                  <pic:spPr>
                    <a:xfrm>
                      <a:off x="0" y="0"/>
                      <a:ext cx="1143000" cy="990600"/>
                    </a:xfrm>
                    <a:prstGeom prst="rect">
                      <a:avLst/>
                    </a:prstGeom>
                  </pic:spPr>
                </pic:pic>
              </a:graphicData>
            </a:graphic>
          </wp:inline>
        </w:drawing>
      </w:r>
      <w:r>
        <w:rPr>
          <w:sz w:val="21"/>
        </w:rPr>
        <w:tab/>
      </w:r>
      <w:r>
        <w:rPr>
          <w:sz w:val="21"/>
        </w:rPr>
        <w:t>D．</w:t>
      </w:r>
      <w:r>
        <w:rPr>
          <w:rFonts w:ascii="Times New Roman" w:hAnsi="Times New Roman" w:eastAsia="Times New Roman" w:cs="Times New Roman"/>
          <w:strike w:val="0"/>
          <w:kern w:val="0"/>
          <w:sz w:val="24"/>
          <w:szCs w:val="24"/>
          <w:u w:val="none"/>
        </w:rPr>
        <w:drawing>
          <wp:inline distT="0" distB="0" distL="114300" distR="114300">
            <wp:extent cx="1104900" cy="876300"/>
            <wp:effectExtent l="0" t="0" r="0" b="0"/>
            <wp:docPr id="100123" name="图片 10012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3" name="图片 100123" descr="学科网"/>
                    <pic:cNvPicPr>
                      <a:picLocks noChangeAspect="1"/>
                    </pic:cNvPicPr>
                  </pic:nvPicPr>
                  <pic:blipFill>
                    <a:blip r:embed="rId957"/>
                    <a:stretch>
                      <a:fillRect/>
                    </a:stretch>
                  </pic:blipFill>
                  <pic:spPr>
                    <a:xfrm>
                      <a:off x="0" y="0"/>
                      <a:ext cx="1104900" cy="876300"/>
                    </a:xfrm>
                    <a:prstGeom prst="rect">
                      <a:avLst/>
                    </a:prstGeom>
                  </pic:spPr>
                </pic:pic>
              </a:graphicData>
            </a:graphic>
          </wp:inline>
        </w:drawing>
      </w:r>
    </w:p>
    <w:p w14:paraId="778E93CC">
      <w:pPr>
        <w:shd w:val="clear" w:color="auto" w:fill="auto"/>
        <w:spacing w:line="360" w:lineRule="auto"/>
        <w:jc w:val="left"/>
        <w:textAlignment w:val="center"/>
        <w:rPr>
          <w:sz w:val="21"/>
        </w:rPr>
      </w:pPr>
      <w:r>
        <w:rPr>
          <w:sz w:val="21"/>
        </w:rPr>
        <w:t>(3)该同学测得双缝到光屏的距离</w:t>
      </w:r>
      <w:r>
        <w:object>
          <v:shape id="_x0000_i1507" o:spt="75" alt="eqIdf860d5d89c29738b12cb95e748269099" type="#_x0000_t75" style="height:12.25pt;width:57.15pt;" o:ole="t" filled="f" o:preferrelative="t" stroked="f" coordsize="21600,21600">
            <v:path/>
            <v:fill on="f" focussize="0,0"/>
            <v:stroke on="f" joinstyle="miter"/>
            <v:imagedata r:id="rId959" o:title="eqIdf860d5d89c29738b12cb95e748269099"/>
            <o:lock v:ext="edit" aspectratio="t"/>
            <w10:wrap type="none"/>
            <w10:anchorlock/>
          </v:shape>
          <o:OLEObject Type="Embed" ProgID="Equation.DSMT4" ShapeID="_x0000_i1507" DrawAspect="Content" ObjectID="_1468076207" r:id="rId958">
            <o:LockedField>false</o:LockedField>
          </o:OLEObject>
        </w:object>
      </w:r>
      <w:r>
        <w:rPr>
          <w:sz w:val="21"/>
        </w:rPr>
        <w:t>，已知双缝间距</w:t>
      </w:r>
      <w:r>
        <w:object>
          <v:shape id="_x0000_i1508" o:spt="75" alt="eqId07f7cf776fdf485b7e18eb0ee26e3f30" type="#_x0000_t75" style="height:16.3pt;width:58.9pt;" o:ole="t" filled="f" o:preferrelative="t" stroked="f" coordsize="21600,21600">
            <v:path/>
            <v:fill on="f" focussize="0,0"/>
            <v:stroke on="f" joinstyle="miter"/>
            <v:imagedata r:id="rId961" o:title="eqId07f7cf776fdf485b7e18eb0ee26e3f30"/>
            <o:lock v:ext="edit" aspectratio="t"/>
            <w10:wrap type="none"/>
            <w10:anchorlock/>
          </v:shape>
          <o:OLEObject Type="Embed" ProgID="Equation.DSMT4" ShapeID="_x0000_i1508" DrawAspect="Content" ObjectID="_1468076208" r:id="rId960">
            <o:LockedField>false</o:LockedField>
          </o:OLEObject>
        </w:object>
      </w:r>
      <w:r>
        <w:rPr>
          <w:sz w:val="21"/>
        </w:rPr>
        <w:t>，对干涉条纹进行测量，并记录第一条和第六条亮纹中心位置对应的游标卡尺读数分别为：9.60mm和</w:t>
      </w:r>
      <w:r>
        <w:object>
          <v:shape id="_x0000_i1509" o:spt="75" alt="eqId83401dcfc21258a64c3ac7f389e2a75d" type="#_x0000_t75" style="height:12.3pt;width:42.2pt;" o:ole="t" filled="f" o:preferrelative="t" stroked="f" coordsize="21600,21600">
            <v:path/>
            <v:fill on="f" focussize="0,0"/>
            <v:stroke on="f" joinstyle="miter"/>
            <v:imagedata r:id="rId963" o:title="eqId83401dcfc21258a64c3ac7f389e2a75d"/>
            <o:lock v:ext="edit" aspectratio="t"/>
            <w10:wrap type="none"/>
            <w10:anchorlock/>
          </v:shape>
          <o:OLEObject Type="Embed" ProgID="Equation.DSMT4" ShapeID="_x0000_i1509" DrawAspect="Content" ObjectID="_1468076209" r:id="rId962">
            <o:LockedField>false</o:LockedField>
          </o:OLEObject>
        </w:object>
      </w:r>
      <w:r>
        <w:rPr>
          <w:sz w:val="21"/>
        </w:rPr>
        <w:t>，则该单色光的波长</w:t>
      </w:r>
      <w:r>
        <w:object>
          <v:shape id="_x0000_i1510" o:spt="75" alt="eqIde5085e3cdef9ea6c564e079f745d6fdb" type="#_x0000_t75" style="height:12.3pt;width:18.45pt;" o:ole="t" filled="f" o:preferrelative="t" stroked="f" coordsize="21600,21600">
            <v:path/>
            <v:fill on="f" focussize="0,0"/>
            <v:stroke on="f" joinstyle="miter"/>
            <v:imagedata r:id="rId965" o:title="eqIde5085e3cdef9ea6c564e079f745d6fdb"/>
            <o:lock v:ext="edit" aspectratio="t"/>
            <w10:wrap type="none"/>
            <w10:anchorlock/>
          </v:shape>
          <o:OLEObject Type="Embed" ProgID="Equation.DSMT4" ShapeID="_x0000_i1510" DrawAspect="Content" ObjectID="_1468076210" r:id="rId964">
            <o:LockedField>false</o:LockedField>
          </o:OLEObject>
        </w:object>
      </w:r>
      <w:r>
        <w:rPr>
          <w:rFonts w:ascii="Times New Roman" w:hAnsi="Times New Roman" w:eastAsia="Times New Roman" w:cs="Times New Roman"/>
          <w:b w:val="0"/>
          <w:sz w:val="21"/>
          <w:u w:val="single"/>
        </w:rPr>
        <w:t xml:space="preserve">           </w:t>
      </w:r>
      <w:r>
        <w:object>
          <v:shape id="_x0000_i1511" o:spt="75" alt="eqIde15e00f40396e914d1d9955bd7785f1f" type="#_x0000_t75" style="height:7.9pt;width:10.55pt;" o:ole="t" filled="f" o:preferrelative="t" stroked="f" coordsize="21600,21600">
            <v:path/>
            <v:fill on="f" focussize="0,0"/>
            <v:stroke on="f" joinstyle="miter"/>
            <v:imagedata r:id="rId967" o:title="eqIde15e00f40396e914d1d9955bd7785f1f"/>
            <o:lock v:ext="edit" aspectratio="t"/>
            <w10:wrap type="none"/>
            <w10:anchorlock/>
          </v:shape>
          <o:OLEObject Type="Embed" ProgID="Equation.DSMT4" ShapeID="_x0000_i1511" DrawAspect="Content" ObjectID="_1468076211" r:id="rId966">
            <o:LockedField>false</o:LockedField>
          </o:OLEObject>
        </w:object>
      </w:r>
      <w:r>
        <w:rPr>
          <w:sz w:val="21"/>
        </w:rPr>
        <w:t>（结果保留三位有效数字）。</w:t>
      </w:r>
    </w:p>
    <w:p w14:paraId="16C7BFAA">
      <w:pPr>
        <w:shd w:val="clear" w:color="auto" w:fill="F2F2F2"/>
        <w:spacing w:line="360" w:lineRule="auto"/>
        <w:jc w:val="left"/>
        <w:textAlignment w:val="center"/>
        <w:rPr>
          <w:sz w:val="21"/>
        </w:rPr>
      </w:pPr>
      <w:r>
        <w:rPr>
          <w:color w:val="FF0000"/>
          <w:sz w:val="21"/>
        </w:rPr>
        <w:t>【答案】(1)A</w:t>
      </w:r>
    </w:p>
    <w:p w14:paraId="18124261">
      <w:pPr>
        <w:shd w:val="clear" w:color="auto" w:fill="F2F2F2"/>
        <w:spacing w:line="360" w:lineRule="auto"/>
        <w:jc w:val="left"/>
        <w:textAlignment w:val="center"/>
        <w:rPr>
          <w:sz w:val="21"/>
        </w:rPr>
      </w:pPr>
      <w:r>
        <w:rPr>
          <w:color w:val="FF0000"/>
          <w:sz w:val="21"/>
        </w:rPr>
        <w:t>(2)C</w:t>
      </w:r>
    </w:p>
    <w:p w14:paraId="7C10E4D2">
      <w:pPr>
        <w:shd w:val="clear" w:color="auto" w:fill="F2F2F2"/>
        <w:spacing w:line="360" w:lineRule="auto"/>
        <w:jc w:val="left"/>
        <w:textAlignment w:val="center"/>
        <w:rPr>
          <w:sz w:val="21"/>
        </w:rPr>
      </w:pPr>
      <w:r>
        <w:rPr>
          <w:color w:val="FF0000"/>
          <w:sz w:val="21"/>
        </w:rPr>
        <w:t>(3)</w:t>
      </w:r>
      <w:r>
        <w:rPr>
          <w:color w:val="FF0000"/>
        </w:rPr>
        <w:object>
          <v:shape id="_x0000_i1512" o:spt="75" alt="eqIdf21a9829085b461cfa7af97db156b5d8" type="#_x0000_t75" style="height:13.9pt;width:45.7pt;" o:ole="t" filled="f" o:preferrelative="t" stroked="f" coordsize="21600,21600">
            <v:path/>
            <v:fill on="f" focussize="0,0"/>
            <v:stroke on="f" joinstyle="miter"/>
            <v:imagedata r:id="rId969" o:title="eqIdf21a9829085b461cfa7af97db156b5d8"/>
            <o:lock v:ext="edit" aspectratio="t"/>
            <w10:wrap type="none"/>
            <w10:anchorlock/>
          </v:shape>
          <o:OLEObject Type="Embed" ProgID="Equation.DSMT4" ShapeID="_x0000_i1512" DrawAspect="Content" ObjectID="_1468076212" r:id="rId968">
            <o:LockedField>false</o:LockedField>
          </o:OLEObject>
        </w:object>
      </w:r>
    </w:p>
    <w:p w14:paraId="0C2CB07B">
      <w:pPr>
        <w:shd w:val="clear" w:color="auto" w:fill="F2F2F2"/>
        <w:spacing w:line="360" w:lineRule="auto"/>
        <w:jc w:val="left"/>
        <w:textAlignment w:val="center"/>
        <w:rPr>
          <w:sz w:val="21"/>
        </w:rPr>
      </w:pPr>
      <w:r>
        <w:rPr>
          <w:color w:val="FF0000"/>
          <w:sz w:val="21"/>
        </w:rPr>
        <w:t>【详解】（1）A．透镜的作用是使得射向单缝的光更集中，故A正确；</w:t>
      </w:r>
    </w:p>
    <w:p w14:paraId="3DFA3784">
      <w:pPr>
        <w:shd w:val="clear" w:color="auto" w:fill="F2F2F2"/>
        <w:spacing w:line="360" w:lineRule="auto"/>
        <w:jc w:val="left"/>
        <w:textAlignment w:val="center"/>
        <w:rPr>
          <w:sz w:val="21"/>
        </w:rPr>
      </w:pPr>
      <w:r>
        <w:rPr>
          <w:color w:val="FF0000"/>
          <w:sz w:val="21"/>
        </w:rPr>
        <w:t>B．数错条纹数导致</w:t>
      </w:r>
      <w:r>
        <w:rPr>
          <w:color w:val="FF0000"/>
        </w:rPr>
        <w:object>
          <v:shape id="_x0000_i1513" o:spt="75" alt="eqIdd1268e217016ff7e12b9bc51341c4cde" type="#_x0000_t75" style="height:11.65pt;width:14.9pt;" o:ole="t" filled="f" o:preferrelative="t" stroked="f" coordsize="21600,21600">
            <v:path/>
            <v:fill on="f" focussize="0,0"/>
            <v:stroke on="f" joinstyle="miter"/>
            <v:imagedata r:id="rId971" o:title="eqIdd1268e217016ff7e12b9bc51341c4cde"/>
            <o:lock v:ext="edit" aspectratio="t"/>
            <w10:wrap type="none"/>
            <w10:anchorlock/>
          </v:shape>
          <o:OLEObject Type="Embed" ProgID="Equation.DSMT4" ShapeID="_x0000_i1513" DrawAspect="Content" ObjectID="_1468076213" r:id="rId970">
            <o:LockedField>false</o:LockedField>
          </o:OLEObject>
        </w:object>
      </w:r>
      <w:r>
        <w:rPr>
          <w:color w:val="FF0000"/>
          <w:sz w:val="21"/>
        </w:rPr>
        <w:t>偏大，波长测量值偏大，故B错误；</w:t>
      </w:r>
    </w:p>
    <w:p w14:paraId="444D13D7">
      <w:pPr>
        <w:shd w:val="clear" w:color="auto" w:fill="F2F2F2"/>
        <w:spacing w:line="360" w:lineRule="auto"/>
        <w:jc w:val="left"/>
        <w:textAlignment w:val="center"/>
        <w:rPr>
          <w:sz w:val="21"/>
        </w:rPr>
      </w:pPr>
      <w:r>
        <w:rPr>
          <w:color w:val="FF0000"/>
          <w:sz w:val="21"/>
        </w:rPr>
        <w:t>C．双缝间距</w:t>
      </w:r>
      <w:r>
        <w:rPr>
          <w:color w:val="FF0000"/>
        </w:rPr>
        <w:object>
          <v:shape id="_x0000_i1514" o:spt="75" alt="eqId5c02bc0c74292b1e8f395f90935d3174" type="#_x0000_t75" style="height:12.3pt;width:9.65pt;" o:ole="t" filled="f" o:preferrelative="t" stroked="f" coordsize="21600,21600">
            <v:path/>
            <v:fill on="f" focussize="0,0"/>
            <v:stroke on="f" joinstyle="miter"/>
            <v:imagedata r:id="rId619" o:title="eqId5c02bc0c74292b1e8f395f90935d3174"/>
            <o:lock v:ext="edit" aspectratio="t"/>
            <w10:wrap type="none"/>
            <w10:anchorlock/>
          </v:shape>
          <o:OLEObject Type="Embed" ProgID="Equation.DSMT4" ShapeID="_x0000_i1514" DrawAspect="Content" ObjectID="_1468076214" r:id="rId972">
            <o:LockedField>false</o:LockedField>
          </o:OLEObject>
        </w:object>
      </w:r>
      <w:r>
        <w:rPr>
          <w:color w:val="FF0000"/>
          <w:sz w:val="21"/>
        </w:rPr>
        <w:t>变小，条纹间距</w:t>
      </w:r>
      <w:r>
        <w:rPr>
          <w:color w:val="FF0000"/>
        </w:rPr>
        <w:object>
          <v:shape id="_x0000_i1515" o:spt="75" alt="eqIdd1268e217016ff7e12b9bc51341c4cde" type="#_x0000_t75" style="height:11.65pt;width:14.9pt;" o:ole="t" filled="f" o:preferrelative="t" stroked="f" coordsize="21600,21600">
            <v:path/>
            <v:fill on="f" focussize="0,0"/>
            <v:stroke on="f" joinstyle="miter"/>
            <v:imagedata r:id="rId971" o:title="eqIdd1268e217016ff7e12b9bc51341c4cde"/>
            <o:lock v:ext="edit" aspectratio="t"/>
            <w10:wrap type="none"/>
            <w10:anchorlock/>
          </v:shape>
          <o:OLEObject Type="Embed" ProgID="Equation.DSMT4" ShapeID="_x0000_i1515" DrawAspect="Content" ObjectID="_1468076215" r:id="rId973">
            <o:LockedField>false</o:LockedField>
          </o:OLEObject>
        </w:object>
      </w:r>
      <w:r>
        <w:rPr>
          <w:color w:val="FF0000"/>
          <w:sz w:val="21"/>
        </w:rPr>
        <w:t>变大，故C错误。</w:t>
      </w:r>
    </w:p>
    <w:p w14:paraId="1C87AD9D">
      <w:pPr>
        <w:shd w:val="clear" w:color="auto" w:fill="F2F2F2"/>
        <w:spacing w:line="360" w:lineRule="auto"/>
        <w:jc w:val="left"/>
        <w:textAlignment w:val="center"/>
        <w:rPr>
          <w:sz w:val="21"/>
        </w:rPr>
      </w:pPr>
      <w:r>
        <w:rPr>
          <w:color w:val="FF0000"/>
          <w:sz w:val="21"/>
        </w:rPr>
        <w:t>故选A。</w:t>
      </w:r>
    </w:p>
    <w:p w14:paraId="681332EA">
      <w:pPr>
        <w:shd w:val="clear" w:color="auto" w:fill="F2F2F2"/>
        <w:spacing w:line="360" w:lineRule="auto"/>
        <w:jc w:val="left"/>
        <w:textAlignment w:val="center"/>
        <w:rPr>
          <w:sz w:val="21"/>
        </w:rPr>
      </w:pPr>
      <w:r>
        <w:rPr>
          <w:color w:val="FF0000"/>
          <w:sz w:val="21"/>
        </w:rPr>
        <w:t>（2）分划板的中心刻线与亮条纹的中心对齐。</w:t>
      </w:r>
    </w:p>
    <w:p w14:paraId="636366A1">
      <w:pPr>
        <w:shd w:val="clear" w:color="auto" w:fill="F2F2F2"/>
        <w:spacing w:line="360" w:lineRule="auto"/>
        <w:jc w:val="left"/>
        <w:textAlignment w:val="center"/>
        <w:rPr>
          <w:sz w:val="21"/>
        </w:rPr>
      </w:pPr>
      <w:r>
        <w:rPr>
          <w:color w:val="FF0000"/>
          <w:sz w:val="21"/>
        </w:rPr>
        <w:t>故选C。</w:t>
      </w:r>
    </w:p>
    <w:p w14:paraId="5D43ED99">
      <w:pPr>
        <w:shd w:val="clear" w:color="auto" w:fill="F2F2F2"/>
        <w:spacing w:line="360" w:lineRule="auto"/>
        <w:jc w:val="left"/>
        <w:textAlignment w:val="center"/>
        <w:rPr>
          <w:sz w:val="21"/>
        </w:rPr>
      </w:pPr>
      <w:r>
        <w:rPr>
          <w:color w:val="FF0000"/>
          <w:sz w:val="21"/>
        </w:rPr>
        <w:t>（3）由</w:t>
      </w:r>
      <w:r>
        <w:rPr>
          <w:color w:val="FF0000"/>
        </w:rPr>
        <w:object>
          <v:shape id="_x0000_i1516" o:spt="75" alt="eqIdd91f468128d23febcb6bbdb25ad5711e" type="#_x0000_t75" style="height:27.15pt;width:43.1pt;" o:ole="t" filled="f" o:preferrelative="t" stroked="f" coordsize="21600,21600">
            <v:path/>
            <v:fill on="f" focussize="0,0"/>
            <v:stroke on="f" joinstyle="miter"/>
            <v:imagedata r:id="rId975" o:title="eqIdd91f468128d23febcb6bbdb25ad5711e"/>
            <o:lock v:ext="edit" aspectratio="t"/>
            <w10:wrap type="none"/>
            <w10:anchorlock/>
          </v:shape>
          <o:OLEObject Type="Embed" ProgID="Equation.DSMT4" ShapeID="_x0000_i1516" DrawAspect="Content" ObjectID="_1468076216" r:id="rId974">
            <o:LockedField>false</o:LockedField>
          </o:OLEObject>
        </w:object>
      </w:r>
    </w:p>
    <w:p w14:paraId="0869C6DA">
      <w:pPr>
        <w:shd w:val="clear" w:color="auto" w:fill="F2F2F2"/>
        <w:spacing w:line="360" w:lineRule="auto"/>
        <w:jc w:val="left"/>
        <w:textAlignment w:val="center"/>
        <w:rPr>
          <w:sz w:val="21"/>
        </w:rPr>
      </w:pPr>
      <w:r>
        <w:rPr>
          <w:color w:val="FF0000"/>
          <w:sz w:val="21"/>
        </w:rPr>
        <w:t>其中</w:t>
      </w:r>
      <w:r>
        <w:rPr>
          <w:color w:val="FF0000"/>
        </w:rPr>
        <w:object>
          <v:shape id="_x0000_i1517" o:spt="75" alt="eqId0325339463a3439573c40b92a4adf0c2" type="#_x0000_t75" style="height:27.15pt;width:140.8pt;" o:ole="t" filled="f" o:preferrelative="t" stroked="f" coordsize="21600,21600">
            <v:path/>
            <v:fill on="f" focussize="0,0"/>
            <v:stroke on="f" joinstyle="miter"/>
            <v:imagedata r:id="rId977" o:title="eqId0325339463a3439573c40b92a4adf0c2"/>
            <o:lock v:ext="edit" aspectratio="t"/>
            <w10:wrap type="none"/>
            <w10:anchorlock/>
          </v:shape>
          <o:OLEObject Type="Embed" ProgID="Equation.DSMT4" ShapeID="_x0000_i1517" DrawAspect="Content" ObjectID="_1468076217" r:id="rId976">
            <o:LockedField>false</o:LockedField>
          </o:OLEObject>
        </w:object>
      </w:r>
    </w:p>
    <w:p w14:paraId="1814AAF5">
      <w:pPr>
        <w:shd w:val="clear" w:color="auto" w:fill="F2F2F2"/>
        <w:spacing w:line="360" w:lineRule="auto"/>
        <w:jc w:val="left"/>
        <w:textAlignment w:val="center"/>
        <w:rPr>
          <w:sz w:val="21"/>
        </w:rPr>
      </w:pPr>
      <w:r>
        <w:rPr>
          <w:color w:val="FF0000"/>
          <w:sz w:val="21"/>
        </w:rPr>
        <w:t>可得</w:t>
      </w:r>
      <w:r>
        <w:rPr>
          <w:color w:val="FF0000"/>
        </w:rPr>
        <w:object>
          <v:shape id="_x0000_i1518" o:spt="75" alt="eqIde6e0d9533484ff0fd1e0eb2647f53c42" type="#_x0000_t75" style="height:13.9pt;width:72.1pt;" o:ole="t" filled="f" o:preferrelative="t" stroked="f" coordsize="21600,21600">
            <v:path/>
            <v:fill on="f" focussize="0,0"/>
            <v:stroke on="f" joinstyle="miter"/>
            <v:imagedata r:id="rId979" o:title="eqIde6e0d9533484ff0fd1e0eb2647f53c42"/>
            <o:lock v:ext="edit" aspectratio="t"/>
            <w10:wrap type="none"/>
            <w10:anchorlock/>
          </v:shape>
          <o:OLEObject Type="Embed" ProgID="Equation.DSMT4" ShapeID="_x0000_i1518" DrawAspect="Content" ObjectID="_1468076218" r:id="rId978">
            <o:LockedField>false</o:LockedField>
          </o:OLEObject>
        </w:object>
      </w:r>
    </w:p>
    <w:p w14:paraId="4DFB79F0">
      <w:pPr>
        <w:shd w:val="clear" w:color="auto" w:fill="auto"/>
        <w:spacing w:line="360" w:lineRule="auto"/>
        <w:jc w:val="left"/>
        <w:textAlignment w:val="center"/>
        <w:rPr>
          <w:sz w:val="21"/>
        </w:rPr>
      </w:pPr>
      <w:r>
        <w:rPr>
          <w:sz w:val="21"/>
        </w:rPr>
        <w:t>25．（2026·陕西延安·一模）如图所示，用“插针法”测量一等腰直角三角形玻璃砖的折射率。主要步骤如下：</w:t>
      </w:r>
    </w:p>
    <w:p w14:paraId="4FBD4CF1">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609725" cy="2247900"/>
            <wp:effectExtent l="0" t="0" r="9525" b="0"/>
            <wp:docPr id="100125" name="图片 100125"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5" name="图片 100125" descr="学科网"/>
                    <pic:cNvPicPr>
                      <a:picLocks noChangeAspect="1"/>
                    </pic:cNvPicPr>
                  </pic:nvPicPr>
                  <pic:blipFill>
                    <a:blip r:embed="rId980"/>
                    <a:stretch>
                      <a:fillRect/>
                    </a:stretch>
                  </pic:blipFill>
                  <pic:spPr>
                    <a:xfrm>
                      <a:off x="0" y="0"/>
                      <a:ext cx="1609725" cy="2247900"/>
                    </a:xfrm>
                    <a:prstGeom prst="rect">
                      <a:avLst/>
                    </a:prstGeom>
                  </pic:spPr>
                </pic:pic>
              </a:graphicData>
            </a:graphic>
          </wp:inline>
        </w:drawing>
      </w:r>
    </w:p>
    <w:p w14:paraId="5231704E">
      <w:pPr>
        <w:shd w:val="clear" w:color="auto" w:fill="auto"/>
        <w:spacing w:line="360" w:lineRule="auto"/>
        <w:jc w:val="left"/>
        <w:textAlignment w:val="center"/>
        <w:rPr>
          <w:sz w:val="21"/>
        </w:rPr>
      </w:pPr>
      <w:r>
        <w:rPr>
          <w:sz w:val="21"/>
        </w:rPr>
        <w:t>（1）在白纸上画一条直线</w:t>
      </w:r>
      <w:r>
        <w:rPr>
          <w:rFonts w:ascii="Times New Roman" w:hAnsi="Times New Roman" w:eastAsia="Times New Roman" w:cs="Times New Roman"/>
          <w:i/>
          <w:sz w:val="21"/>
        </w:rPr>
        <w:t>ab</w:t>
      </w:r>
      <w:r>
        <w:rPr>
          <w:sz w:val="21"/>
        </w:rPr>
        <w:t>，并画出其垂线</w:t>
      </w:r>
      <w:r>
        <w:rPr>
          <w:rFonts w:ascii="Times New Roman" w:hAnsi="Times New Roman" w:eastAsia="Times New Roman" w:cs="Times New Roman"/>
          <w:i/>
          <w:sz w:val="21"/>
        </w:rPr>
        <w:t>cd</w:t>
      </w:r>
      <w:r>
        <w:rPr>
          <w:sz w:val="21"/>
        </w:rPr>
        <w:t>，交于</w:t>
      </w:r>
      <w:r>
        <w:rPr>
          <w:rFonts w:ascii="Times New Roman" w:hAnsi="Times New Roman" w:eastAsia="Times New Roman" w:cs="Times New Roman"/>
          <w:i/>
          <w:sz w:val="21"/>
        </w:rPr>
        <w:t>O</w:t>
      </w:r>
      <w:r>
        <w:rPr>
          <w:sz w:val="21"/>
        </w:rPr>
        <w:t>点；</w:t>
      </w:r>
    </w:p>
    <w:p w14:paraId="633ADF76">
      <w:pPr>
        <w:shd w:val="clear" w:color="auto" w:fill="auto"/>
        <w:spacing w:line="360" w:lineRule="auto"/>
        <w:jc w:val="left"/>
        <w:textAlignment w:val="center"/>
        <w:rPr>
          <w:sz w:val="21"/>
        </w:rPr>
      </w:pPr>
      <w:r>
        <w:rPr>
          <w:sz w:val="21"/>
        </w:rPr>
        <w:t>（2）将玻璃砖斜边</w:t>
      </w:r>
      <w:r>
        <w:rPr>
          <w:rFonts w:ascii="Times New Roman" w:hAnsi="Times New Roman" w:eastAsia="Times New Roman" w:cs="Times New Roman"/>
          <w:i/>
          <w:sz w:val="21"/>
        </w:rPr>
        <w:t>AB</w:t>
      </w:r>
      <w:r>
        <w:rPr>
          <w:sz w:val="21"/>
        </w:rPr>
        <w:t>沿</w:t>
      </w:r>
      <w:r>
        <w:rPr>
          <w:rFonts w:ascii="Times New Roman" w:hAnsi="Times New Roman" w:eastAsia="Times New Roman" w:cs="Times New Roman"/>
          <w:i/>
          <w:sz w:val="21"/>
        </w:rPr>
        <w:t>ab</w:t>
      </w:r>
      <w:r>
        <w:rPr>
          <w:sz w:val="21"/>
        </w:rPr>
        <w:t>放置，并确定直角边</w:t>
      </w:r>
      <w:r>
        <w:rPr>
          <w:rFonts w:ascii="Times New Roman" w:hAnsi="Times New Roman" w:eastAsia="Times New Roman" w:cs="Times New Roman"/>
          <w:i/>
          <w:sz w:val="21"/>
        </w:rPr>
        <w:t>BC</w:t>
      </w:r>
      <w:r>
        <w:rPr>
          <w:sz w:val="21"/>
        </w:rPr>
        <w:t>的位置</w:t>
      </w:r>
      <w:r>
        <w:rPr>
          <w:rFonts w:ascii="Times New Roman" w:hAnsi="Times New Roman" w:eastAsia="Times New Roman" w:cs="Times New Roman"/>
          <w:i/>
          <w:sz w:val="21"/>
        </w:rPr>
        <w:t>ef</w:t>
      </w:r>
      <w:r>
        <w:rPr>
          <w:sz w:val="21"/>
        </w:rPr>
        <w:t>，</w:t>
      </w:r>
      <w:r>
        <w:rPr>
          <w:rFonts w:ascii="Times New Roman" w:hAnsi="Times New Roman" w:eastAsia="Times New Roman" w:cs="Times New Roman"/>
          <w:i/>
          <w:sz w:val="21"/>
        </w:rPr>
        <w:t>cd</w:t>
      </w:r>
      <w:r>
        <w:rPr>
          <w:sz w:val="21"/>
        </w:rPr>
        <w:t>与</w:t>
      </w:r>
      <w:r>
        <w:rPr>
          <w:rFonts w:ascii="Times New Roman" w:hAnsi="Times New Roman" w:eastAsia="Times New Roman" w:cs="Times New Roman"/>
          <w:i/>
          <w:sz w:val="21"/>
        </w:rPr>
        <w:t>ef</w:t>
      </w:r>
      <w:r>
        <w:rPr>
          <w:sz w:val="21"/>
        </w:rPr>
        <w:t>的交点为</w:t>
      </w:r>
      <w:r>
        <w:object>
          <v:shape id="_x0000_i1519" o:spt="75" alt="eqId12fe32dfbd66709875c5b9f79c9496da" type="#_x0000_t75" style="height:11.85pt;width:13.15pt;" o:ole="t" filled="f" o:preferrelative="t" stroked="f" coordsize="21600,21600">
            <v:path/>
            <v:fill on="f" focussize="0,0"/>
            <v:stroke on="f" joinstyle="miter"/>
            <v:imagedata r:id="rId982" o:title="eqId12fe32dfbd66709875c5b9f79c9496da"/>
            <o:lock v:ext="edit" aspectratio="t"/>
            <w10:wrap type="none"/>
            <w10:anchorlock/>
          </v:shape>
          <o:OLEObject Type="Embed" ProgID="Equation.DSMT4" ShapeID="_x0000_i1519" DrawAspect="Content" ObjectID="_1468076219" r:id="rId981">
            <o:LockedField>false</o:LockedField>
          </o:OLEObject>
        </w:object>
      </w:r>
      <w:r>
        <w:rPr>
          <w:sz w:val="21"/>
        </w:rPr>
        <w:t>；</w:t>
      </w:r>
    </w:p>
    <w:p w14:paraId="10585CB4">
      <w:pPr>
        <w:shd w:val="clear" w:color="auto" w:fill="auto"/>
        <w:spacing w:line="360" w:lineRule="auto"/>
        <w:jc w:val="left"/>
        <w:textAlignment w:val="center"/>
        <w:rPr>
          <w:sz w:val="21"/>
        </w:rPr>
      </w:pPr>
      <w:r>
        <w:rPr>
          <w:sz w:val="21"/>
        </w:rPr>
        <w:t>（3）在</w:t>
      </w:r>
      <w:r>
        <w:rPr>
          <w:rFonts w:ascii="Times New Roman" w:hAnsi="Times New Roman" w:eastAsia="Times New Roman" w:cs="Times New Roman"/>
          <w:i/>
          <w:sz w:val="21"/>
        </w:rPr>
        <w:t>cd</w:t>
      </w:r>
      <w:r>
        <w:rPr>
          <w:sz w:val="21"/>
        </w:rPr>
        <w:t>上竖直插上大头针</w:t>
      </w:r>
      <w:r>
        <w:object>
          <v:shape id="_x0000_i1520" o:spt="75" alt="eqId2708fa6298e52f617383efc175b71ddc" type="#_x0000_t75" style="height:15.8pt;width:10.55pt;" o:ole="t" filled="f" o:preferrelative="t" stroked="f" coordsize="21600,21600">
            <v:path/>
            <v:fill on="f" focussize="0,0"/>
            <v:stroke on="f" joinstyle="miter"/>
            <v:imagedata r:id="rId984" o:title="eqId2708fa6298e52f617383efc175b71ddc"/>
            <o:lock v:ext="edit" aspectratio="t"/>
            <w10:wrap type="none"/>
            <w10:anchorlock/>
          </v:shape>
          <o:OLEObject Type="Embed" ProgID="Equation.DSMT4" ShapeID="_x0000_i1520" DrawAspect="Content" ObjectID="_1468076220" r:id="rId983">
            <o:LockedField>false</o:LockedField>
          </o:OLEObject>
        </w:object>
      </w:r>
      <w:r>
        <w:rPr>
          <w:sz w:val="21"/>
        </w:rPr>
        <w:t>和</w:t>
      </w:r>
      <w:r>
        <w:object>
          <v:shape id="_x0000_i1521" o:spt="75" alt="eqId9b9cb8e6ff801523b0304576cd69fd2d" type="#_x0000_t75" style="height:15.8pt;width:11.4pt;" o:ole="t" filled="f" o:preferrelative="t" stroked="f" coordsize="21600,21600">
            <v:path/>
            <v:fill on="f" focussize="0,0"/>
            <v:stroke on="f" joinstyle="miter"/>
            <v:imagedata r:id="rId986" o:title="eqId9b9cb8e6ff801523b0304576cd69fd2d"/>
            <o:lock v:ext="edit" aspectratio="t"/>
            <w10:wrap type="none"/>
            <w10:anchorlock/>
          </v:shape>
          <o:OLEObject Type="Embed" ProgID="Equation.DSMT4" ShapeID="_x0000_i1521" DrawAspect="Content" ObjectID="_1468076221" r:id="rId985">
            <o:LockedField>false</o:LockedField>
          </o:OLEObject>
        </w:object>
      </w:r>
      <w:r>
        <w:rPr>
          <w:sz w:val="21"/>
        </w:rPr>
        <w:t>，从侧面</w:t>
      </w:r>
      <w:r>
        <w:rPr>
          <w:rFonts w:ascii="Times New Roman" w:hAnsi="Times New Roman" w:eastAsia="Times New Roman" w:cs="Times New Roman"/>
          <w:i/>
          <w:sz w:val="21"/>
        </w:rPr>
        <w:t>BC</w:t>
      </w:r>
      <w:r>
        <w:rPr>
          <w:sz w:val="21"/>
        </w:rPr>
        <w:t>透过玻璃砖观察</w:t>
      </w:r>
      <w:r>
        <w:object>
          <v:shape id="_x0000_i1522" o:spt="75" alt="eqId2708fa6298e52f617383efc175b71ddc" type="#_x0000_t75" style="height:15.8pt;width:10.55pt;" o:ole="t" filled="f" o:preferrelative="t" stroked="f" coordsize="21600,21600">
            <v:path/>
            <v:fill on="f" focussize="0,0"/>
            <v:stroke on="f" joinstyle="miter"/>
            <v:imagedata r:id="rId984" o:title="eqId2708fa6298e52f617383efc175b71ddc"/>
            <o:lock v:ext="edit" aspectratio="t"/>
            <w10:wrap type="none"/>
            <w10:anchorlock/>
          </v:shape>
          <o:OLEObject Type="Embed" ProgID="Equation.DSMT4" ShapeID="_x0000_i1522" DrawAspect="Content" ObjectID="_1468076222" r:id="rId987">
            <o:LockedField>false</o:LockedField>
          </o:OLEObject>
        </w:object>
      </w:r>
      <w:r>
        <w:rPr>
          <w:sz w:val="21"/>
        </w:rPr>
        <w:t>和</w:t>
      </w:r>
      <w:r>
        <w:object>
          <v:shape id="_x0000_i1523" o:spt="75" alt="eqId9b9cb8e6ff801523b0304576cd69fd2d" type="#_x0000_t75" style="height:15.8pt;width:11.4pt;" o:ole="t" filled="f" o:preferrelative="t" stroked="f" coordsize="21600,21600">
            <v:path/>
            <v:fill on="f" focussize="0,0"/>
            <v:stroke on="f" joinstyle="miter"/>
            <v:imagedata r:id="rId986" o:title="eqId9b9cb8e6ff801523b0304576cd69fd2d"/>
            <o:lock v:ext="edit" aspectratio="t"/>
            <w10:wrap type="none"/>
            <w10:anchorlock/>
          </v:shape>
          <o:OLEObject Type="Embed" ProgID="Equation.DSMT4" ShapeID="_x0000_i1523" DrawAspect="Content" ObjectID="_1468076223" r:id="rId988">
            <o:LockedField>false</o:LockedField>
          </o:OLEObject>
        </w:object>
      </w:r>
      <w:r>
        <w:rPr>
          <w:sz w:val="21"/>
        </w:rPr>
        <w:t>，插上大头针</w:t>
      </w:r>
      <w:r>
        <w:object>
          <v:shape id="_x0000_i1524" o:spt="75" alt="eqId797e67927616b141ed7c6b83f8b6f4fb" type="#_x0000_t75" style="height:15.25pt;width:11.4pt;" o:ole="t" filled="f" o:preferrelative="t" stroked="f" coordsize="21600,21600">
            <v:path/>
            <v:fill on="f" focussize="0,0"/>
            <v:stroke on="f" joinstyle="miter"/>
            <v:imagedata r:id="rId990" o:title="eqId797e67927616b141ed7c6b83f8b6f4fb"/>
            <o:lock v:ext="edit" aspectratio="t"/>
            <w10:wrap type="none"/>
            <w10:anchorlock/>
          </v:shape>
          <o:OLEObject Type="Embed" ProgID="Equation.DSMT4" ShapeID="_x0000_i1524" DrawAspect="Content" ObjectID="_1468076224" r:id="rId989">
            <o:LockedField>false</o:LockedField>
          </o:OLEObject>
        </w:object>
      </w:r>
      <w:r>
        <w:rPr>
          <w:sz w:val="21"/>
        </w:rPr>
        <w:t>，要求</w:t>
      </w:r>
      <w:r>
        <w:object>
          <v:shape id="_x0000_i1525" o:spt="75" alt="eqId797e67927616b141ed7c6b83f8b6f4fb" type="#_x0000_t75" style="height:15.25pt;width:11.4pt;" o:ole="t" filled="f" o:preferrelative="t" stroked="f" coordsize="21600,21600">
            <v:path/>
            <v:fill on="f" focussize="0,0"/>
            <v:stroke on="f" joinstyle="miter"/>
            <v:imagedata r:id="rId990" o:title="eqId797e67927616b141ed7c6b83f8b6f4fb"/>
            <o:lock v:ext="edit" aspectratio="t"/>
            <w10:wrap type="none"/>
            <w10:anchorlock/>
          </v:shape>
          <o:OLEObject Type="Embed" ProgID="Equation.DSMT4" ShapeID="_x0000_i1525" DrawAspect="Content" ObjectID="_1468076225" r:id="rId991">
            <o:LockedField>false</o:LockedField>
          </o:OLEObject>
        </w:object>
      </w:r>
      <w:r>
        <w:rPr>
          <w:sz w:val="21"/>
        </w:rPr>
        <w:t>能挡住</w:t>
      </w:r>
      <w:r>
        <w:rPr>
          <w:rFonts w:ascii="Times New Roman" w:hAnsi="Times New Roman" w:eastAsia="Times New Roman" w:cs="Times New Roman"/>
          <w:b w:val="0"/>
          <w:sz w:val="21"/>
          <w:u w:val="single"/>
        </w:rPr>
        <w:t xml:space="preserve">      </w:t>
      </w:r>
      <w:r>
        <w:rPr>
          <w:sz w:val="21"/>
        </w:rPr>
        <w:t>（选填“</w:t>
      </w:r>
      <w:r>
        <w:object>
          <v:shape id="_x0000_i1526" o:spt="75" alt="eqId2708fa6298e52f617383efc175b71ddc" type="#_x0000_t75" style="height:15.8pt;width:10.55pt;" o:ole="t" filled="f" o:preferrelative="t" stroked="f" coordsize="21600,21600">
            <v:path/>
            <v:fill on="f" focussize="0,0"/>
            <v:stroke on="f" joinstyle="miter"/>
            <v:imagedata r:id="rId984" o:title="eqId2708fa6298e52f617383efc175b71ddc"/>
            <o:lock v:ext="edit" aspectratio="t"/>
            <w10:wrap type="none"/>
            <w10:anchorlock/>
          </v:shape>
          <o:OLEObject Type="Embed" ProgID="Equation.DSMT4" ShapeID="_x0000_i1526" DrawAspect="Content" ObjectID="_1468076226" r:id="rId992">
            <o:LockedField>false</o:LockedField>
          </o:OLEObject>
        </w:object>
      </w:r>
      <w:r>
        <w:rPr>
          <w:sz w:val="21"/>
        </w:rPr>
        <w:t>”“</w:t>
      </w:r>
      <w:r>
        <w:object>
          <v:shape id="_x0000_i1527" o:spt="75" alt="eqId9b9cb8e6ff801523b0304576cd69fd2d" type="#_x0000_t75" style="height:15.8pt;width:11.4pt;" o:ole="t" filled="f" o:preferrelative="t" stroked="f" coordsize="21600,21600">
            <v:path/>
            <v:fill on="f" focussize="0,0"/>
            <v:stroke on="f" joinstyle="miter"/>
            <v:imagedata r:id="rId986" o:title="eqId9b9cb8e6ff801523b0304576cd69fd2d"/>
            <o:lock v:ext="edit" aspectratio="t"/>
            <w10:wrap type="none"/>
            <w10:anchorlock/>
          </v:shape>
          <o:OLEObject Type="Embed" ProgID="Equation.DSMT4" ShapeID="_x0000_i1527" DrawAspect="Content" ObjectID="_1468076227" r:id="rId993">
            <o:LockedField>false</o:LockedField>
          </o:OLEObject>
        </w:object>
      </w:r>
      <w:r>
        <w:rPr>
          <w:sz w:val="21"/>
        </w:rPr>
        <w:t>”或“</w:t>
      </w:r>
      <w:r>
        <w:object>
          <v:shape id="_x0000_i1528" o:spt="75" alt="eqId2708fa6298e52f617383efc175b71ddc" type="#_x0000_t75" style="height:15.8pt;width:10.55pt;" o:ole="t" filled="f" o:preferrelative="t" stroked="f" coordsize="21600,21600">
            <v:path/>
            <v:fill on="f" focussize="0,0"/>
            <v:stroke on="f" joinstyle="miter"/>
            <v:imagedata r:id="rId984" o:title="eqId2708fa6298e52f617383efc175b71ddc"/>
            <o:lock v:ext="edit" aspectratio="t"/>
            <w10:wrap type="none"/>
            <w10:anchorlock/>
          </v:shape>
          <o:OLEObject Type="Embed" ProgID="Equation.DSMT4" ShapeID="_x0000_i1528" DrawAspect="Content" ObjectID="_1468076228" r:id="rId994">
            <o:LockedField>false</o:LockedField>
          </o:OLEObject>
        </w:object>
      </w:r>
      <w:r>
        <w:rPr>
          <w:sz w:val="21"/>
        </w:rPr>
        <w:t>和</w:t>
      </w:r>
      <w:r>
        <w:object>
          <v:shape id="_x0000_i1529" o:spt="75" alt="eqId9b9cb8e6ff801523b0304576cd69fd2d" type="#_x0000_t75" style="height:15.8pt;width:11.4pt;" o:ole="t" filled="f" o:preferrelative="t" stroked="f" coordsize="21600,21600">
            <v:path/>
            <v:fill on="f" focussize="0,0"/>
            <v:stroke on="f" joinstyle="miter"/>
            <v:imagedata r:id="rId986" o:title="eqId9b9cb8e6ff801523b0304576cd69fd2d"/>
            <o:lock v:ext="edit" aspectratio="t"/>
            <w10:wrap type="none"/>
            <w10:anchorlock/>
          </v:shape>
          <o:OLEObject Type="Embed" ProgID="Equation.DSMT4" ShapeID="_x0000_i1529" DrawAspect="Content" ObjectID="_1468076229" r:id="rId995">
            <o:LockedField>false</o:LockedField>
          </o:OLEObject>
        </w:object>
      </w:r>
      <w:r>
        <w:rPr>
          <w:sz w:val="21"/>
        </w:rPr>
        <w:t>”）的虚像；</w:t>
      </w:r>
    </w:p>
    <w:p w14:paraId="711C2EC3">
      <w:pPr>
        <w:shd w:val="clear" w:color="auto" w:fill="auto"/>
        <w:spacing w:line="360" w:lineRule="auto"/>
        <w:jc w:val="left"/>
        <w:textAlignment w:val="center"/>
        <w:rPr>
          <w:sz w:val="21"/>
        </w:rPr>
      </w:pPr>
      <w:r>
        <w:rPr>
          <w:sz w:val="21"/>
        </w:rPr>
        <w:t>（4）撤去玻璃砖和大头针，连接</w:t>
      </w:r>
      <w:r>
        <w:object>
          <v:shape id="_x0000_i1530" o:spt="75" alt="eqId797e67927616b141ed7c6b83f8b6f4fb" type="#_x0000_t75" style="height:15.25pt;width:11.4pt;" o:ole="t" filled="f" o:preferrelative="t" stroked="f" coordsize="21600,21600">
            <v:path/>
            <v:fill on="f" focussize="0,0"/>
            <v:stroke on="f" joinstyle="miter"/>
            <v:imagedata r:id="rId990" o:title="eqId797e67927616b141ed7c6b83f8b6f4fb"/>
            <o:lock v:ext="edit" aspectratio="t"/>
            <w10:wrap type="none"/>
            <w10:anchorlock/>
          </v:shape>
          <o:OLEObject Type="Embed" ProgID="Equation.DSMT4" ShapeID="_x0000_i1530" DrawAspect="Content" ObjectID="_1468076230" r:id="rId996">
            <o:LockedField>false</o:LockedField>
          </o:OLEObject>
        </w:object>
      </w:r>
      <w:r>
        <w:rPr>
          <w:sz w:val="21"/>
        </w:rPr>
        <w:t>与</w:t>
      </w:r>
      <w:r>
        <w:object>
          <v:shape id="_x0000_i1531" o:spt="75" alt="eqId12fe32dfbd66709875c5b9f79c9496da" type="#_x0000_t75" style="height:11.85pt;width:13.15pt;" o:ole="t" filled="f" o:preferrelative="t" stroked="f" coordsize="21600,21600">
            <v:path/>
            <v:fill on="f" focussize="0,0"/>
            <v:stroke on="f" joinstyle="miter"/>
            <v:imagedata r:id="rId982" o:title="eqId12fe32dfbd66709875c5b9f79c9496da"/>
            <o:lock v:ext="edit" aspectratio="t"/>
            <w10:wrap type="none"/>
            <w10:anchorlock/>
          </v:shape>
          <o:OLEObject Type="Embed" ProgID="Equation.DSMT4" ShapeID="_x0000_i1531" DrawAspect="Content" ObjectID="_1468076231" r:id="rId997">
            <o:LockedField>false</o:LockedField>
          </o:OLEObject>
        </w:object>
      </w:r>
      <w:r>
        <w:rPr>
          <w:sz w:val="21"/>
        </w:rPr>
        <w:t>，过</w:t>
      </w:r>
      <w:r>
        <w:object>
          <v:shape id="_x0000_i1532" o:spt="75" alt="eqId797e67927616b141ed7c6b83f8b6f4fb" type="#_x0000_t75" style="height:15.25pt;width:11.4pt;" o:ole="t" filled="f" o:preferrelative="t" stroked="f" coordsize="21600,21600">
            <v:path/>
            <v:fill on="f" focussize="0,0"/>
            <v:stroke on="f" joinstyle="miter"/>
            <v:imagedata r:id="rId990" o:title="eqId797e67927616b141ed7c6b83f8b6f4fb"/>
            <o:lock v:ext="edit" aspectratio="t"/>
            <w10:wrap type="none"/>
            <w10:anchorlock/>
          </v:shape>
          <o:OLEObject Type="Embed" ProgID="Equation.DSMT4" ShapeID="_x0000_i1532" DrawAspect="Content" ObjectID="_1468076232" r:id="rId998">
            <o:LockedField>false</o:LockedField>
          </o:OLEObject>
        </w:object>
      </w:r>
      <w:r>
        <w:rPr>
          <w:sz w:val="21"/>
        </w:rPr>
        <w:t>作</w:t>
      </w:r>
      <w:r>
        <w:rPr>
          <w:rFonts w:ascii="Times New Roman" w:hAnsi="Times New Roman" w:eastAsia="Times New Roman" w:cs="Times New Roman"/>
          <w:i/>
          <w:sz w:val="21"/>
        </w:rPr>
        <w:t>ef</w:t>
      </w:r>
      <w:r>
        <w:rPr>
          <w:sz w:val="21"/>
        </w:rPr>
        <w:t>的垂线，垂足为</w:t>
      </w:r>
      <w:r>
        <w:rPr>
          <w:rFonts w:ascii="Times New Roman" w:hAnsi="Times New Roman" w:eastAsia="Times New Roman" w:cs="Times New Roman"/>
          <w:i/>
          <w:sz w:val="21"/>
        </w:rPr>
        <w:t>D</w:t>
      </w:r>
      <w:r>
        <w:rPr>
          <w:sz w:val="21"/>
        </w:rPr>
        <w:t>，用刻度尺量出</w:t>
      </w:r>
      <w:r>
        <w:object>
          <v:shape id="_x0000_i1533" o:spt="75" alt="eqId24c303e3bb1d70d8d4a8541e5813aa94" type="#_x0000_t75" style="height:12.5pt;width:21.05pt;" o:ole="t" filled="f" o:preferrelative="t" stroked="f" coordsize="21600,21600">
            <v:path/>
            <v:fill on="f" focussize="0,0"/>
            <v:stroke on="f" joinstyle="miter"/>
            <v:imagedata r:id="rId1000" o:title="eqId24c303e3bb1d70d8d4a8541e5813aa94"/>
            <o:lock v:ext="edit" aspectratio="t"/>
            <w10:wrap type="none"/>
            <w10:anchorlock/>
          </v:shape>
          <o:OLEObject Type="Embed" ProgID="Equation.DSMT4" ShapeID="_x0000_i1533" DrawAspect="Content" ObjectID="_1468076233" r:id="rId999">
            <o:LockedField>false</o:LockedField>
          </o:OLEObject>
        </w:object>
      </w:r>
      <w:r>
        <w:rPr>
          <w:sz w:val="21"/>
        </w:rPr>
        <w:t>的长度</w:t>
      </w:r>
      <w:r>
        <w:object>
          <v:shape id="_x0000_i1534" o:spt="75" alt="eqId172722d11ea7e01411fa06dbb82f46ee" type="#_x0000_t75" style="height:15.95pt;width:11.4pt;" o:ole="t" filled="f" o:preferrelative="t" stroked="f" coordsize="21600,21600">
            <v:path/>
            <v:fill on="f" focussize="0,0"/>
            <v:stroke on="f" joinstyle="miter"/>
            <v:imagedata r:id="rId1002" o:title="eqId172722d11ea7e01411fa06dbb82f46ee"/>
            <o:lock v:ext="edit" aspectratio="t"/>
            <w10:wrap type="none"/>
            <w10:anchorlock/>
          </v:shape>
          <o:OLEObject Type="Embed" ProgID="Equation.DSMT4" ShapeID="_x0000_i1534" DrawAspect="Content" ObjectID="_1468076234" r:id="rId1001">
            <o:LockedField>false</o:LockedField>
          </o:OLEObject>
        </w:object>
      </w:r>
      <w:r>
        <w:rPr>
          <w:sz w:val="21"/>
        </w:rPr>
        <w:t>，</w:t>
      </w:r>
      <w:r>
        <w:object>
          <v:shape id="_x0000_i1535" o:spt="75" alt="eqIde0a00a5fd799ab8d78a552aca0873474" type="#_x0000_t75" style="height:15.65pt;width:20.2pt;" o:ole="t" filled="f" o:preferrelative="t" stroked="f" coordsize="21600,21600">
            <v:path/>
            <v:fill on="f" focussize="0,0"/>
            <v:stroke on="f" joinstyle="miter"/>
            <v:imagedata r:id="rId1004" o:title="eqIde0a00a5fd799ab8d78a552aca0873474"/>
            <o:lock v:ext="edit" aspectratio="t"/>
            <w10:wrap type="none"/>
            <w10:anchorlock/>
          </v:shape>
          <o:OLEObject Type="Embed" ProgID="Equation.DSMT4" ShapeID="_x0000_i1535" DrawAspect="Content" ObjectID="_1468076235" r:id="rId1003">
            <o:LockedField>false</o:LockedField>
          </o:OLEObject>
        </w:object>
      </w:r>
      <w:r>
        <w:rPr>
          <w:sz w:val="21"/>
        </w:rPr>
        <w:t>的长度</w:t>
      </w:r>
      <w:r>
        <w:object>
          <v:shape id="_x0000_i1536" o:spt="75" alt="eqId9fbd49bf20f987c05b4d36e31549075c" type="#_x0000_t75" style="height:16.05pt;width:11.4pt;" o:ole="t" filled="f" o:preferrelative="t" stroked="f" coordsize="21600,21600">
            <v:path/>
            <v:fill on="f" focussize="0,0"/>
            <v:stroke on="f" joinstyle="miter"/>
            <v:imagedata r:id="rId1006" o:title="eqId9fbd49bf20f987c05b4d36e31549075c"/>
            <o:lock v:ext="edit" aspectratio="t"/>
            <w10:wrap type="none"/>
            <w10:anchorlock/>
          </v:shape>
          <o:OLEObject Type="Embed" ProgID="Equation.DSMT4" ShapeID="_x0000_i1536" DrawAspect="Content" ObjectID="_1468076236" r:id="rId1005">
            <o:LockedField>false</o:LockedField>
          </o:OLEObject>
        </w:object>
      </w:r>
      <w:r>
        <w:rPr>
          <w:sz w:val="21"/>
        </w:rPr>
        <w:t>，则玻璃砖的折射率</w:t>
      </w:r>
      <w:r>
        <w:object>
          <v:shape id="_x0000_i1537" o:spt="75" alt="eqId0f3cb8d72bb2e281b943b3b430138ef7" type="#_x0000_t75" style="height:9pt;width:16.7pt;" o:ole="t" filled="f" o:preferrelative="t" stroked="f" coordsize="21600,21600">
            <v:path/>
            <v:fill on="f" focussize="0,0"/>
            <v:stroke on="f" joinstyle="miter"/>
            <v:imagedata r:id="rId548" o:title="eqId0f3cb8d72bb2e281b943b3b430138ef7"/>
            <o:lock v:ext="edit" aspectratio="t"/>
            <w10:wrap type="none"/>
            <w10:anchorlock/>
          </v:shape>
          <o:OLEObject Type="Embed" ProgID="Equation.DSMT4" ShapeID="_x0000_i1537" DrawAspect="Content" ObjectID="_1468076237" r:id="rId1007">
            <o:LockedField>false</o:LockedField>
          </o:OLEObject>
        </w:object>
      </w:r>
      <w:r>
        <w:rPr>
          <w:rFonts w:ascii="Times New Roman" w:hAnsi="Times New Roman" w:eastAsia="Times New Roman" w:cs="Times New Roman"/>
          <w:b w:val="0"/>
          <w:sz w:val="21"/>
          <w:u w:val="single"/>
        </w:rPr>
        <w:t xml:space="preserve">      </w:t>
      </w:r>
      <w:r>
        <w:rPr>
          <w:sz w:val="21"/>
        </w:rPr>
        <w:t>。（用题给物理量字母表示）</w:t>
      </w:r>
    </w:p>
    <w:p w14:paraId="3F813829">
      <w:pPr>
        <w:shd w:val="clear" w:color="auto" w:fill="auto"/>
        <w:spacing w:line="360" w:lineRule="auto"/>
        <w:jc w:val="left"/>
        <w:textAlignment w:val="center"/>
        <w:rPr>
          <w:sz w:val="21"/>
        </w:rPr>
      </w:pPr>
      <w:r>
        <w:rPr>
          <w:sz w:val="21"/>
        </w:rPr>
        <w:t>（5）为了减小实验误差，大头针</w:t>
      </w:r>
      <w:r>
        <w:object>
          <v:shape id="_x0000_i1538" o:spt="75" alt="eqId797e67927616b141ed7c6b83f8b6f4fb" type="#_x0000_t75" style="height:15.25pt;width:11.4pt;" o:ole="t" filled="f" o:preferrelative="t" stroked="f" coordsize="21600,21600">
            <v:path/>
            <v:fill on="f" focussize="0,0"/>
            <v:stroke on="f" joinstyle="miter"/>
            <v:imagedata r:id="rId990" o:title="eqId797e67927616b141ed7c6b83f8b6f4fb"/>
            <o:lock v:ext="edit" aspectratio="t"/>
            <w10:wrap type="none"/>
            <w10:anchorlock/>
          </v:shape>
          <o:OLEObject Type="Embed" ProgID="Equation.DSMT4" ShapeID="_x0000_i1538" DrawAspect="Content" ObjectID="_1468076238" r:id="rId1008">
            <o:LockedField>false</o:LockedField>
          </o:OLEObject>
        </w:object>
      </w:r>
      <w:r>
        <w:rPr>
          <w:sz w:val="21"/>
        </w:rPr>
        <w:t>的位置应离</w:t>
      </w:r>
      <w:r>
        <w:object>
          <v:shape id="_x0000_i1539" o:spt="75" alt="eqId12fe32dfbd66709875c5b9f79c9496da" type="#_x0000_t75" style="height:11.85pt;width:13.15pt;" o:ole="t" filled="f" o:preferrelative="t" stroked="f" coordsize="21600,21600">
            <v:path/>
            <v:fill on="f" focussize="0,0"/>
            <v:stroke on="f" joinstyle="miter"/>
            <v:imagedata r:id="rId982" o:title="eqId12fe32dfbd66709875c5b9f79c9496da"/>
            <o:lock v:ext="edit" aspectratio="t"/>
            <w10:wrap type="none"/>
            <w10:anchorlock/>
          </v:shape>
          <o:OLEObject Type="Embed" ProgID="Equation.DSMT4" ShapeID="_x0000_i1539" DrawAspect="Content" ObjectID="_1468076239" r:id="rId1009">
            <o:LockedField>false</o:LockedField>
          </o:OLEObject>
        </w:object>
      </w:r>
      <w:r>
        <w:rPr>
          <w:sz w:val="21"/>
        </w:rPr>
        <w:t>较</w:t>
      </w:r>
      <w:r>
        <w:rPr>
          <w:rFonts w:ascii="Times New Roman" w:hAnsi="Times New Roman" w:eastAsia="Times New Roman" w:cs="Times New Roman"/>
          <w:b w:val="0"/>
          <w:sz w:val="21"/>
          <w:u w:val="single"/>
        </w:rPr>
        <w:t xml:space="preserve">      </w:t>
      </w:r>
      <w:r>
        <w:rPr>
          <w:sz w:val="21"/>
        </w:rPr>
        <w:t>（选填“近”或“远”）一些。</w:t>
      </w:r>
    </w:p>
    <w:p w14:paraId="727278BB">
      <w:pPr>
        <w:shd w:val="clear" w:color="auto" w:fill="F2F2F2"/>
        <w:spacing w:line="360" w:lineRule="auto"/>
        <w:jc w:val="left"/>
        <w:textAlignment w:val="center"/>
        <w:rPr>
          <w:sz w:val="21"/>
        </w:rPr>
      </w:pPr>
      <w:r>
        <w:rPr>
          <w:color w:val="FF0000"/>
          <w:sz w:val="21"/>
        </w:rPr>
        <w:t xml:space="preserve">【答案】     </w:t>
      </w:r>
      <w:r>
        <w:rPr>
          <w:color w:val="FF0000"/>
        </w:rPr>
        <w:object>
          <v:shape id="_x0000_i1540" o:spt="75" alt="eqId2708fa6298e52f617383efc175b71ddc" type="#_x0000_t75" style="height:15.8pt;width:10.55pt;" o:ole="t" filled="f" o:preferrelative="t" stroked="f" coordsize="21600,21600">
            <v:path/>
            <v:fill on="f" focussize="0,0"/>
            <v:stroke on="f" joinstyle="miter"/>
            <v:imagedata r:id="rId984" o:title="eqId2708fa6298e52f617383efc175b71ddc"/>
            <o:lock v:ext="edit" aspectratio="t"/>
            <w10:wrap type="none"/>
            <w10:anchorlock/>
          </v:shape>
          <o:OLEObject Type="Embed" ProgID="Equation.DSMT4" ShapeID="_x0000_i1540" DrawAspect="Content" ObjectID="_1468076240" r:id="rId1010">
            <o:LockedField>false</o:LockedField>
          </o:OLEObject>
        </w:object>
      </w:r>
      <w:r>
        <w:rPr>
          <w:color w:val="FF0000"/>
          <w:sz w:val="21"/>
        </w:rPr>
        <w:t>和</w:t>
      </w:r>
      <w:r>
        <w:rPr>
          <w:color w:val="FF0000"/>
        </w:rPr>
        <w:object>
          <v:shape id="_x0000_i1541" o:spt="75" alt="eqId9b9cb8e6ff801523b0304576cd69fd2d" type="#_x0000_t75" style="height:15.8pt;width:11.4pt;" o:ole="t" filled="f" o:preferrelative="t" stroked="f" coordsize="21600,21600">
            <v:path/>
            <v:fill on="f" focussize="0,0"/>
            <v:stroke on="f" joinstyle="miter"/>
            <v:imagedata r:id="rId986" o:title="eqId9b9cb8e6ff801523b0304576cd69fd2d"/>
            <o:lock v:ext="edit" aspectratio="t"/>
            <w10:wrap type="none"/>
            <w10:anchorlock/>
          </v:shape>
          <o:OLEObject Type="Embed" ProgID="Equation.DSMT4" ShapeID="_x0000_i1541" DrawAspect="Content" ObjectID="_1468076241" r:id="rId1011">
            <o:LockedField>false</o:LockedField>
          </o:OLEObject>
        </w:object>
      </w:r>
      <w:r>
        <w:rPr>
          <w:color w:val="FF0000"/>
          <w:sz w:val="21"/>
        </w:rPr>
        <w:t xml:space="preserve">     </w:t>
      </w:r>
      <w:r>
        <w:rPr>
          <w:color w:val="FF0000"/>
        </w:rPr>
        <w:object>
          <v:shape id="_x0000_i1542" o:spt="75" alt="eqIdedc6c24939e1ab1942df45f70ce25540" type="#_x0000_t75" style="height:32.45pt;width:26.35pt;" o:ole="t" filled="f" o:preferrelative="t" stroked="f" coordsize="21600,21600">
            <v:path/>
            <v:fill on="f" focussize="0,0"/>
            <v:stroke on="f" joinstyle="miter"/>
            <v:imagedata r:id="rId1013" o:title="eqIdedc6c24939e1ab1942df45f70ce25540"/>
            <o:lock v:ext="edit" aspectratio="t"/>
            <w10:wrap type="none"/>
            <w10:anchorlock/>
          </v:shape>
          <o:OLEObject Type="Embed" ProgID="Equation.DSMT4" ShapeID="_x0000_i1542" DrawAspect="Content" ObjectID="_1468076242" r:id="rId1012">
            <o:LockedField>false</o:LockedField>
          </o:OLEObject>
        </w:object>
      </w:r>
      <w:r>
        <w:rPr>
          <w:color w:val="FF0000"/>
          <w:sz w:val="21"/>
        </w:rPr>
        <w:t xml:space="preserve">     远</w:t>
      </w:r>
    </w:p>
    <w:p w14:paraId="1D1A5A6D">
      <w:pPr>
        <w:shd w:val="clear" w:color="auto" w:fill="F2F2F2"/>
        <w:spacing w:line="360" w:lineRule="auto"/>
        <w:jc w:val="left"/>
        <w:textAlignment w:val="center"/>
        <w:rPr>
          <w:sz w:val="21"/>
        </w:rPr>
      </w:pPr>
      <w:r>
        <w:rPr>
          <w:color w:val="FF0000"/>
          <w:sz w:val="21"/>
        </w:rPr>
        <w:t>【详解】[1]实验要求</w:t>
      </w:r>
      <w:r>
        <w:rPr>
          <w:color w:val="FF0000"/>
        </w:rPr>
        <w:object>
          <v:shape id="_x0000_i1543" o:spt="75" alt="eqId2708fa6298e52f617383efc175b71ddc" type="#_x0000_t75" style="height:15.8pt;width:10.55pt;" o:ole="t" filled="f" o:preferrelative="t" stroked="f" coordsize="21600,21600">
            <v:path/>
            <v:fill on="f" focussize="0,0"/>
            <v:stroke on="f" joinstyle="miter"/>
            <v:imagedata r:id="rId984" o:title="eqId2708fa6298e52f617383efc175b71ddc"/>
            <o:lock v:ext="edit" aspectratio="t"/>
            <w10:wrap type="none"/>
            <w10:anchorlock/>
          </v:shape>
          <o:OLEObject Type="Embed" ProgID="Equation.DSMT4" ShapeID="_x0000_i1543" DrawAspect="Content" ObjectID="_1468076243" r:id="rId1014">
            <o:LockedField>false</o:LockedField>
          </o:OLEObject>
        </w:object>
      </w:r>
      <w:r>
        <w:rPr>
          <w:color w:val="FF0000"/>
          <w:sz w:val="21"/>
        </w:rPr>
        <w:t>和</w:t>
      </w:r>
      <w:r>
        <w:rPr>
          <w:color w:val="FF0000"/>
        </w:rPr>
        <w:object>
          <v:shape id="_x0000_i1544" o:spt="75" alt="eqId9b9cb8e6ff801523b0304576cd69fd2d" type="#_x0000_t75" style="height:15.8pt;width:11.4pt;" o:ole="t" filled="f" o:preferrelative="t" stroked="f" coordsize="21600,21600">
            <v:path/>
            <v:fill on="f" focussize="0,0"/>
            <v:stroke on="f" joinstyle="miter"/>
            <v:imagedata r:id="rId986" o:title="eqId9b9cb8e6ff801523b0304576cd69fd2d"/>
            <o:lock v:ext="edit" aspectratio="t"/>
            <w10:wrap type="none"/>
            <w10:anchorlock/>
          </v:shape>
          <o:OLEObject Type="Embed" ProgID="Equation.DSMT4" ShapeID="_x0000_i1544" DrawAspect="Content" ObjectID="_1468076244" r:id="rId1015">
            <o:LockedField>false</o:LockedField>
          </o:OLEObject>
        </w:object>
      </w:r>
      <w:r>
        <w:rPr>
          <w:color w:val="FF0000"/>
          <w:sz w:val="21"/>
        </w:rPr>
        <w:t>在一条光线上，该光线透过玻璃砖后过</w:t>
      </w:r>
      <w:r>
        <w:rPr>
          <w:color w:val="FF0000"/>
        </w:rPr>
        <w:object>
          <v:shape id="_x0000_i1545" o:spt="75" alt="eqId797e67927616b141ed7c6b83f8b6f4fb" type="#_x0000_t75" style="height:15.25pt;width:11.4pt;" o:ole="t" filled="f" o:preferrelative="t" stroked="f" coordsize="21600,21600">
            <v:path/>
            <v:fill on="f" focussize="0,0"/>
            <v:stroke on="f" joinstyle="miter"/>
            <v:imagedata r:id="rId990" o:title="eqId797e67927616b141ed7c6b83f8b6f4fb"/>
            <o:lock v:ext="edit" aspectratio="t"/>
            <w10:wrap type="none"/>
            <w10:anchorlock/>
          </v:shape>
          <o:OLEObject Type="Embed" ProgID="Equation.DSMT4" ShapeID="_x0000_i1545" DrawAspect="Content" ObjectID="_1468076245" r:id="rId1016">
            <o:LockedField>false</o:LockedField>
          </o:OLEObject>
        </w:object>
      </w:r>
      <w:r>
        <w:rPr>
          <w:color w:val="FF0000"/>
          <w:sz w:val="21"/>
        </w:rPr>
        <w:t>，故</w:t>
      </w:r>
      <w:r>
        <w:rPr>
          <w:color w:val="FF0000"/>
        </w:rPr>
        <w:object>
          <v:shape id="_x0000_i1546" o:spt="75" alt="eqId797e67927616b141ed7c6b83f8b6f4fb" type="#_x0000_t75" style="height:15.25pt;width:11.4pt;" o:ole="t" filled="f" o:preferrelative="t" stroked="f" coordsize="21600,21600">
            <v:path/>
            <v:fill on="f" focussize="0,0"/>
            <v:stroke on="f" joinstyle="miter"/>
            <v:imagedata r:id="rId990" o:title="eqId797e67927616b141ed7c6b83f8b6f4fb"/>
            <o:lock v:ext="edit" aspectratio="t"/>
            <w10:wrap type="none"/>
            <w10:anchorlock/>
          </v:shape>
          <o:OLEObject Type="Embed" ProgID="Equation.DSMT4" ShapeID="_x0000_i1546" DrawAspect="Content" ObjectID="_1468076246" r:id="rId1017">
            <o:LockedField>false</o:LockedField>
          </o:OLEObject>
        </w:object>
      </w:r>
      <w:r>
        <w:rPr>
          <w:color w:val="FF0000"/>
          <w:sz w:val="21"/>
        </w:rPr>
        <w:t>要挡住</w:t>
      </w:r>
      <w:r>
        <w:rPr>
          <w:color w:val="FF0000"/>
        </w:rPr>
        <w:object>
          <v:shape id="_x0000_i1547" o:spt="75" alt="eqId2708fa6298e52f617383efc175b71ddc" type="#_x0000_t75" style="height:15.8pt;width:10.55pt;" o:ole="t" filled="f" o:preferrelative="t" stroked="f" coordsize="21600,21600">
            <v:path/>
            <v:fill on="f" focussize="0,0"/>
            <v:stroke on="f" joinstyle="miter"/>
            <v:imagedata r:id="rId984" o:title="eqId2708fa6298e52f617383efc175b71ddc"/>
            <o:lock v:ext="edit" aspectratio="t"/>
            <w10:wrap type="none"/>
            <w10:anchorlock/>
          </v:shape>
          <o:OLEObject Type="Embed" ProgID="Equation.DSMT4" ShapeID="_x0000_i1547" DrawAspect="Content" ObjectID="_1468076247" r:id="rId1018">
            <o:LockedField>false</o:LockedField>
          </o:OLEObject>
        </w:object>
      </w:r>
      <w:r>
        <w:rPr>
          <w:color w:val="FF0000"/>
          <w:sz w:val="21"/>
        </w:rPr>
        <w:t>和</w:t>
      </w:r>
      <w:r>
        <w:rPr>
          <w:color w:val="FF0000"/>
        </w:rPr>
        <w:object>
          <v:shape id="_x0000_i1548" o:spt="75" alt="eqId9b9cb8e6ff801523b0304576cd69fd2d" type="#_x0000_t75" style="height:15.8pt;width:11.4pt;" o:ole="t" filled="f" o:preferrelative="t" stroked="f" coordsize="21600,21600">
            <v:path/>
            <v:fill on="f" focussize="0,0"/>
            <v:stroke on="f" joinstyle="miter"/>
            <v:imagedata r:id="rId986" o:title="eqId9b9cb8e6ff801523b0304576cd69fd2d"/>
            <o:lock v:ext="edit" aspectratio="t"/>
            <w10:wrap type="none"/>
            <w10:anchorlock/>
          </v:shape>
          <o:OLEObject Type="Embed" ProgID="Equation.DSMT4" ShapeID="_x0000_i1548" DrawAspect="Content" ObjectID="_1468076248" r:id="rId1019">
            <o:LockedField>false</o:LockedField>
          </o:OLEObject>
        </w:object>
      </w:r>
      <w:r>
        <w:rPr>
          <w:color w:val="FF0000"/>
          <w:sz w:val="21"/>
        </w:rPr>
        <w:t>的像；</w:t>
      </w:r>
    </w:p>
    <w:p w14:paraId="2A86CB64">
      <w:pPr>
        <w:shd w:val="clear" w:color="auto" w:fill="F2F2F2"/>
        <w:spacing w:line="360" w:lineRule="auto"/>
        <w:jc w:val="left"/>
        <w:textAlignment w:val="center"/>
        <w:rPr>
          <w:sz w:val="21"/>
        </w:rPr>
      </w:pPr>
      <w:r>
        <w:rPr>
          <w:color w:val="FF0000"/>
          <w:sz w:val="21"/>
        </w:rPr>
        <w:t>[2]作出光线在分界面处的法线，如图所示</w:t>
      </w:r>
    </w:p>
    <w:p w14:paraId="05D0B7EF">
      <w:pPr>
        <w:shd w:val="clear" w:color="auto" w:fill="F2F2F2"/>
        <w:spacing w:line="360" w:lineRule="auto"/>
        <w:jc w:val="left"/>
        <w:textAlignment w:val="center"/>
        <w:rPr>
          <w:sz w:val="21"/>
        </w:rPr>
      </w:pPr>
      <w:r>
        <w:rPr>
          <w:rFonts w:ascii="Times New Roman" w:hAnsi="Times New Roman" w:eastAsia="Times New Roman" w:cs="Times New Roman"/>
          <w:strike w:val="0"/>
          <w:color w:val="FF0000"/>
          <w:kern w:val="0"/>
          <w:sz w:val="24"/>
          <w:szCs w:val="24"/>
          <w:u w:val="none"/>
        </w:rPr>
        <w:drawing>
          <wp:inline distT="0" distB="0" distL="114300" distR="114300">
            <wp:extent cx="1609725" cy="2247900"/>
            <wp:effectExtent l="0" t="0" r="9525" b="0"/>
            <wp:docPr id="100127" name="图片 100127"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7" name="图片 100127" descr="学科网"/>
                    <pic:cNvPicPr>
                      <a:picLocks noChangeAspect="1"/>
                    </pic:cNvPicPr>
                  </pic:nvPicPr>
                  <pic:blipFill>
                    <a:blip r:embed="rId1020"/>
                    <a:stretch>
                      <a:fillRect/>
                    </a:stretch>
                  </pic:blipFill>
                  <pic:spPr>
                    <a:xfrm>
                      <a:off x="0" y="0"/>
                      <a:ext cx="1609725" cy="2247900"/>
                    </a:xfrm>
                    <a:prstGeom prst="rect">
                      <a:avLst/>
                    </a:prstGeom>
                  </pic:spPr>
                </pic:pic>
              </a:graphicData>
            </a:graphic>
          </wp:inline>
        </w:drawing>
      </w:r>
    </w:p>
    <w:p w14:paraId="0D37C5BC">
      <w:pPr>
        <w:shd w:val="clear" w:color="auto" w:fill="F2F2F2"/>
        <w:spacing w:line="360" w:lineRule="auto"/>
        <w:jc w:val="left"/>
        <w:textAlignment w:val="center"/>
        <w:rPr>
          <w:sz w:val="21"/>
        </w:rPr>
      </w:pPr>
      <w:r>
        <w:rPr>
          <w:color w:val="FF0000"/>
          <w:sz w:val="21"/>
        </w:rPr>
        <w:t>根据折射定律可得</w:t>
      </w:r>
      <w:r>
        <w:rPr>
          <w:color w:val="FF0000"/>
        </w:rPr>
        <w:object>
          <v:shape id="_x0000_i1549" o:spt="75" alt="eqId600d7f3c57c002fa9e4cb271326b1ac2" type="#_x0000_t75" style="height:57.2pt;width:168.05pt;" o:ole="t" filled="f" o:preferrelative="t" stroked="f" coordsize="21600,21600">
            <v:path/>
            <v:fill on="f" focussize="0,0"/>
            <v:stroke on="f" joinstyle="miter"/>
            <v:imagedata r:id="rId1022" o:title="eqId600d7f3c57c002fa9e4cb271326b1ac2"/>
            <o:lock v:ext="edit" aspectratio="t"/>
            <w10:wrap type="none"/>
            <w10:anchorlock/>
          </v:shape>
          <o:OLEObject Type="Embed" ProgID="Equation.DSMT4" ShapeID="_x0000_i1549" DrawAspect="Content" ObjectID="_1468076249" r:id="rId1021">
            <o:LockedField>false</o:LockedField>
          </o:OLEObject>
        </w:object>
      </w:r>
    </w:p>
    <w:p w14:paraId="3B069D7C">
      <w:pPr>
        <w:shd w:val="clear" w:color="auto" w:fill="F2F2F2"/>
        <w:spacing w:line="360" w:lineRule="auto"/>
        <w:jc w:val="left"/>
        <w:textAlignment w:val="center"/>
        <w:rPr>
          <w:sz w:val="21"/>
        </w:rPr>
      </w:pPr>
      <w:r>
        <w:rPr>
          <w:color w:val="FF0000"/>
          <w:sz w:val="21"/>
        </w:rPr>
        <w:t>[3]为了减小实验误差，大头针</w:t>
      </w:r>
      <w:r>
        <w:rPr>
          <w:color w:val="FF0000"/>
        </w:rPr>
        <w:object>
          <v:shape id="_x0000_i1550" o:spt="75" alt="eqId797e67927616b141ed7c6b83f8b6f4fb" type="#_x0000_t75" style="height:15.25pt;width:11.4pt;" o:ole="t" filled="f" o:preferrelative="t" stroked="f" coordsize="21600,21600">
            <v:path/>
            <v:fill on="f" focussize="0,0"/>
            <v:stroke on="f" joinstyle="miter"/>
            <v:imagedata r:id="rId990" o:title="eqId797e67927616b141ed7c6b83f8b6f4fb"/>
            <o:lock v:ext="edit" aspectratio="t"/>
            <w10:wrap type="none"/>
            <w10:anchorlock/>
          </v:shape>
          <o:OLEObject Type="Embed" ProgID="Equation.DSMT4" ShapeID="_x0000_i1550" DrawAspect="Content" ObjectID="_1468076250" r:id="rId1023">
            <o:LockedField>false</o:LockedField>
          </o:OLEObject>
        </w:object>
      </w:r>
      <w:r>
        <w:rPr>
          <w:color w:val="FF0000"/>
          <w:sz w:val="21"/>
        </w:rPr>
        <w:t>的位置应离</w:t>
      </w:r>
      <w:r>
        <w:rPr>
          <w:color w:val="FF0000"/>
        </w:rPr>
        <w:object>
          <v:shape id="_x0000_i1551" o:spt="75" alt="eqId12fe32dfbd66709875c5b9f79c9496da" type="#_x0000_t75" style="height:11.85pt;width:13.15pt;" o:ole="t" filled="f" o:preferrelative="t" stroked="f" coordsize="21600,21600">
            <v:path/>
            <v:fill on="f" focussize="0,0"/>
            <v:stroke on="f" joinstyle="miter"/>
            <v:imagedata r:id="rId982" o:title="eqId12fe32dfbd66709875c5b9f79c9496da"/>
            <o:lock v:ext="edit" aspectratio="t"/>
            <w10:wrap type="none"/>
            <w10:anchorlock/>
          </v:shape>
          <o:OLEObject Type="Embed" ProgID="Equation.DSMT4" ShapeID="_x0000_i1551" DrawAspect="Content" ObjectID="_1468076251" r:id="rId1024">
            <o:LockedField>false</o:LockedField>
          </o:OLEObject>
        </w:object>
      </w:r>
      <w:r>
        <w:rPr>
          <w:color w:val="FF0000"/>
          <w:sz w:val="21"/>
        </w:rPr>
        <w:t>较远一些，光线所在的方向更准确。</w:t>
      </w:r>
    </w:p>
    <w:p w14:paraId="30D7D14F">
      <w:pPr>
        <w:shd w:val="clear" w:color="auto" w:fill="FFFFFF"/>
        <w:adjustRightInd w:val="0"/>
        <w:snapToGrid w:val="0"/>
        <w:spacing w:line="360" w:lineRule="auto"/>
        <w:contextualSpacing/>
        <w:textAlignment w:val="center"/>
        <w:rPr>
          <w:rFonts w:ascii="Times New Roman" w:hAnsi="Times New Roman" w:cs="Times New Roman" w:eastAsiaTheme="majorEastAsia"/>
        </w:rPr>
      </w:pPr>
    </w:p>
    <w:sectPr>
      <w:headerReference r:id="rId3" w:type="default"/>
      <w:footerReference r:id="rId4" w:type="default"/>
      <w:pgSz w:w="11906" w:h="16838"/>
      <w:pgMar w:top="1252" w:right="1077" w:bottom="1417" w:left="1077"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D661F58A-900C-4886-9707-55D06A61AC0D}"/>
  </w:font>
  <w:font w:name="黑体">
    <w:panose1 w:val="02010609060101010101"/>
    <w:charset w:val="86"/>
    <w:family w:val="auto"/>
    <w:pitch w:val="default"/>
    <w:sig w:usb0="800002BF" w:usb1="38CF7CFA" w:usb2="00000016" w:usb3="00000000" w:csb0="00040001" w:csb1="00000000"/>
    <w:embedRegular r:id="rId2" w:fontKey="{20BABAAC-25CF-45F1-BAD2-5FC51196BDC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62AE0BDB-73ED-420F-BFEC-5477EB617CC3}"/>
  </w:font>
  <w:font w:name="微软雅黑">
    <w:panose1 w:val="020B0503020204020204"/>
    <w:charset w:val="86"/>
    <w:family w:val="auto"/>
    <w:pitch w:val="default"/>
    <w:sig w:usb0="80000287" w:usb1="2ACF3C50" w:usb2="00000016" w:usb3="00000000" w:csb0="0004001F" w:csb1="00000000"/>
    <w:embedRegular r:id="rId4" w:fontKey="{51B53206-7101-4A42-AD06-4C81971C4DB1}"/>
  </w:font>
  <w:font w:name="仿宋">
    <w:panose1 w:val="02010609060101010101"/>
    <w:charset w:val="86"/>
    <w:family w:val="auto"/>
    <w:pitch w:val="default"/>
    <w:sig w:usb0="800002BF" w:usb1="38CF7CFA" w:usb2="00000016" w:usb3="00000000" w:csb0="00040001" w:csb1="00000000"/>
    <w:embedRegular r:id="rId5" w:fontKey="{583A5DE9-4117-4707-9FCE-B324FACF5574}"/>
  </w:font>
  <w:font w:name="方正楷体_GB2312">
    <w:altName w:val="宋体"/>
    <w:panose1 w:val="02000000000000000000"/>
    <w:charset w:val="86"/>
    <w:family w:val="auto"/>
    <w:pitch w:val="default"/>
    <w:sig w:usb0="00000000" w:usb1="00000000" w:usb2="00000012" w:usb3="00000000" w:csb0="00040001" w:csb1="00000000"/>
    <w:embedRegular r:id="rId6" w:fontKey="{CCFB696A-84A7-47BD-A02A-9C7B80D7F619}"/>
  </w:font>
  <w:font w:name="等线">
    <w:panose1 w:val="02010600030101010101"/>
    <w:charset w:val="86"/>
    <w:family w:val="auto"/>
    <w:pitch w:val="default"/>
    <w:sig w:usb0="A00002BF" w:usb1="38CF7CFA" w:usb2="00000016" w:usb3="00000000" w:csb0="0004000F" w:csb1="00000000"/>
    <w:embedRegular r:id="rId7" w:fontKey="{6023B645-48B3-4AFA-B7C7-CD08B10545C6}"/>
  </w:font>
  <w:font w:name="隶书">
    <w:panose1 w:val="02010509060101010101"/>
    <w:charset w:val="86"/>
    <w:family w:val="auto"/>
    <w:pitch w:val="default"/>
    <w:sig w:usb0="00000001" w:usb1="080E0000" w:usb2="00000000" w:usb3="00000000" w:csb0="00040000" w:csb1="00000000"/>
    <w:embedRegular r:id="rId8" w:fontKey="{29CEBD2F-FDB0-4FF0-B9F2-54BFBD057FF7}"/>
  </w:font>
  <w:font w:name="Cambria Math">
    <w:panose1 w:val="02040503050406030204"/>
    <w:charset w:val="00"/>
    <w:family w:val="auto"/>
    <w:pitch w:val="default"/>
    <w:sig w:usb0="E00006FF" w:usb1="420024FF" w:usb2="02000000" w:usb3="00000000" w:csb0="2000019F" w:csb1="00000000"/>
    <w:embedRegular r:id="rId9" w:fontKey="{6C465C88-E7CB-4F38-BABF-DD718EFB7B91}"/>
  </w:font>
  <w:font w:name="宋体-方正超大字符集">
    <w:altName w:val="宋体"/>
    <w:panose1 w:val="03000509000000000000"/>
    <w:charset w:val="86"/>
    <w:family w:val="script"/>
    <w:pitch w:val="default"/>
    <w:sig w:usb0="00000000" w:usb1="00000000" w:usb2="00000010" w:usb3="00000000" w:csb0="00040000" w:csb1="00000000"/>
    <w:embedRegular r:id="rId10" w:fontKey="{F3CDD18A-4245-42A0-9CE2-15845937ACAB}"/>
  </w:font>
  <w:font w:name="Batang">
    <w:altName w:val="Malgun Gothic"/>
    <w:panose1 w:val="02030600000101010101"/>
    <w:charset w:val="81"/>
    <w:family w:val="roman"/>
    <w:pitch w:val="default"/>
    <w:sig w:usb0="00000000" w:usb1="00000000" w:usb2="00000030" w:usb3="00000000" w:csb0="0008009F" w:csb1="00000000"/>
    <w:embedRegular r:id="rId11" w:fontKey="{F9D1CAD0-B2B4-4C8B-94B0-F469791DA533}"/>
  </w:font>
  <w:font w:name="WPSEMBED3">
    <w:panose1 w:val="02010509060101010101"/>
    <w:charset w:val="86"/>
    <w:family w:val="auto"/>
    <w:pitch w:val="default"/>
    <w:sig w:usb0="00000001" w:usb1="080E0000" w:usb2="00000000" w:usb3="00000000" w:csb0="00040000" w:csb1="00000000"/>
  </w:font>
  <w:font w:name="Malgun Gothic">
    <w:panose1 w:val="020B0503020000020004"/>
    <w:charset w:val="81"/>
    <w:family w:val="auto"/>
    <w:pitch w:val="default"/>
    <w:sig w:usb0="9000002F" w:usb1="29D77CFB" w:usb2="00000012" w:usb3="00000000" w:csb0="00080001"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FEAD61">
    <w:pPr>
      <w:ind w:firstLine="2415" w:firstLineChars="1150"/>
      <w:textAlignment w:val="center"/>
    </w:pPr>
    <w:r>
      <mc:AlternateContent>
        <mc:Choice Requires="wps">
          <w:drawing>
            <wp:anchor distT="0" distB="0" distL="114300" distR="114300" simplePos="0" relativeHeight="251659264" behindDoc="0" locked="0" layoutInCell="1" allowOverlap="1">
              <wp:simplePos x="0" y="0"/>
              <wp:positionH relativeFrom="margin">
                <wp:posOffset>6075045</wp:posOffset>
              </wp:positionH>
              <wp:positionV relativeFrom="paragraph">
                <wp:posOffset>0</wp:posOffset>
              </wp:positionV>
              <wp:extent cx="58420" cy="139700"/>
              <wp:effectExtent l="0" t="0" r="2540" b="0"/>
              <wp:wrapNone/>
              <wp:docPr id="340790988" name="Rectangle 3"/>
              <wp:cNvGraphicFramePr/>
              <a:graphic xmlns:a="http://schemas.openxmlformats.org/drawingml/2006/main">
                <a:graphicData uri="http://schemas.microsoft.com/office/word/2010/wordprocessingShape">
                  <wps:wsp>
                    <wps:cNvSpPr>
                      <a:spLocks noChangeArrowheads="1"/>
                    </wps:cNvSpPr>
                    <wps:spPr bwMode="auto">
                      <a:xfrm>
                        <a:off x="0" y="0"/>
                        <a:ext cx="58420" cy="139700"/>
                      </a:xfrm>
                      <a:prstGeom prst="rect">
                        <a:avLst/>
                      </a:prstGeom>
                      <a:noFill/>
                      <a:ln>
                        <a:noFill/>
                      </a:ln>
                    </wps:spPr>
                    <wps:txbx>
                      <w:txbxContent>
                        <w:p w14:paraId="2E5BFB5E">
                          <w:pPr>
                            <w:snapToGrid w:val="0"/>
                            <w:rPr>
                              <w:sz w:val="18"/>
                            </w:rPr>
                          </w:pPr>
                          <w:r>
                            <w:rPr>
                              <w:sz w:val="18"/>
                            </w:rPr>
                            <w:fldChar w:fldCharType="begin"/>
                          </w:r>
                          <w:r>
                            <w:rPr>
                              <w:sz w:val="18"/>
                            </w:rPr>
                            <w:instrText xml:space="preserve"> PAGE  \* MERGEFORMAT </w:instrText>
                          </w:r>
                          <w:r>
                            <w:rPr>
                              <w:sz w:val="18"/>
                            </w:rPr>
                            <w:fldChar w:fldCharType="separate"/>
                          </w:r>
                          <w:r>
                            <w:rPr>
                              <w:sz w:val="18"/>
                            </w:rPr>
                            <w:t>8</w:t>
                          </w:r>
                          <w:r>
                            <w:rPr>
                              <w:sz w:val="18"/>
                            </w:rPr>
                            <w:fldChar w:fldCharType="end"/>
                          </w:r>
                        </w:p>
                      </w:txbxContent>
                    </wps:txbx>
                    <wps:bodyPr rot="0" vert="horz" wrap="none" lIns="0" tIns="0" rIns="0" bIns="0" anchor="t" anchorCtr="0" upright="1">
                      <a:spAutoFit/>
                    </wps:bodyPr>
                  </wps:wsp>
                </a:graphicData>
              </a:graphic>
            </wp:anchor>
          </w:drawing>
        </mc:Choice>
        <mc:Fallback>
          <w:pict>
            <v:rect id="Rectangle 3" o:spid="_x0000_s1026" o:spt="1" style="position:absolute;left:0pt;margin-left:478.35pt;margin-top:0pt;height:11pt;width:4.6pt;mso-position-horizontal-relative:margin;mso-wrap-style:none;z-index:251659264;mso-width-relative:page;mso-height-relative:page;" filled="f" stroked="f" coordsize="21600,21600" o:gfxdata="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wg6Mg1QAAAAcBAAAPAAAAAAAAAAEAIAAAACIAAABkcnMvZG93bnJldi54&#10;bWxQSwECFAAUAAAACACHTuJAdRwj8f0BAAD/AwAADgAAAAAAAAABACAAAAAkAQAAZHJzL2Uyb0Rv&#10;Yy54bWxQSwUGAAAAAAYABgBZAQAAkwUAAAAA&#10;">
              <v:fill on="f" focussize="0,0"/>
              <v:stroke on="f"/>
              <v:imagedata o:title=""/>
              <o:lock v:ext="edit" aspectratio="f"/>
              <v:textbox inset="0mm,0mm,0mm,0mm" style="mso-fit-shape-to-text:t;">
                <w:txbxContent>
                  <w:p w14:paraId="2E5BFB5E">
                    <w:pPr>
                      <w:snapToGrid w:val="0"/>
                      <w:rPr>
                        <w:sz w:val="18"/>
                      </w:rPr>
                    </w:pPr>
                    <w:r>
                      <w:rPr>
                        <w:sz w:val="18"/>
                      </w:rPr>
                      <w:fldChar w:fldCharType="begin"/>
                    </w:r>
                    <w:r>
                      <w:rPr>
                        <w:sz w:val="18"/>
                      </w:rPr>
                      <w:instrText xml:space="preserve"> PAGE  \* MERGEFORMAT </w:instrText>
                    </w:r>
                    <w:r>
                      <w:rPr>
                        <w:sz w:val="18"/>
                      </w:rPr>
                      <w:fldChar w:fldCharType="separate"/>
                    </w:r>
                    <w:r>
                      <w:rPr>
                        <w:sz w:val="18"/>
                      </w:rPr>
                      <w:t>8</w:t>
                    </w:r>
                    <w:r>
                      <w:rPr>
                        <w:sz w:val="18"/>
                      </w:rPr>
                      <w:fldChar w:fldCharType="end"/>
                    </w:r>
                  </w:p>
                </w:txbxContent>
              </v:textbox>
            </v:rect>
          </w:pict>
        </mc:Fallback>
      </mc:AlternateContent>
    </w:r>
  </w:p>
  <w:p w14:paraId="3257E6EA">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PowerPlusWaterMarkObject1453549720" o:spid="_x0000_s2054" o:spt="136" alt="学科网 zxxk.com" type="#_x0000_t136" style="position:absolute;left:0pt;margin-left:158.95pt;margin-top:407.9pt;height:2.85pt;width:2.85pt;mso-position-horizontal-relative:margin;mso-position-vertical-relative:margin;rotation:20643840f;z-index:-251654144;mso-width-relative:page;mso-height-relative:page;" stroked="f" coordsize="21600,21600" o:allowincell="f">
          <v:path/>
          <v:fill opacity="32768f" focussize="0,0"/>
          <v:stroke on="f"/>
          <v:imagedata o:title=""/>
          <o:lock v:ext="edit"/>
          <v:textpath on="t" fitshape="t" fitpath="t" trim="f" xscale="f" string="zxxk.com" style="font-family:宋体;font-size:8pt;v-text-align:center;"/>
        </v:shape>
      </w:pict>
    </w:r>
    <w:r>
      <w:rPr>
        <w:color w:val="FFFFFF"/>
        <w:sz w:val="2"/>
        <w:szCs w:val="2"/>
      </w:rPr>
      <w:drawing>
        <wp:anchor distT="0" distB="0" distL="114300" distR="114300" simplePos="0" relativeHeight="251661312"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1338343512" name="图片 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43512" name="图片 1" descr="学科网 zxxk.com"/>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635" cy="635"/>
                  </a:xfrm>
                  <a:prstGeom prst="rect">
                    <a:avLst/>
                  </a:prstGeom>
                  <a:noFill/>
                  <a:ln>
                    <a:noFill/>
                  </a:ln>
                </pic:spPr>
              </pic:pic>
            </a:graphicData>
          </a:graphic>
        </wp:anchor>
      </w:drawing>
    </w:r>
    <w:r>
      <w:rPr>
        <w:rFonts w:hint="eastAsia" w:ascii="Times New Roman" w:hAnsi="Times New Roman" w:eastAsia="宋体" w:cs="Times New Roman"/>
        <w:color w:val="FFFFFF"/>
        <w:kern w:val="0"/>
        <w:sz w:val="2"/>
        <w:szCs w:val="2"/>
      </w:rPr>
      <w:t>学科网（北京）股份有限公司</w:t>
    </w:r>
  </w:p>
  <w:p w14:paraId="5BB54D0D">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_x0000_s2055" o:spid="_x0000_s2055" o:spt="136" alt="学科网 zxxk.com" type="#_x0000_t136" style="position:absolute;left:0pt;margin-left:158.95pt;margin-top:407.9pt;height:2.85pt;width:2.85pt;mso-position-horizontal-relative:margin;mso-position-vertical-relative:margin;rotation:20643840f;z-index:-251653120;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pict>
        <v:shape id="图片 5" o:spid="_x0000_s2056" o:spt="75" alt="学科网 zxxk.com" type="#_x0000_t75" style="position:absolute;left:0pt;margin-left:64.05pt;margin-top:-20.75pt;height:0.05pt;width:0.05pt;z-index:251664384;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rPr>
      <w:t>学科网（北京）股份有限公司</w:t>
    </w:r>
  </w:p>
  <w:p w14:paraId="2EEF3363">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_x0000_s2057" o:spid="_x0000_s2057" o:spt="136" alt="学科网 zxxk.com" type="#_x0000_t136" style="position:absolute;left:0pt;margin-left:158.95pt;margin-top:407.9pt;height:2.85pt;width:2.85pt;mso-position-horizontal-relative:margin;mso-position-vertical-relative:margin;rotation:20643840f;z-index:-251651072;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_x0000_s2058" o:spid="_x0000_s2058" o:spt="75" alt="学科网 zxxk.com" type="#_x0000_t75" style="position:absolute;left:0pt;margin-left:64.05pt;margin-top:-20.75pt;height:0.05pt;width:0.05pt;z-index:251666432;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028194">
    <w:pPr>
      <w:pStyle w:val="9"/>
    </w:pPr>
  </w:p>
  <w:p w14:paraId="5FC1D798">
    <w:pPr>
      <w:pBdr>
        <w:bottom w:val="none" w:color="auto" w:sz="0" w:space="1"/>
      </w:pBdr>
      <w:snapToGrid w:val="0"/>
      <w:rPr>
        <w:rFonts w:ascii="Times New Roman" w:hAnsi="Times New Roman" w:eastAsia="宋体" w:cs="Times New Roman"/>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o:title=""/>
          <o:lock v:ext="edit" aspectratio="t"/>
        </v:shape>
      </w:pict>
    </w:r>
    <w:r>
      <w:rPr>
        <w:rFonts w:hint="eastAsia"/>
        <w:color w:val="FFFFFF"/>
        <w:sz w:val="2"/>
        <w:szCs w:val="2"/>
      </w:rPr>
      <w:pict>
        <v:shape id="_x0000_i1552"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p w14:paraId="5AE2550E">
    <w:pPr>
      <w:pBdr>
        <w:bottom w:val="none" w:color="auto" w:sz="0" w:space="1"/>
      </w:pBdr>
      <w:snapToGrid w:val="0"/>
      <w:rPr>
        <w:rFonts w:ascii="Times New Roman" w:hAnsi="Times New Roman" w:eastAsia="宋体" w:cs="Times New Roman"/>
        <w:kern w:val="0"/>
        <w:sz w:val="2"/>
        <w:szCs w:val="2"/>
      </w:rPr>
    </w:pPr>
    <w:r>
      <w:pict>
        <v:shape id="_x0000_s2051" o:spid="_x0000_s2051" o:spt="75" alt="学科网 zxxk.com" type="#_x0000_t75" style="position:absolute;left:0pt;margin-left:351pt;margin-top:8.45pt;height:0.75pt;width:0.7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553"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25CD6AB"/>
    <w:multiLevelType w:val="singleLevel"/>
    <w:tmpl w:val="E25CD6AB"/>
    <w:lvl w:ilvl="0" w:tentative="0">
      <w:start w:val="5"/>
      <w:numFmt w:val="decimal"/>
      <w:suff w:val="nothing"/>
      <w:lvlText w:val="%1．"/>
      <w:lvlJc w:val="left"/>
    </w:lvl>
  </w:abstractNum>
  <w:abstractNum w:abstractNumId="1">
    <w:nsid w:val="066F5E41"/>
    <w:multiLevelType w:val="singleLevel"/>
    <w:tmpl w:val="066F5E41"/>
    <w:lvl w:ilvl="0" w:tentative="0">
      <w:start w:val="1"/>
      <w:numFmt w:val="decimal"/>
      <w:suff w:val="space"/>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E0Zjg1NzA1MTMwZjY0M2MzNjJjZWFlYzBhMTg4YTEifQ=="/>
  </w:docVars>
  <w:rsids>
    <w:rsidRoot w:val="006C2C44"/>
    <w:rsid w:val="00026652"/>
    <w:rsid w:val="0003274A"/>
    <w:rsid w:val="0004376B"/>
    <w:rsid w:val="000814E0"/>
    <w:rsid w:val="00082735"/>
    <w:rsid w:val="00091E33"/>
    <w:rsid w:val="00096103"/>
    <w:rsid w:val="000A0DE4"/>
    <w:rsid w:val="000B2655"/>
    <w:rsid w:val="000E4EE0"/>
    <w:rsid w:val="00155F9F"/>
    <w:rsid w:val="001A0E04"/>
    <w:rsid w:val="001A69EA"/>
    <w:rsid w:val="001A6BFE"/>
    <w:rsid w:val="00210656"/>
    <w:rsid w:val="002352D0"/>
    <w:rsid w:val="0025640D"/>
    <w:rsid w:val="00261FCF"/>
    <w:rsid w:val="00304173"/>
    <w:rsid w:val="00307ECF"/>
    <w:rsid w:val="00320F75"/>
    <w:rsid w:val="003356B7"/>
    <w:rsid w:val="003519E2"/>
    <w:rsid w:val="00382671"/>
    <w:rsid w:val="003B4CFA"/>
    <w:rsid w:val="003E372C"/>
    <w:rsid w:val="004151FC"/>
    <w:rsid w:val="00416B22"/>
    <w:rsid w:val="00451696"/>
    <w:rsid w:val="00487424"/>
    <w:rsid w:val="004B391B"/>
    <w:rsid w:val="004B73B3"/>
    <w:rsid w:val="00532DB3"/>
    <w:rsid w:val="005342D7"/>
    <w:rsid w:val="00551A36"/>
    <w:rsid w:val="00564121"/>
    <w:rsid w:val="00582E92"/>
    <w:rsid w:val="005E7ECA"/>
    <w:rsid w:val="00636EC9"/>
    <w:rsid w:val="00663CB8"/>
    <w:rsid w:val="006C2C44"/>
    <w:rsid w:val="006C4CD8"/>
    <w:rsid w:val="006D670A"/>
    <w:rsid w:val="006D676A"/>
    <w:rsid w:val="0072207E"/>
    <w:rsid w:val="007310FB"/>
    <w:rsid w:val="00731595"/>
    <w:rsid w:val="007958B1"/>
    <w:rsid w:val="007A3B2E"/>
    <w:rsid w:val="007D4F16"/>
    <w:rsid w:val="007E676B"/>
    <w:rsid w:val="00801322"/>
    <w:rsid w:val="008045EA"/>
    <w:rsid w:val="00815B08"/>
    <w:rsid w:val="008928CF"/>
    <w:rsid w:val="00943421"/>
    <w:rsid w:val="0097165D"/>
    <w:rsid w:val="009B1BD1"/>
    <w:rsid w:val="009D2754"/>
    <w:rsid w:val="009D6D7A"/>
    <w:rsid w:val="00A27033"/>
    <w:rsid w:val="00A3681F"/>
    <w:rsid w:val="00B37832"/>
    <w:rsid w:val="00B653A7"/>
    <w:rsid w:val="00BB2FAA"/>
    <w:rsid w:val="00BC0500"/>
    <w:rsid w:val="00BC17D5"/>
    <w:rsid w:val="00BD1DCA"/>
    <w:rsid w:val="00C02FC6"/>
    <w:rsid w:val="00C769FC"/>
    <w:rsid w:val="00C932ED"/>
    <w:rsid w:val="00CC5A26"/>
    <w:rsid w:val="00CD6ABC"/>
    <w:rsid w:val="00CD7A91"/>
    <w:rsid w:val="00D23437"/>
    <w:rsid w:val="00D76C4E"/>
    <w:rsid w:val="00DA3613"/>
    <w:rsid w:val="00DB4582"/>
    <w:rsid w:val="00DE3B40"/>
    <w:rsid w:val="00E33BC0"/>
    <w:rsid w:val="00E95329"/>
    <w:rsid w:val="00EB7D43"/>
    <w:rsid w:val="00EC38E7"/>
    <w:rsid w:val="00EC7CA0"/>
    <w:rsid w:val="00F62B23"/>
    <w:rsid w:val="00F85E88"/>
    <w:rsid w:val="00F8705F"/>
    <w:rsid w:val="00FC0311"/>
    <w:rsid w:val="00FC3C52"/>
    <w:rsid w:val="00FE15A9"/>
    <w:rsid w:val="036363D4"/>
    <w:rsid w:val="0C375128"/>
    <w:rsid w:val="0E127591"/>
    <w:rsid w:val="0E9C1586"/>
    <w:rsid w:val="1A7508C7"/>
    <w:rsid w:val="1FA616CA"/>
    <w:rsid w:val="23F605B3"/>
    <w:rsid w:val="37B00EE0"/>
    <w:rsid w:val="3F622B5A"/>
    <w:rsid w:val="4C45549B"/>
    <w:rsid w:val="50E26824"/>
    <w:rsid w:val="54037CA3"/>
    <w:rsid w:val="6A8D2838"/>
    <w:rsid w:val="6ADB7A47"/>
    <w:rsid w:val="6B621F16"/>
    <w:rsid w:val="70EE2072"/>
    <w:rsid w:val="72C71C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link w:val="17"/>
    <w:qFormat/>
    <w:uiPriority w:val="9"/>
    <w:pPr>
      <w:widowControl/>
      <w:spacing w:before="100" w:beforeAutospacing="1" w:after="100" w:afterAutospacing="1"/>
      <w:jc w:val="left"/>
      <w:outlineLvl w:val="1"/>
    </w:pPr>
    <w:rPr>
      <w:rFonts w:ascii="宋体" w:hAnsi="宋体" w:eastAsia="宋体" w:cs="Times New Roman"/>
      <w:b/>
      <w:bCs/>
      <w:kern w:val="0"/>
      <w:sz w:val="36"/>
      <w:szCs w:val="36"/>
    </w:rPr>
  </w:style>
  <w:style w:type="paragraph" w:styleId="3">
    <w:name w:val="heading 3"/>
    <w:basedOn w:val="1"/>
    <w:next w:val="1"/>
    <w:semiHidden/>
    <w:unhideWhenUsed/>
    <w:qFormat/>
    <w:uiPriority w:val="9"/>
    <w:pPr>
      <w:spacing w:before="0" w:beforeAutospacing="1" w:after="0" w:afterAutospacing="1"/>
      <w:jc w:val="left"/>
      <w:outlineLvl w:val="2"/>
    </w:pPr>
    <w:rPr>
      <w:rFonts w:hint="eastAsia" w:ascii="宋体" w:hAnsi="宋体" w:eastAsia="宋体" w:cs="宋体"/>
      <w:b/>
      <w:bCs/>
      <w:kern w:val="0"/>
      <w:sz w:val="27"/>
      <w:szCs w:val="27"/>
      <w:lang w:val="en-US" w:eastAsia="zh-CN" w:bidi="ar"/>
    </w:rPr>
  </w:style>
  <w:style w:type="paragraph" w:styleId="4">
    <w:name w:val="heading 4"/>
    <w:basedOn w:val="1"/>
    <w:next w:val="1"/>
    <w:semiHidden/>
    <w:unhideWhenUsed/>
    <w:qFormat/>
    <w:uiPriority w:val="9"/>
    <w:pPr>
      <w:spacing w:before="0" w:beforeAutospacing="1" w:after="0" w:afterAutospacing="1"/>
      <w:jc w:val="left"/>
      <w:outlineLvl w:val="3"/>
    </w:pPr>
    <w:rPr>
      <w:rFonts w:hint="eastAsia" w:ascii="宋体" w:hAnsi="宋体" w:eastAsia="宋体" w:cs="宋体"/>
      <w:b/>
      <w:bCs/>
      <w:kern w:val="0"/>
      <w:sz w:val="24"/>
      <w:szCs w:val="24"/>
      <w:lang w:val="en-US" w:eastAsia="zh-CN" w:bidi="ar"/>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Body Text"/>
    <w:basedOn w:val="1"/>
    <w:qFormat/>
    <w:uiPriority w:val="0"/>
    <w:pPr>
      <w:spacing w:after="120"/>
    </w:pPr>
    <w:rPr>
      <w:rFonts w:asciiTheme="minorEastAsia" w:hAnsiTheme="minorEastAsia"/>
      <w:b/>
      <w:color w:val="0070C0"/>
      <w:kern w:val="44"/>
      <w:sz w:val="28"/>
      <w:szCs w:val="28"/>
    </w:rPr>
  </w:style>
  <w:style w:type="paragraph" w:styleId="6">
    <w:name w:val="Plain Text"/>
    <w:basedOn w:val="1"/>
    <w:link w:val="18"/>
    <w:qFormat/>
    <w:uiPriority w:val="0"/>
    <w:rPr>
      <w:rFonts w:ascii="宋体" w:hAnsi="Courier New" w:cs="Courier New"/>
      <w:szCs w:val="21"/>
    </w:rPr>
  </w:style>
  <w:style w:type="paragraph" w:styleId="7">
    <w:name w:val="Balloon Text"/>
    <w:basedOn w:val="1"/>
    <w:link w:val="20"/>
    <w:semiHidden/>
    <w:unhideWhenUsed/>
    <w:qFormat/>
    <w:uiPriority w:val="99"/>
    <w:rPr>
      <w:sz w:val="18"/>
      <w:szCs w:val="18"/>
    </w:rPr>
  </w:style>
  <w:style w:type="paragraph" w:styleId="8">
    <w:name w:val="footer"/>
    <w:basedOn w:val="1"/>
    <w:link w:val="21"/>
    <w:unhideWhenUsed/>
    <w:qFormat/>
    <w:uiPriority w:val="99"/>
    <w:pPr>
      <w:tabs>
        <w:tab w:val="center" w:pos="4153"/>
        <w:tab w:val="right" w:pos="8306"/>
      </w:tabs>
      <w:snapToGrid w:val="0"/>
      <w:jc w:val="left"/>
    </w:pPr>
    <w:rPr>
      <w:sz w:val="18"/>
      <w:szCs w:val="18"/>
    </w:rPr>
  </w:style>
  <w:style w:type="paragraph" w:styleId="9">
    <w:name w:val="header"/>
    <w:basedOn w:val="1"/>
    <w:link w:val="19"/>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0">
    <w:name w:val="Normal (Web)"/>
    <w:basedOn w:val="1"/>
    <w:autoRedefine/>
    <w:qFormat/>
    <w:uiPriority w:val="0"/>
    <w:pPr>
      <w:widowControl/>
      <w:adjustRightInd w:val="0"/>
      <w:snapToGrid w:val="0"/>
      <w:spacing w:line="360" w:lineRule="auto"/>
      <w:contextualSpacing/>
      <w:jc w:val="left"/>
    </w:pPr>
    <w:rPr>
      <w:rFonts w:eastAsiaTheme="majorEastAsia"/>
      <w:szCs w:val="21"/>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22"/>
    <w:rPr>
      <w:b/>
    </w:rPr>
  </w:style>
  <w:style w:type="character" w:styleId="15">
    <w:name w:val="FollowedHyperlink"/>
    <w:basedOn w:val="13"/>
    <w:qFormat/>
    <w:uiPriority w:val="0"/>
    <w:rPr>
      <w:color w:val="800080"/>
      <w:u w:val="single"/>
    </w:rPr>
  </w:style>
  <w:style w:type="character" w:styleId="16">
    <w:name w:val="Hyperlink"/>
    <w:basedOn w:val="13"/>
    <w:semiHidden/>
    <w:unhideWhenUsed/>
    <w:qFormat/>
    <w:uiPriority w:val="99"/>
    <w:rPr>
      <w:color w:val="0000FF"/>
      <w:u w:val="single"/>
    </w:rPr>
  </w:style>
  <w:style w:type="character" w:customStyle="1" w:styleId="17">
    <w:name w:val="标题 2 字符"/>
    <w:basedOn w:val="13"/>
    <w:link w:val="2"/>
    <w:qFormat/>
    <w:uiPriority w:val="9"/>
    <w:rPr>
      <w:rFonts w:ascii="宋体" w:hAnsi="宋体" w:eastAsia="宋体" w:cs="Times New Roman"/>
      <w:b/>
      <w:bCs/>
      <w:kern w:val="0"/>
      <w:sz w:val="36"/>
      <w:szCs w:val="36"/>
    </w:rPr>
  </w:style>
  <w:style w:type="character" w:customStyle="1" w:styleId="18">
    <w:name w:val="纯文本 字符"/>
    <w:basedOn w:val="13"/>
    <w:link w:val="6"/>
    <w:qFormat/>
    <w:uiPriority w:val="0"/>
    <w:rPr>
      <w:rFonts w:ascii="宋体" w:hAnsi="Courier New" w:cs="Courier New"/>
      <w:szCs w:val="21"/>
    </w:rPr>
  </w:style>
  <w:style w:type="character" w:customStyle="1" w:styleId="19">
    <w:name w:val="页眉 字符"/>
    <w:basedOn w:val="13"/>
    <w:link w:val="9"/>
    <w:qFormat/>
    <w:uiPriority w:val="0"/>
    <w:rPr>
      <w:sz w:val="18"/>
      <w:szCs w:val="24"/>
    </w:rPr>
  </w:style>
  <w:style w:type="character" w:customStyle="1" w:styleId="20">
    <w:name w:val="批注框文本 字符"/>
    <w:basedOn w:val="13"/>
    <w:link w:val="7"/>
    <w:semiHidden/>
    <w:qFormat/>
    <w:uiPriority w:val="99"/>
    <w:rPr>
      <w:sz w:val="18"/>
      <w:szCs w:val="18"/>
    </w:rPr>
  </w:style>
  <w:style w:type="character" w:customStyle="1" w:styleId="21">
    <w:name w:val="页脚 字符"/>
    <w:basedOn w:val="13"/>
    <w:link w:val="8"/>
    <w:qFormat/>
    <w:uiPriority w:val="99"/>
    <w:rPr>
      <w:sz w:val="18"/>
      <w:szCs w:val="18"/>
    </w:rPr>
  </w:style>
  <w:style w:type="character" w:customStyle="1" w:styleId="22">
    <w:name w:val="纯文本 Char1"/>
    <w:qFormat/>
    <w:locked/>
    <w:uiPriority w:val="0"/>
    <w:rPr>
      <w:rFonts w:ascii="宋体" w:hAnsi="Courier New" w:eastAsia="宋体" w:cs="Courier New"/>
      <w:szCs w:val="21"/>
    </w:rPr>
  </w:style>
  <w:style w:type="paragraph" w:customStyle="1" w:styleId="23">
    <w:name w:val="纯文本_0"/>
    <w:basedOn w:val="1"/>
    <w:qFormat/>
    <w:uiPriority w:val="0"/>
    <w:rPr>
      <w:rFonts w:ascii="宋体" w:hAnsi="Courier New" w:cs="Courier New"/>
      <w:szCs w:val="21"/>
    </w:rPr>
  </w:style>
  <w:style w:type="paragraph" w:customStyle="1" w:styleId="24">
    <w:name w:val="正文1"/>
    <w:qFormat/>
    <w:uiPriority w:val="0"/>
    <w:pPr>
      <w:spacing w:line="300" w:lineRule="auto"/>
    </w:pPr>
    <w:rPr>
      <w:rFonts w:ascii="Times New Roman" w:hAnsi="Times New Roman" w:eastAsia="宋体" w:cs="Times New Roman"/>
      <w:szCs w:val="21"/>
      <w:lang w:val="en-US" w:eastAsia="zh-CN" w:bidi="ar-SA"/>
    </w:rPr>
  </w:style>
</w:styles>
</file>

<file path=word/_rels/document.xml.rels><?xml version="1.0" encoding="UTF-8" standalone="yes"?>
<Relationships xmlns="http://schemas.openxmlformats.org/package/2006/relationships"><Relationship Id="rId999" Type="http://schemas.openxmlformats.org/officeDocument/2006/relationships/oleObject" Target="embeddings/oleObject509.bin"/><Relationship Id="rId998" Type="http://schemas.openxmlformats.org/officeDocument/2006/relationships/oleObject" Target="embeddings/oleObject508.bin"/><Relationship Id="rId997" Type="http://schemas.openxmlformats.org/officeDocument/2006/relationships/oleObject" Target="embeddings/oleObject507.bin"/><Relationship Id="rId996" Type="http://schemas.openxmlformats.org/officeDocument/2006/relationships/oleObject" Target="embeddings/oleObject506.bin"/><Relationship Id="rId995" Type="http://schemas.openxmlformats.org/officeDocument/2006/relationships/oleObject" Target="embeddings/oleObject505.bin"/><Relationship Id="rId994" Type="http://schemas.openxmlformats.org/officeDocument/2006/relationships/oleObject" Target="embeddings/oleObject504.bin"/><Relationship Id="rId993" Type="http://schemas.openxmlformats.org/officeDocument/2006/relationships/oleObject" Target="embeddings/oleObject503.bin"/><Relationship Id="rId992" Type="http://schemas.openxmlformats.org/officeDocument/2006/relationships/oleObject" Target="embeddings/oleObject502.bin"/><Relationship Id="rId991" Type="http://schemas.openxmlformats.org/officeDocument/2006/relationships/oleObject" Target="embeddings/oleObject501.bin"/><Relationship Id="rId990" Type="http://schemas.openxmlformats.org/officeDocument/2006/relationships/image" Target="media/image486.wmf"/><Relationship Id="rId99" Type="http://schemas.openxmlformats.org/officeDocument/2006/relationships/oleObject" Target="embeddings/oleObject22.bin"/><Relationship Id="rId989" Type="http://schemas.openxmlformats.org/officeDocument/2006/relationships/oleObject" Target="embeddings/oleObject500.bin"/><Relationship Id="rId988" Type="http://schemas.openxmlformats.org/officeDocument/2006/relationships/oleObject" Target="embeddings/oleObject499.bin"/><Relationship Id="rId987" Type="http://schemas.openxmlformats.org/officeDocument/2006/relationships/oleObject" Target="embeddings/oleObject498.bin"/><Relationship Id="rId986" Type="http://schemas.openxmlformats.org/officeDocument/2006/relationships/image" Target="media/image485.wmf"/><Relationship Id="rId985" Type="http://schemas.openxmlformats.org/officeDocument/2006/relationships/oleObject" Target="embeddings/oleObject497.bin"/><Relationship Id="rId984" Type="http://schemas.openxmlformats.org/officeDocument/2006/relationships/image" Target="media/image484.wmf"/><Relationship Id="rId983" Type="http://schemas.openxmlformats.org/officeDocument/2006/relationships/oleObject" Target="embeddings/oleObject496.bin"/><Relationship Id="rId982" Type="http://schemas.openxmlformats.org/officeDocument/2006/relationships/image" Target="media/image483.wmf"/><Relationship Id="rId981" Type="http://schemas.openxmlformats.org/officeDocument/2006/relationships/oleObject" Target="embeddings/oleObject495.bin"/><Relationship Id="rId980" Type="http://schemas.openxmlformats.org/officeDocument/2006/relationships/image" Target="media/image482.png"/><Relationship Id="rId98" Type="http://schemas.openxmlformats.org/officeDocument/2006/relationships/image" Target="media/image73.png"/><Relationship Id="rId979" Type="http://schemas.openxmlformats.org/officeDocument/2006/relationships/image" Target="media/image481.wmf"/><Relationship Id="rId978" Type="http://schemas.openxmlformats.org/officeDocument/2006/relationships/oleObject" Target="embeddings/oleObject494.bin"/><Relationship Id="rId977" Type="http://schemas.openxmlformats.org/officeDocument/2006/relationships/image" Target="media/image480.wmf"/><Relationship Id="rId976" Type="http://schemas.openxmlformats.org/officeDocument/2006/relationships/oleObject" Target="embeddings/oleObject493.bin"/><Relationship Id="rId975" Type="http://schemas.openxmlformats.org/officeDocument/2006/relationships/image" Target="media/image479.wmf"/><Relationship Id="rId974" Type="http://schemas.openxmlformats.org/officeDocument/2006/relationships/oleObject" Target="embeddings/oleObject492.bin"/><Relationship Id="rId973" Type="http://schemas.openxmlformats.org/officeDocument/2006/relationships/oleObject" Target="embeddings/oleObject491.bin"/><Relationship Id="rId972" Type="http://schemas.openxmlformats.org/officeDocument/2006/relationships/oleObject" Target="embeddings/oleObject490.bin"/><Relationship Id="rId971" Type="http://schemas.openxmlformats.org/officeDocument/2006/relationships/image" Target="media/image478.wmf"/><Relationship Id="rId970" Type="http://schemas.openxmlformats.org/officeDocument/2006/relationships/oleObject" Target="embeddings/oleObject489.bin"/><Relationship Id="rId97" Type="http://schemas.openxmlformats.org/officeDocument/2006/relationships/image" Target="media/image72.png"/><Relationship Id="rId969" Type="http://schemas.openxmlformats.org/officeDocument/2006/relationships/image" Target="media/image477.wmf"/><Relationship Id="rId968" Type="http://schemas.openxmlformats.org/officeDocument/2006/relationships/oleObject" Target="embeddings/oleObject488.bin"/><Relationship Id="rId967" Type="http://schemas.openxmlformats.org/officeDocument/2006/relationships/image" Target="media/image476.wmf"/><Relationship Id="rId966" Type="http://schemas.openxmlformats.org/officeDocument/2006/relationships/oleObject" Target="embeddings/oleObject487.bin"/><Relationship Id="rId965" Type="http://schemas.openxmlformats.org/officeDocument/2006/relationships/image" Target="media/image475.wmf"/><Relationship Id="rId964" Type="http://schemas.openxmlformats.org/officeDocument/2006/relationships/oleObject" Target="embeddings/oleObject486.bin"/><Relationship Id="rId963" Type="http://schemas.openxmlformats.org/officeDocument/2006/relationships/image" Target="media/image474.wmf"/><Relationship Id="rId962" Type="http://schemas.openxmlformats.org/officeDocument/2006/relationships/oleObject" Target="embeddings/oleObject485.bin"/><Relationship Id="rId961" Type="http://schemas.openxmlformats.org/officeDocument/2006/relationships/image" Target="media/image473.wmf"/><Relationship Id="rId960" Type="http://schemas.openxmlformats.org/officeDocument/2006/relationships/oleObject" Target="embeddings/oleObject484.bin"/><Relationship Id="rId96" Type="http://schemas.openxmlformats.org/officeDocument/2006/relationships/image" Target="media/image71.jpeg"/><Relationship Id="rId959" Type="http://schemas.openxmlformats.org/officeDocument/2006/relationships/image" Target="media/image472.wmf"/><Relationship Id="rId958" Type="http://schemas.openxmlformats.org/officeDocument/2006/relationships/oleObject" Target="embeddings/oleObject483.bin"/><Relationship Id="rId957" Type="http://schemas.openxmlformats.org/officeDocument/2006/relationships/image" Target="media/image471.png"/><Relationship Id="rId956" Type="http://schemas.openxmlformats.org/officeDocument/2006/relationships/image" Target="media/image470.png"/><Relationship Id="rId955" Type="http://schemas.openxmlformats.org/officeDocument/2006/relationships/image" Target="media/image469.png"/><Relationship Id="rId954" Type="http://schemas.openxmlformats.org/officeDocument/2006/relationships/image" Target="media/image468.png"/><Relationship Id="rId953" Type="http://schemas.openxmlformats.org/officeDocument/2006/relationships/image" Target="media/image467.png"/><Relationship Id="rId952" Type="http://schemas.openxmlformats.org/officeDocument/2006/relationships/image" Target="media/image466.wmf"/><Relationship Id="rId951" Type="http://schemas.openxmlformats.org/officeDocument/2006/relationships/oleObject" Target="embeddings/oleObject482.bin"/><Relationship Id="rId950" Type="http://schemas.openxmlformats.org/officeDocument/2006/relationships/oleObject" Target="embeddings/oleObject481.bin"/><Relationship Id="rId95" Type="http://schemas.openxmlformats.org/officeDocument/2006/relationships/image" Target="media/image70.wmf"/><Relationship Id="rId949" Type="http://schemas.openxmlformats.org/officeDocument/2006/relationships/image" Target="media/image465.png"/><Relationship Id="rId948" Type="http://schemas.openxmlformats.org/officeDocument/2006/relationships/image" Target="media/image464.wmf"/><Relationship Id="rId947" Type="http://schemas.openxmlformats.org/officeDocument/2006/relationships/oleObject" Target="embeddings/oleObject480.bin"/><Relationship Id="rId946" Type="http://schemas.openxmlformats.org/officeDocument/2006/relationships/image" Target="media/image463.wmf"/><Relationship Id="rId945" Type="http://schemas.openxmlformats.org/officeDocument/2006/relationships/oleObject" Target="embeddings/oleObject479.bin"/><Relationship Id="rId944" Type="http://schemas.openxmlformats.org/officeDocument/2006/relationships/oleObject" Target="embeddings/oleObject478.bin"/><Relationship Id="rId943" Type="http://schemas.openxmlformats.org/officeDocument/2006/relationships/oleObject" Target="embeddings/oleObject477.bin"/><Relationship Id="rId942" Type="http://schemas.openxmlformats.org/officeDocument/2006/relationships/image" Target="media/image462.wmf"/><Relationship Id="rId941" Type="http://schemas.openxmlformats.org/officeDocument/2006/relationships/oleObject" Target="embeddings/oleObject476.bin"/><Relationship Id="rId940" Type="http://schemas.openxmlformats.org/officeDocument/2006/relationships/image" Target="media/image461.wmf"/><Relationship Id="rId94" Type="http://schemas.openxmlformats.org/officeDocument/2006/relationships/oleObject" Target="embeddings/oleObject21.bin"/><Relationship Id="rId939" Type="http://schemas.openxmlformats.org/officeDocument/2006/relationships/oleObject" Target="embeddings/oleObject475.bin"/><Relationship Id="rId938" Type="http://schemas.openxmlformats.org/officeDocument/2006/relationships/image" Target="media/image460.wmf"/><Relationship Id="rId937" Type="http://schemas.openxmlformats.org/officeDocument/2006/relationships/oleObject" Target="embeddings/oleObject474.bin"/><Relationship Id="rId936" Type="http://schemas.openxmlformats.org/officeDocument/2006/relationships/image" Target="media/image459.wmf"/><Relationship Id="rId935" Type="http://schemas.openxmlformats.org/officeDocument/2006/relationships/oleObject" Target="embeddings/oleObject473.bin"/><Relationship Id="rId934" Type="http://schemas.openxmlformats.org/officeDocument/2006/relationships/image" Target="media/image458.wmf"/><Relationship Id="rId933" Type="http://schemas.openxmlformats.org/officeDocument/2006/relationships/oleObject" Target="embeddings/oleObject472.bin"/><Relationship Id="rId932" Type="http://schemas.openxmlformats.org/officeDocument/2006/relationships/image" Target="media/image457.wmf"/><Relationship Id="rId931" Type="http://schemas.openxmlformats.org/officeDocument/2006/relationships/oleObject" Target="embeddings/oleObject471.bin"/><Relationship Id="rId930" Type="http://schemas.openxmlformats.org/officeDocument/2006/relationships/image" Target="media/image456.wmf"/><Relationship Id="rId93" Type="http://schemas.openxmlformats.org/officeDocument/2006/relationships/image" Target="media/image69.wmf"/><Relationship Id="rId929" Type="http://schemas.openxmlformats.org/officeDocument/2006/relationships/oleObject" Target="embeddings/oleObject470.bin"/><Relationship Id="rId928" Type="http://schemas.openxmlformats.org/officeDocument/2006/relationships/image" Target="media/image455.wmf"/><Relationship Id="rId927" Type="http://schemas.openxmlformats.org/officeDocument/2006/relationships/oleObject" Target="embeddings/oleObject469.bin"/><Relationship Id="rId926" Type="http://schemas.openxmlformats.org/officeDocument/2006/relationships/image" Target="media/image454.wmf"/><Relationship Id="rId925" Type="http://schemas.openxmlformats.org/officeDocument/2006/relationships/oleObject" Target="embeddings/oleObject468.bin"/><Relationship Id="rId924" Type="http://schemas.openxmlformats.org/officeDocument/2006/relationships/image" Target="media/image453.wmf"/><Relationship Id="rId923" Type="http://schemas.openxmlformats.org/officeDocument/2006/relationships/oleObject" Target="embeddings/oleObject467.bin"/><Relationship Id="rId922" Type="http://schemas.openxmlformats.org/officeDocument/2006/relationships/image" Target="media/image452.wmf"/><Relationship Id="rId921" Type="http://schemas.openxmlformats.org/officeDocument/2006/relationships/oleObject" Target="embeddings/oleObject466.bin"/><Relationship Id="rId920" Type="http://schemas.openxmlformats.org/officeDocument/2006/relationships/image" Target="media/image451.wmf"/><Relationship Id="rId92" Type="http://schemas.openxmlformats.org/officeDocument/2006/relationships/oleObject" Target="embeddings/oleObject20.bin"/><Relationship Id="rId919" Type="http://schemas.openxmlformats.org/officeDocument/2006/relationships/oleObject" Target="embeddings/oleObject465.bin"/><Relationship Id="rId918" Type="http://schemas.openxmlformats.org/officeDocument/2006/relationships/image" Target="media/image450.png"/><Relationship Id="rId917" Type="http://schemas.openxmlformats.org/officeDocument/2006/relationships/image" Target="media/image449.wmf"/><Relationship Id="rId916" Type="http://schemas.openxmlformats.org/officeDocument/2006/relationships/oleObject" Target="embeddings/oleObject464.bin"/><Relationship Id="rId915" Type="http://schemas.openxmlformats.org/officeDocument/2006/relationships/oleObject" Target="embeddings/oleObject463.bin"/><Relationship Id="rId914" Type="http://schemas.openxmlformats.org/officeDocument/2006/relationships/oleObject" Target="embeddings/oleObject462.bin"/><Relationship Id="rId913" Type="http://schemas.openxmlformats.org/officeDocument/2006/relationships/oleObject" Target="embeddings/oleObject461.bin"/><Relationship Id="rId912" Type="http://schemas.openxmlformats.org/officeDocument/2006/relationships/oleObject" Target="embeddings/oleObject460.bin"/><Relationship Id="rId911" Type="http://schemas.openxmlformats.org/officeDocument/2006/relationships/image" Target="media/image448.wmf"/><Relationship Id="rId910" Type="http://schemas.openxmlformats.org/officeDocument/2006/relationships/oleObject" Target="embeddings/oleObject459.bin"/><Relationship Id="rId91" Type="http://schemas.openxmlformats.org/officeDocument/2006/relationships/image" Target="media/image68.wmf"/><Relationship Id="rId909" Type="http://schemas.openxmlformats.org/officeDocument/2006/relationships/image" Target="media/image447.wmf"/><Relationship Id="rId908" Type="http://schemas.openxmlformats.org/officeDocument/2006/relationships/oleObject" Target="embeddings/oleObject458.bin"/><Relationship Id="rId907" Type="http://schemas.openxmlformats.org/officeDocument/2006/relationships/image" Target="media/image446.wmf"/><Relationship Id="rId906" Type="http://schemas.openxmlformats.org/officeDocument/2006/relationships/oleObject" Target="embeddings/oleObject457.bin"/><Relationship Id="rId905" Type="http://schemas.openxmlformats.org/officeDocument/2006/relationships/oleObject" Target="embeddings/oleObject456.bin"/><Relationship Id="rId904" Type="http://schemas.openxmlformats.org/officeDocument/2006/relationships/oleObject" Target="embeddings/oleObject455.bin"/><Relationship Id="rId903" Type="http://schemas.openxmlformats.org/officeDocument/2006/relationships/image" Target="media/image445.wmf"/><Relationship Id="rId902" Type="http://schemas.openxmlformats.org/officeDocument/2006/relationships/oleObject" Target="embeddings/oleObject454.bin"/><Relationship Id="rId901" Type="http://schemas.openxmlformats.org/officeDocument/2006/relationships/image" Target="media/image444.wmf"/><Relationship Id="rId900" Type="http://schemas.openxmlformats.org/officeDocument/2006/relationships/oleObject" Target="embeddings/oleObject453.bin"/><Relationship Id="rId90" Type="http://schemas.openxmlformats.org/officeDocument/2006/relationships/oleObject" Target="embeddings/oleObject19.bin"/><Relationship Id="rId9" Type="http://schemas.openxmlformats.org/officeDocument/2006/relationships/image" Target="media/image5.png"/><Relationship Id="rId899" Type="http://schemas.openxmlformats.org/officeDocument/2006/relationships/image" Target="media/image443.wmf"/><Relationship Id="rId898" Type="http://schemas.openxmlformats.org/officeDocument/2006/relationships/oleObject" Target="embeddings/oleObject452.bin"/><Relationship Id="rId897" Type="http://schemas.openxmlformats.org/officeDocument/2006/relationships/image" Target="media/image442.wmf"/><Relationship Id="rId896" Type="http://schemas.openxmlformats.org/officeDocument/2006/relationships/oleObject" Target="embeddings/oleObject451.bin"/><Relationship Id="rId895" Type="http://schemas.openxmlformats.org/officeDocument/2006/relationships/oleObject" Target="embeddings/oleObject450.bin"/><Relationship Id="rId894" Type="http://schemas.openxmlformats.org/officeDocument/2006/relationships/image" Target="media/image441.wmf"/><Relationship Id="rId893" Type="http://schemas.openxmlformats.org/officeDocument/2006/relationships/oleObject" Target="embeddings/oleObject449.bin"/><Relationship Id="rId892" Type="http://schemas.openxmlformats.org/officeDocument/2006/relationships/image" Target="media/image440.wmf"/><Relationship Id="rId891" Type="http://schemas.openxmlformats.org/officeDocument/2006/relationships/oleObject" Target="embeddings/oleObject448.bin"/><Relationship Id="rId890" Type="http://schemas.openxmlformats.org/officeDocument/2006/relationships/image" Target="media/image439.wmf"/><Relationship Id="rId89" Type="http://schemas.openxmlformats.org/officeDocument/2006/relationships/image" Target="media/image67.wmf"/><Relationship Id="rId889" Type="http://schemas.openxmlformats.org/officeDocument/2006/relationships/oleObject" Target="embeddings/oleObject447.bin"/><Relationship Id="rId888" Type="http://schemas.openxmlformats.org/officeDocument/2006/relationships/oleObject" Target="embeddings/oleObject446.bin"/><Relationship Id="rId887" Type="http://schemas.openxmlformats.org/officeDocument/2006/relationships/image" Target="media/image438.wmf"/><Relationship Id="rId886" Type="http://schemas.openxmlformats.org/officeDocument/2006/relationships/oleObject" Target="embeddings/oleObject445.bin"/><Relationship Id="rId885" Type="http://schemas.openxmlformats.org/officeDocument/2006/relationships/oleObject" Target="embeddings/oleObject444.bin"/><Relationship Id="rId884" Type="http://schemas.openxmlformats.org/officeDocument/2006/relationships/image" Target="media/image437.wmf"/><Relationship Id="rId883" Type="http://schemas.openxmlformats.org/officeDocument/2006/relationships/oleObject" Target="embeddings/oleObject443.bin"/><Relationship Id="rId882" Type="http://schemas.openxmlformats.org/officeDocument/2006/relationships/image" Target="media/image436.wmf"/><Relationship Id="rId881" Type="http://schemas.openxmlformats.org/officeDocument/2006/relationships/oleObject" Target="embeddings/oleObject442.bin"/><Relationship Id="rId880" Type="http://schemas.openxmlformats.org/officeDocument/2006/relationships/image" Target="media/image435.png"/><Relationship Id="rId88" Type="http://schemas.openxmlformats.org/officeDocument/2006/relationships/oleObject" Target="embeddings/oleObject18.bin"/><Relationship Id="rId879" Type="http://schemas.openxmlformats.org/officeDocument/2006/relationships/image" Target="media/image434.wmf"/><Relationship Id="rId878" Type="http://schemas.openxmlformats.org/officeDocument/2006/relationships/oleObject" Target="embeddings/oleObject441.bin"/><Relationship Id="rId877" Type="http://schemas.openxmlformats.org/officeDocument/2006/relationships/image" Target="media/image433.wmf"/><Relationship Id="rId876" Type="http://schemas.openxmlformats.org/officeDocument/2006/relationships/oleObject" Target="embeddings/oleObject440.bin"/><Relationship Id="rId875" Type="http://schemas.openxmlformats.org/officeDocument/2006/relationships/oleObject" Target="embeddings/oleObject439.bin"/><Relationship Id="rId874" Type="http://schemas.openxmlformats.org/officeDocument/2006/relationships/image" Target="media/image432.wmf"/><Relationship Id="rId873" Type="http://schemas.openxmlformats.org/officeDocument/2006/relationships/oleObject" Target="embeddings/oleObject438.bin"/><Relationship Id="rId872" Type="http://schemas.openxmlformats.org/officeDocument/2006/relationships/oleObject" Target="embeddings/oleObject437.bin"/><Relationship Id="rId871" Type="http://schemas.openxmlformats.org/officeDocument/2006/relationships/image" Target="media/image431.png"/><Relationship Id="rId870" Type="http://schemas.openxmlformats.org/officeDocument/2006/relationships/oleObject" Target="embeddings/oleObject436.bin"/><Relationship Id="rId87" Type="http://schemas.openxmlformats.org/officeDocument/2006/relationships/image" Target="media/image66.wmf"/><Relationship Id="rId869" Type="http://schemas.openxmlformats.org/officeDocument/2006/relationships/image" Target="media/image430.wmf"/><Relationship Id="rId868" Type="http://schemas.openxmlformats.org/officeDocument/2006/relationships/oleObject" Target="embeddings/oleObject435.bin"/><Relationship Id="rId867" Type="http://schemas.openxmlformats.org/officeDocument/2006/relationships/image" Target="media/image429.png"/><Relationship Id="rId866" Type="http://schemas.openxmlformats.org/officeDocument/2006/relationships/oleObject" Target="embeddings/oleObject434.bin"/><Relationship Id="rId865" Type="http://schemas.openxmlformats.org/officeDocument/2006/relationships/oleObject" Target="embeddings/oleObject433.bin"/><Relationship Id="rId864" Type="http://schemas.openxmlformats.org/officeDocument/2006/relationships/oleObject" Target="embeddings/oleObject432.bin"/><Relationship Id="rId863" Type="http://schemas.openxmlformats.org/officeDocument/2006/relationships/image" Target="media/image428.wmf"/><Relationship Id="rId862" Type="http://schemas.openxmlformats.org/officeDocument/2006/relationships/oleObject" Target="embeddings/oleObject431.bin"/><Relationship Id="rId861" Type="http://schemas.openxmlformats.org/officeDocument/2006/relationships/image" Target="media/image427.wmf"/><Relationship Id="rId860" Type="http://schemas.openxmlformats.org/officeDocument/2006/relationships/oleObject" Target="embeddings/oleObject430.bin"/><Relationship Id="rId86" Type="http://schemas.openxmlformats.org/officeDocument/2006/relationships/oleObject" Target="embeddings/oleObject17.bin"/><Relationship Id="rId859" Type="http://schemas.openxmlformats.org/officeDocument/2006/relationships/oleObject" Target="embeddings/oleObject429.bin"/><Relationship Id="rId858" Type="http://schemas.openxmlformats.org/officeDocument/2006/relationships/oleObject" Target="embeddings/oleObject428.bin"/><Relationship Id="rId857" Type="http://schemas.openxmlformats.org/officeDocument/2006/relationships/image" Target="media/image426.wmf"/><Relationship Id="rId856" Type="http://schemas.openxmlformats.org/officeDocument/2006/relationships/oleObject" Target="embeddings/oleObject427.bin"/><Relationship Id="rId855" Type="http://schemas.openxmlformats.org/officeDocument/2006/relationships/oleObject" Target="embeddings/oleObject426.bin"/><Relationship Id="rId854" Type="http://schemas.openxmlformats.org/officeDocument/2006/relationships/oleObject" Target="embeddings/oleObject425.bin"/><Relationship Id="rId853" Type="http://schemas.openxmlformats.org/officeDocument/2006/relationships/oleObject" Target="embeddings/oleObject424.bin"/><Relationship Id="rId852" Type="http://schemas.openxmlformats.org/officeDocument/2006/relationships/image" Target="media/image425.wmf"/><Relationship Id="rId851" Type="http://schemas.openxmlformats.org/officeDocument/2006/relationships/oleObject" Target="embeddings/oleObject423.bin"/><Relationship Id="rId850" Type="http://schemas.openxmlformats.org/officeDocument/2006/relationships/image" Target="media/image424.wmf"/><Relationship Id="rId85" Type="http://schemas.openxmlformats.org/officeDocument/2006/relationships/image" Target="media/image65.wmf"/><Relationship Id="rId849" Type="http://schemas.openxmlformats.org/officeDocument/2006/relationships/oleObject" Target="embeddings/oleObject422.bin"/><Relationship Id="rId848" Type="http://schemas.openxmlformats.org/officeDocument/2006/relationships/image" Target="media/image423.png"/><Relationship Id="rId847" Type="http://schemas.openxmlformats.org/officeDocument/2006/relationships/image" Target="media/image422.wmf"/><Relationship Id="rId846" Type="http://schemas.openxmlformats.org/officeDocument/2006/relationships/oleObject" Target="embeddings/oleObject421.bin"/><Relationship Id="rId845" Type="http://schemas.openxmlformats.org/officeDocument/2006/relationships/image" Target="media/image421.png"/><Relationship Id="rId844" Type="http://schemas.openxmlformats.org/officeDocument/2006/relationships/image" Target="media/image420.wmf"/><Relationship Id="rId843" Type="http://schemas.openxmlformats.org/officeDocument/2006/relationships/oleObject" Target="embeddings/oleObject420.bin"/><Relationship Id="rId842" Type="http://schemas.openxmlformats.org/officeDocument/2006/relationships/oleObject" Target="embeddings/oleObject419.bin"/><Relationship Id="rId841" Type="http://schemas.openxmlformats.org/officeDocument/2006/relationships/image" Target="media/image419.wmf"/><Relationship Id="rId840" Type="http://schemas.openxmlformats.org/officeDocument/2006/relationships/oleObject" Target="embeddings/oleObject418.bin"/><Relationship Id="rId84" Type="http://schemas.openxmlformats.org/officeDocument/2006/relationships/oleObject" Target="embeddings/oleObject16.bin"/><Relationship Id="rId839" Type="http://schemas.openxmlformats.org/officeDocument/2006/relationships/oleObject" Target="embeddings/oleObject417.bin"/><Relationship Id="rId838" Type="http://schemas.openxmlformats.org/officeDocument/2006/relationships/oleObject" Target="embeddings/oleObject416.bin"/><Relationship Id="rId837" Type="http://schemas.openxmlformats.org/officeDocument/2006/relationships/image" Target="media/image418.wmf"/><Relationship Id="rId836" Type="http://schemas.openxmlformats.org/officeDocument/2006/relationships/oleObject" Target="embeddings/oleObject415.bin"/><Relationship Id="rId835" Type="http://schemas.openxmlformats.org/officeDocument/2006/relationships/image" Target="media/image417.wmf"/><Relationship Id="rId834" Type="http://schemas.openxmlformats.org/officeDocument/2006/relationships/oleObject" Target="embeddings/oleObject414.bin"/><Relationship Id="rId833" Type="http://schemas.openxmlformats.org/officeDocument/2006/relationships/image" Target="media/image416.wmf"/><Relationship Id="rId832" Type="http://schemas.openxmlformats.org/officeDocument/2006/relationships/oleObject" Target="embeddings/oleObject413.bin"/><Relationship Id="rId831" Type="http://schemas.openxmlformats.org/officeDocument/2006/relationships/image" Target="media/image415.wmf"/><Relationship Id="rId830" Type="http://schemas.openxmlformats.org/officeDocument/2006/relationships/oleObject" Target="embeddings/oleObject412.bin"/><Relationship Id="rId83" Type="http://schemas.openxmlformats.org/officeDocument/2006/relationships/image" Target="media/image64.wmf"/><Relationship Id="rId829" Type="http://schemas.openxmlformats.org/officeDocument/2006/relationships/image" Target="media/image414.wmf"/><Relationship Id="rId828" Type="http://schemas.openxmlformats.org/officeDocument/2006/relationships/oleObject" Target="embeddings/oleObject411.bin"/><Relationship Id="rId827" Type="http://schemas.openxmlformats.org/officeDocument/2006/relationships/image" Target="media/image413.wmf"/><Relationship Id="rId826" Type="http://schemas.openxmlformats.org/officeDocument/2006/relationships/oleObject" Target="embeddings/oleObject410.bin"/><Relationship Id="rId825" Type="http://schemas.openxmlformats.org/officeDocument/2006/relationships/image" Target="media/image412.wmf"/><Relationship Id="rId824" Type="http://schemas.openxmlformats.org/officeDocument/2006/relationships/oleObject" Target="embeddings/oleObject409.bin"/><Relationship Id="rId823" Type="http://schemas.openxmlformats.org/officeDocument/2006/relationships/image" Target="media/image411.png"/><Relationship Id="rId822" Type="http://schemas.openxmlformats.org/officeDocument/2006/relationships/image" Target="media/image410.wmf"/><Relationship Id="rId821" Type="http://schemas.openxmlformats.org/officeDocument/2006/relationships/oleObject" Target="embeddings/oleObject408.bin"/><Relationship Id="rId820" Type="http://schemas.openxmlformats.org/officeDocument/2006/relationships/image" Target="media/image409.wmf"/><Relationship Id="rId82" Type="http://schemas.openxmlformats.org/officeDocument/2006/relationships/oleObject" Target="embeddings/oleObject15.bin"/><Relationship Id="rId819" Type="http://schemas.openxmlformats.org/officeDocument/2006/relationships/oleObject" Target="embeddings/oleObject407.bin"/><Relationship Id="rId818" Type="http://schemas.openxmlformats.org/officeDocument/2006/relationships/oleObject" Target="embeddings/oleObject406.bin"/><Relationship Id="rId817" Type="http://schemas.openxmlformats.org/officeDocument/2006/relationships/oleObject" Target="embeddings/oleObject405.bin"/><Relationship Id="rId816" Type="http://schemas.openxmlformats.org/officeDocument/2006/relationships/image" Target="media/image408.wmf"/><Relationship Id="rId815" Type="http://schemas.openxmlformats.org/officeDocument/2006/relationships/oleObject" Target="embeddings/oleObject404.bin"/><Relationship Id="rId814" Type="http://schemas.openxmlformats.org/officeDocument/2006/relationships/image" Target="media/image407.wmf"/><Relationship Id="rId813" Type="http://schemas.openxmlformats.org/officeDocument/2006/relationships/oleObject" Target="embeddings/oleObject403.bin"/><Relationship Id="rId812" Type="http://schemas.openxmlformats.org/officeDocument/2006/relationships/oleObject" Target="embeddings/oleObject402.bin"/><Relationship Id="rId811" Type="http://schemas.openxmlformats.org/officeDocument/2006/relationships/image" Target="media/image406.wmf"/><Relationship Id="rId810" Type="http://schemas.openxmlformats.org/officeDocument/2006/relationships/oleObject" Target="embeddings/oleObject401.bin"/><Relationship Id="rId81" Type="http://schemas.openxmlformats.org/officeDocument/2006/relationships/image" Target="media/image63.wmf"/><Relationship Id="rId809" Type="http://schemas.openxmlformats.org/officeDocument/2006/relationships/image" Target="media/image405.wmf"/><Relationship Id="rId808" Type="http://schemas.openxmlformats.org/officeDocument/2006/relationships/oleObject" Target="embeddings/oleObject400.bin"/><Relationship Id="rId807" Type="http://schemas.openxmlformats.org/officeDocument/2006/relationships/image" Target="media/image404.wmf"/><Relationship Id="rId806" Type="http://schemas.openxmlformats.org/officeDocument/2006/relationships/oleObject" Target="embeddings/oleObject399.bin"/><Relationship Id="rId805" Type="http://schemas.openxmlformats.org/officeDocument/2006/relationships/image" Target="media/image403.wmf"/><Relationship Id="rId804" Type="http://schemas.openxmlformats.org/officeDocument/2006/relationships/oleObject" Target="embeddings/oleObject398.bin"/><Relationship Id="rId803" Type="http://schemas.openxmlformats.org/officeDocument/2006/relationships/image" Target="media/image402.wmf"/><Relationship Id="rId802" Type="http://schemas.openxmlformats.org/officeDocument/2006/relationships/oleObject" Target="embeddings/oleObject397.bin"/><Relationship Id="rId801" Type="http://schemas.openxmlformats.org/officeDocument/2006/relationships/image" Target="media/image401.wmf"/><Relationship Id="rId800" Type="http://schemas.openxmlformats.org/officeDocument/2006/relationships/oleObject" Target="embeddings/oleObject396.bin"/><Relationship Id="rId80" Type="http://schemas.openxmlformats.org/officeDocument/2006/relationships/oleObject" Target="embeddings/oleObject14.bin"/><Relationship Id="rId8" Type="http://schemas.openxmlformats.org/officeDocument/2006/relationships/image" Target="media/image4.png"/><Relationship Id="rId799" Type="http://schemas.openxmlformats.org/officeDocument/2006/relationships/image" Target="media/image400.wmf"/><Relationship Id="rId798" Type="http://schemas.openxmlformats.org/officeDocument/2006/relationships/oleObject" Target="embeddings/oleObject395.bin"/><Relationship Id="rId797" Type="http://schemas.openxmlformats.org/officeDocument/2006/relationships/oleObject" Target="embeddings/oleObject394.bin"/><Relationship Id="rId796" Type="http://schemas.openxmlformats.org/officeDocument/2006/relationships/oleObject" Target="embeddings/oleObject393.bin"/><Relationship Id="rId795" Type="http://schemas.openxmlformats.org/officeDocument/2006/relationships/oleObject" Target="embeddings/oleObject392.bin"/><Relationship Id="rId794" Type="http://schemas.openxmlformats.org/officeDocument/2006/relationships/image" Target="media/image399.wmf"/><Relationship Id="rId793" Type="http://schemas.openxmlformats.org/officeDocument/2006/relationships/oleObject" Target="embeddings/oleObject391.bin"/><Relationship Id="rId792" Type="http://schemas.openxmlformats.org/officeDocument/2006/relationships/image" Target="media/image398.wmf"/><Relationship Id="rId791" Type="http://schemas.openxmlformats.org/officeDocument/2006/relationships/oleObject" Target="embeddings/oleObject390.bin"/><Relationship Id="rId790" Type="http://schemas.openxmlformats.org/officeDocument/2006/relationships/oleObject" Target="embeddings/oleObject389.bin"/><Relationship Id="rId79" Type="http://schemas.openxmlformats.org/officeDocument/2006/relationships/image" Target="media/image62.wmf"/><Relationship Id="rId789" Type="http://schemas.openxmlformats.org/officeDocument/2006/relationships/oleObject" Target="embeddings/oleObject388.bin"/><Relationship Id="rId788" Type="http://schemas.openxmlformats.org/officeDocument/2006/relationships/oleObject" Target="embeddings/oleObject387.bin"/><Relationship Id="rId787" Type="http://schemas.openxmlformats.org/officeDocument/2006/relationships/oleObject" Target="embeddings/oleObject386.bin"/><Relationship Id="rId786" Type="http://schemas.openxmlformats.org/officeDocument/2006/relationships/oleObject" Target="embeddings/oleObject385.bin"/><Relationship Id="rId785" Type="http://schemas.openxmlformats.org/officeDocument/2006/relationships/image" Target="media/image397.wmf"/><Relationship Id="rId784" Type="http://schemas.openxmlformats.org/officeDocument/2006/relationships/oleObject" Target="embeddings/oleObject384.bin"/><Relationship Id="rId783" Type="http://schemas.openxmlformats.org/officeDocument/2006/relationships/image" Target="media/image396.wmf"/><Relationship Id="rId782" Type="http://schemas.openxmlformats.org/officeDocument/2006/relationships/oleObject" Target="embeddings/oleObject383.bin"/><Relationship Id="rId781" Type="http://schemas.openxmlformats.org/officeDocument/2006/relationships/oleObject" Target="embeddings/oleObject382.bin"/><Relationship Id="rId780" Type="http://schemas.openxmlformats.org/officeDocument/2006/relationships/image" Target="media/image395.wmf"/><Relationship Id="rId78" Type="http://schemas.openxmlformats.org/officeDocument/2006/relationships/oleObject" Target="embeddings/oleObject13.bin"/><Relationship Id="rId779" Type="http://schemas.openxmlformats.org/officeDocument/2006/relationships/oleObject" Target="embeddings/oleObject381.bin"/><Relationship Id="rId778" Type="http://schemas.openxmlformats.org/officeDocument/2006/relationships/image" Target="media/image394.wmf"/><Relationship Id="rId777" Type="http://schemas.openxmlformats.org/officeDocument/2006/relationships/oleObject" Target="embeddings/oleObject380.bin"/><Relationship Id="rId776" Type="http://schemas.openxmlformats.org/officeDocument/2006/relationships/image" Target="media/image393.wmf"/><Relationship Id="rId775" Type="http://schemas.openxmlformats.org/officeDocument/2006/relationships/oleObject" Target="embeddings/oleObject379.bin"/><Relationship Id="rId774" Type="http://schemas.openxmlformats.org/officeDocument/2006/relationships/oleObject" Target="embeddings/oleObject378.bin"/><Relationship Id="rId773" Type="http://schemas.openxmlformats.org/officeDocument/2006/relationships/oleObject" Target="embeddings/oleObject377.bin"/><Relationship Id="rId772" Type="http://schemas.openxmlformats.org/officeDocument/2006/relationships/image" Target="media/image392.png"/><Relationship Id="rId771" Type="http://schemas.openxmlformats.org/officeDocument/2006/relationships/image" Target="media/image391.wmf"/><Relationship Id="rId770" Type="http://schemas.openxmlformats.org/officeDocument/2006/relationships/oleObject" Target="embeddings/oleObject376.bin"/><Relationship Id="rId77" Type="http://schemas.openxmlformats.org/officeDocument/2006/relationships/image" Target="media/image61.wmf"/><Relationship Id="rId769" Type="http://schemas.openxmlformats.org/officeDocument/2006/relationships/image" Target="media/image390.wmf"/><Relationship Id="rId768" Type="http://schemas.openxmlformats.org/officeDocument/2006/relationships/oleObject" Target="embeddings/oleObject375.bin"/><Relationship Id="rId767" Type="http://schemas.openxmlformats.org/officeDocument/2006/relationships/image" Target="media/image389.wmf"/><Relationship Id="rId766" Type="http://schemas.openxmlformats.org/officeDocument/2006/relationships/oleObject" Target="embeddings/oleObject374.bin"/><Relationship Id="rId765" Type="http://schemas.openxmlformats.org/officeDocument/2006/relationships/image" Target="media/image388.wmf"/><Relationship Id="rId764" Type="http://schemas.openxmlformats.org/officeDocument/2006/relationships/oleObject" Target="embeddings/oleObject373.bin"/><Relationship Id="rId763" Type="http://schemas.openxmlformats.org/officeDocument/2006/relationships/image" Target="media/image387.wmf"/><Relationship Id="rId762" Type="http://schemas.openxmlformats.org/officeDocument/2006/relationships/oleObject" Target="embeddings/oleObject372.bin"/><Relationship Id="rId761" Type="http://schemas.openxmlformats.org/officeDocument/2006/relationships/image" Target="media/image386.wmf"/><Relationship Id="rId760" Type="http://schemas.openxmlformats.org/officeDocument/2006/relationships/oleObject" Target="embeddings/oleObject371.bin"/><Relationship Id="rId76" Type="http://schemas.openxmlformats.org/officeDocument/2006/relationships/oleObject" Target="embeddings/oleObject12.bin"/><Relationship Id="rId759" Type="http://schemas.openxmlformats.org/officeDocument/2006/relationships/image" Target="media/image385.wmf"/><Relationship Id="rId758" Type="http://schemas.openxmlformats.org/officeDocument/2006/relationships/oleObject" Target="embeddings/oleObject370.bin"/><Relationship Id="rId757" Type="http://schemas.openxmlformats.org/officeDocument/2006/relationships/image" Target="media/image384.wmf"/><Relationship Id="rId756" Type="http://schemas.openxmlformats.org/officeDocument/2006/relationships/oleObject" Target="embeddings/oleObject369.bin"/><Relationship Id="rId755" Type="http://schemas.openxmlformats.org/officeDocument/2006/relationships/oleObject" Target="embeddings/oleObject368.bin"/><Relationship Id="rId754" Type="http://schemas.openxmlformats.org/officeDocument/2006/relationships/image" Target="media/image383.wmf"/><Relationship Id="rId753" Type="http://schemas.openxmlformats.org/officeDocument/2006/relationships/oleObject" Target="embeddings/oleObject367.bin"/><Relationship Id="rId752" Type="http://schemas.openxmlformats.org/officeDocument/2006/relationships/image" Target="media/image382.wmf"/><Relationship Id="rId751" Type="http://schemas.openxmlformats.org/officeDocument/2006/relationships/oleObject" Target="embeddings/oleObject366.bin"/><Relationship Id="rId750" Type="http://schemas.openxmlformats.org/officeDocument/2006/relationships/image" Target="media/image381.wmf"/><Relationship Id="rId75" Type="http://schemas.openxmlformats.org/officeDocument/2006/relationships/image" Target="media/image60.png"/><Relationship Id="rId749" Type="http://schemas.openxmlformats.org/officeDocument/2006/relationships/oleObject" Target="embeddings/oleObject365.bin"/><Relationship Id="rId748" Type="http://schemas.openxmlformats.org/officeDocument/2006/relationships/image" Target="media/image380.wmf"/><Relationship Id="rId747" Type="http://schemas.openxmlformats.org/officeDocument/2006/relationships/oleObject" Target="embeddings/oleObject364.bin"/><Relationship Id="rId746" Type="http://schemas.openxmlformats.org/officeDocument/2006/relationships/image" Target="media/image379.png"/><Relationship Id="rId745" Type="http://schemas.openxmlformats.org/officeDocument/2006/relationships/image" Target="media/image378.wmf"/><Relationship Id="rId744" Type="http://schemas.openxmlformats.org/officeDocument/2006/relationships/oleObject" Target="embeddings/oleObject363.bin"/><Relationship Id="rId743" Type="http://schemas.openxmlformats.org/officeDocument/2006/relationships/image" Target="media/image377.wmf"/><Relationship Id="rId742" Type="http://schemas.openxmlformats.org/officeDocument/2006/relationships/oleObject" Target="embeddings/oleObject362.bin"/><Relationship Id="rId741" Type="http://schemas.openxmlformats.org/officeDocument/2006/relationships/image" Target="media/image376.wmf"/><Relationship Id="rId740" Type="http://schemas.openxmlformats.org/officeDocument/2006/relationships/oleObject" Target="embeddings/oleObject361.bin"/><Relationship Id="rId74" Type="http://schemas.openxmlformats.org/officeDocument/2006/relationships/image" Target="media/image59.jpeg"/><Relationship Id="rId739" Type="http://schemas.openxmlformats.org/officeDocument/2006/relationships/image" Target="media/image375.wmf"/><Relationship Id="rId738" Type="http://schemas.openxmlformats.org/officeDocument/2006/relationships/oleObject" Target="embeddings/oleObject360.bin"/><Relationship Id="rId737" Type="http://schemas.openxmlformats.org/officeDocument/2006/relationships/oleObject" Target="embeddings/oleObject359.bin"/><Relationship Id="rId736" Type="http://schemas.openxmlformats.org/officeDocument/2006/relationships/image" Target="media/image374.png"/><Relationship Id="rId735" Type="http://schemas.openxmlformats.org/officeDocument/2006/relationships/image" Target="media/image373.wmf"/><Relationship Id="rId734" Type="http://schemas.openxmlformats.org/officeDocument/2006/relationships/oleObject" Target="embeddings/oleObject358.bin"/><Relationship Id="rId733" Type="http://schemas.openxmlformats.org/officeDocument/2006/relationships/image" Target="media/image372.wmf"/><Relationship Id="rId732" Type="http://schemas.openxmlformats.org/officeDocument/2006/relationships/oleObject" Target="embeddings/oleObject357.bin"/><Relationship Id="rId731" Type="http://schemas.openxmlformats.org/officeDocument/2006/relationships/image" Target="media/image371.wmf"/><Relationship Id="rId730" Type="http://schemas.openxmlformats.org/officeDocument/2006/relationships/oleObject" Target="embeddings/oleObject356.bin"/><Relationship Id="rId73" Type="http://schemas.openxmlformats.org/officeDocument/2006/relationships/image" Target="media/image58.jpeg"/><Relationship Id="rId729" Type="http://schemas.openxmlformats.org/officeDocument/2006/relationships/image" Target="media/image370.wmf"/><Relationship Id="rId728" Type="http://schemas.openxmlformats.org/officeDocument/2006/relationships/oleObject" Target="embeddings/oleObject355.bin"/><Relationship Id="rId727" Type="http://schemas.openxmlformats.org/officeDocument/2006/relationships/oleObject" Target="embeddings/oleObject354.bin"/><Relationship Id="rId726" Type="http://schemas.openxmlformats.org/officeDocument/2006/relationships/oleObject" Target="embeddings/oleObject353.bin"/><Relationship Id="rId725" Type="http://schemas.openxmlformats.org/officeDocument/2006/relationships/oleObject" Target="embeddings/oleObject352.bin"/><Relationship Id="rId724" Type="http://schemas.openxmlformats.org/officeDocument/2006/relationships/oleObject" Target="embeddings/oleObject351.bin"/><Relationship Id="rId723" Type="http://schemas.openxmlformats.org/officeDocument/2006/relationships/image" Target="media/image369.wmf"/><Relationship Id="rId722" Type="http://schemas.openxmlformats.org/officeDocument/2006/relationships/oleObject" Target="embeddings/oleObject350.bin"/><Relationship Id="rId721" Type="http://schemas.openxmlformats.org/officeDocument/2006/relationships/image" Target="media/image368.wmf"/><Relationship Id="rId720" Type="http://schemas.openxmlformats.org/officeDocument/2006/relationships/oleObject" Target="embeddings/oleObject349.bin"/><Relationship Id="rId72" Type="http://schemas.openxmlformats.org/officeDocument/2006/relationships/image" Target="media/image57.png"/><Relationship Id="rId719" Type="http://schemas.openxmlformats.org/officeDocument/2006/relationships/image" Target="media/image367.wmf"/><Relationship Id="rId718" Type="http://schemas.openxmlformats.org/officeDocument/2006/relationships/oleObject" Target="embeddings/oleObject348.bin"/><Relationship Id="rId717" Type="http://schemas.openxmlformats.org/officeDocument/2006/relationships/image" Target="media/image366.wmf"/><Relationship Id="rId716" Type="http://schemas.openxmlformats.org/officeDocument/2006/relationships/oleObject" Target="embeddings/oleObject347.bin"/><Relationship Id="rId715" Type="http://schemas.openxmlformats.org/officeDocument/2006/relationships/image" Target="media/image365.wmf"/><Relationship Id="rId714" Type="http://schemas.openxmlformats.org/officeDocument/2006/relationships/oleObject" Target="embeddings/oleObject346.bin"/><Relationship Id="rId713" Type="http://schemas.openxmlformats.org/officeDocument/2006/relationships/image" Target="media/image364.png"/><Relationship Id="rId712" Type="http://schemas.openxmlformats.org/officeDocument/2006/relationships/image" Target="media/image363.wmf"/><Relationship Id="rId711" Type="http://schemas.openxmlformats.org/officeDocument/2006/relationships/oleObject" Target="embeddings/oleObject345.bin"/><Relationship Id="rId710" Type="http://schemas.openxmlformats.org/officeDocument/2006/relationships/oleObject" Target="embeddings/oleObject344.bin"/><Relationship Id="rId71" Type="http://schemas.openxmlformats.org/officeDocument/2006/relationships/image" Target="media/image56.wmf"/><Relationship Id="rId709" Type="http://schemas.openxmlformats.org/officeDocument/2006/relationships/oleObject" Target="embeddings/oleObject343.bin"/><Relationship Id="rId708" Type="http://schemas.openxmlformats.org/officeDocument/2006/relationships/image" Target="media/image362.wmf"/><Relationship Id="rId707" Type="http://schemas.openxmlformats.org/officeDocument/2006/relationships/oleObject" Target="embeddings/oleObject342.bin"/><Relationship Id="rId706" Type="http://schemas.openxmlformats.org/officeDocument/2006/relationships/image" Target="media/image361.wmf"/><Relationship Id="rId705" Type="http://schemas.openxmlformats.org/officeDocument/2006/relationships/oleObject" Target="embeddings/oleObject341.bin"/><Relationship Id="rId704" Type="http://schemas.openxmlformats.org/officeDocument/2006/relationships/image" Target="media/image360.wmf"/><Relationship Id="rId703" Type="http://schemas.openxmlformats.org/officeDocument/2006/relationships/oleObject" Target="embeddings/oleObject340.bin"/><Relationship Id="rId702" Type="http://schemas.openxmlformats.org/officeDocument/2006/relationships/image" Target="media/image359.wmf"/><Relationship Id="rId701" Type="http://schemas.openxmlformats.org/officeDocument/2006/relationships/oleObject" Target="embeddings/oleObject339.bin"/><Relationship Id="rId700" Type="http://schemas.openxmlformats.org/officeDocument/2006/relationships/image" Target="media/image358.wmf"/><Relationship Id="rId70" Type="http://schemas.openxmlformats.org/officeDocument/2006/relationships/oleObject" Target="embeddings/oleObject11.bin"/><Relationship Id="rId7" Type="http://schemas.openxmlformats.org/officeDocument/2006/relationships/image" Target="media/image3.png"/><Relationship Id="rId699" Type="http://schemas.openxmlformats.org/officeDocument/2006/relationships/oleObject" Target="embeddings/oleObject338.bin"/><Relationship Id="rId698" Type="http://schemas.openxmlformats.org/officeDocument/2006/relationships/image" Target="media/image357.png"/><Relationship Id="rId697" Type="http://schemas.openxmlformats.org/officeDocument/2006/relationships/image" Target="media/image356.wmf"/><Relationship Id="rId696" Type="http://schemas.openxmlformats.org/officeDocument/2006/relationships/oleObject" Target="embeddings/oleObject337.bin"/><Relationship Id="rId695" Type="http://schemas.openxmlformats.org/officeDocument/2006/relationships/image" Target="media/image355.wmf"/><Relationship Id="rId694" Type="http://schemas.openxmlformats.org/officeDocument/2006/relationships/oleObject" Target="embeddings/oleObject336.bin"/><Relationship Id="rId693" Type="http://schemas.openxmlformats.org/officeDocument/2006/relationships/image" Target="media/image354.wmf"/><Relationship Id="rId692" Type="http://schemas.openxmlformats.org/officeDocument/2006/relationships/oleObject" Target="embeddings/oleObject335.bin"/><Relationship Id="rId691" Type="http://schemas.openxmlformats.org/officeDocument/2006/relationships/oleObject" Target="embeddings/oleObject334.bin"/><Relationship Id="rId690" Type="http://schemas.openxmlformats.org/officeDocument/2006/relationships/image" Target="media/image353.wmf"/><Relationship Id="rId69" Type="http://schemas.openxmlformats.org/officeDocument/2006/relationships/image" Target="media/image55.wmf"/><Relationship Id="rId689" Type="http://schemas.openxmlformats.org/officeDocument/2006/relationships/oleObject" Target="embeddings/oleObject333.bin"/><Relationship Id="rId688" Type="http://schemas.openxmlformats.org/officeDocument/2006/relationships/image" Target="media/image352.wmf"/><Relationship Id="rId687" Type="http://schemas.openxmlformats.org/officeDocument/2006/relationships/oleObject" Target="embeddings/oleObject332.bin"/><Relationship Id="rId686" Type="http://schemas.openxmlformats.org/officeDocument/2006/relationships/image" Target="media/image351.wmf"/><Relationship Id="rId685" Type="http://schemas.openxmlformats.org/officeDocument/2006/relationships/oleObject" Target="embeddings/oleObject331.bin"/><Relationship Id="rId684" Type="http://schemas.openxmlformats.org/officeDocument/2006/relationships/image" Target="media/image350.wmf"/><Relationship Id="rId683" Type="http://schemas.openxmlformats.org/officeDocument/2006/relationships/oleObject" Target="embeddings/oleObject330.bin"/><Relationship Id="rId682" Type="http://schemas.openxmlformats.org/officeDocument/2006/relationships/image" Target="media/image349.wmf"/><Relationship Id="rId681" Type="http://schemas.openxmlformats.org/officeDocument/2006/relationships/oleObject" Target="embeddings/oleObject329.bin"/><Relationship Id="rId680" Type="http://schemas.openxmlformats.org/officeDocument/2006/relationships/image" Target="media/image348.png"/><Relationship Id="rId68" Type="http://schemas.openxmlformats.org/officeDocument/2006/relationships/oleObject" Target="embeddings/oleObject10.bin"/><Relationship Id="rId679" Type="http://schemas.openxmlformats.org/officeDocument/2006/relationships/oleObject" Target="embeddings/oleObject328.bin"/><Relationship Id="rId678" Type="http://schemas.openxmlformats.org/officeDocument/2006/relationships/image" Target="media/image347.wmf"/><Relationship Id="rId677" Type="http://schemas.openxmlformats.org/officeDocument/2006/relationships/oleObject" Target="embeddings/oleObject327.bin"/><Relationship Id="rId676" Type="http://schemas.openxmlformats.org/officeDocument/2006/relationships/image" Target="media/image346.wmf"/><Relationship Id="rId675" Type="http://schemas.openxmlformats.org/officeDocument/2006/relationships/oleObject" Target="embeddings/oleObject326.bin"/><Relationship Id="rId674" Type="http://schemas.openxmlformats.org/officeDocument/2006/relationships/image" Target="media/image345.wmf"/><Relationship Id="rId673" Type="http://schemas.openxmlformats.org/officeDocument/2006/relationships/oleObject" Target="embeddings/oleObject325.bin"/><Relationship Id="rId672" Type="http://schemas.openxmlformats.org/officeDocument/2006/relationships/oleObject" Target="embeddings/oleObject324.bin"/><Relationship Id="rId671" Type="http://schemas.openxmlformats.org/officeDocument/2006/relationships/image" Target="media/image344.wmf"/><Relationship Id="rId670" Type="http://schemas.openxmlformats.org/officeDocument/2006/relationships/oleObject" Target="embeddings/oleObject323.bin"/><Relationship Id="rId67" Type="http://schemas.openxmlformats.org/officeDocument/2006/relationships/image" Target="media/image54.png"/><Relationship Id="rId669" Type="http://schemas.openxmlformats.org/officeDocument/2006/relationships/oleObject" Target="embeddings/oleObject322.bin"/><Relationship Id="rId668" Type="http://schemas.openxmlformats.org/officeDocument/2006/relationships/image" Target="media/image343.wmf"/><Relationship Id="rId667" Type="http://schemas.openxmlformats.org/officeDocument/2006/relationships/oleObject" Target="embeddings/oleObject321.bin"/><Relationship Id="rId666" Type="http://schemas.openxmlformats.org/officeDocument/2006/relationships/oleObject" Target="embeddings/oleObject320.bin"/><Relationship Id="rId665" Type="http://schemas.openxmlformats.org/officeDocument/2006/relationships/oleObject" Target="embeddings/oleObject319.bin"/><Relationship Id="rId664" Type="http://schemas.openxmlformats.org/officeDocument/2006/relationships/oleObject" Target="embeddings/oleObject318.bin"/><Relationship Id="rId663" Type="http://schemas.openxmlformats.org/officeDocument/2006/relationships/image" Target="media/image342.wmf"/><Relationship Id="rId662" Type="http://schemas.openxmlformats.org/officeDocument/2006/relationships/oleObject" Target="embeddings/oleObject317.bin"/><Relationship Id="rId661" Type="http://schemas.openxmlformats.org/officeDocument/2006/relationships/image" Target="media/image341.wmf"/><Relationship Id="rId660" Type="http://schemas.openxmlformats.org/officeDocument/2006/relationships/oleObject" Target="embeddings/oleObject316.bin"/><Relationship Id="rId66" Type="http://schemas.openxmlformats.org/officeDocument/2006/relationships/image" Target="media/image53.png"/><Relationship Id="rId659" Type="http://schemas.openxmlformats.org/officeDocument/2006/relationships/image" Target="media/image340.wmf"/><Relationship Id="rId658" Type="http://schemas.openxmlformats.org/officeDocument/2006/relationships/oleObject" Target="embeddings/oleObject315.bin"/><Relationship Id="rId657" Type="http://schemas.openxmlformats.org/officeDocument/2006/relationships/image" Target="media/image339.wmf"/><Relationship Id="rId656" Type="http://schemas.openxmlformats.org/officeDocument/2006/relationships/oleObject" Target="embeddings/oleObject314.bin"/><Relationship Id="rId655" Type="http://schemas.openxmlformats.org/officeDocument/2006/relationships/image" Target="media/image338.wmf"/><Relationship Id="rId654" Type="http://schemas.openxmlformats.org/officeDocument/2006/relationships/oleObject" Target="embeddings/oleObject313.bin"/><Relationship Id="rId653" Type="http://schemas.openxmlformats.org/officeDocument/2006/relationships/image" Target="media/image337.wmf"/><Relationship Id="rId652" Type="http://schemas.openxmlformats.org/officeDocument/2006/relationships/oleObject" Target="embeddings/oleObject312.bin"/><Relationship Id="rId651" Type="http://schemas.openxmlformats.org/officeDocument/2006/relationships/image" Target="media/image336.wmf"/><Relationship Id="rId650" Type="http://schemas.openxmlformats.org/officeDocument/2006/relationships/oleObject" Target="embeddings/oleObject311.bin"/><Relationship Id="rId65" Type="http://schemas.openxmlformats.org/officeDocument/2006/relationships/image" Target="media/image52.wmf"/><Relationship Id="rId649" Type="http://schemas.openxmlformats.org/officeDocument/2006/relationships/image" Target="media/image335.png"/><Relationship Id="rId648" Type="http://schemas.openxmlformats.org/officeDocument/2006/relationships/image" Target="media/image334.png"/><Relationship Id="rId647" Type="http://schemas.openxmlformats.org/officeDocument/2006/relationships/image" Target="media/image333.png"/><Relationship Id="rId646" Type="http://schemas.openxmlformats.org/officeDocument/2006/relationships/oleObject" Target="embeddings/oleObject310.bin"/><Relationship Id="rId645" Type="http://schemas.openxmlformats.org/officeDocument/2006/relationships/oleObject" Target="embeddings/oleObject309.bin"/><Relationship Id="rId644" Type="http://schemas.openxmlformats.org/officeDocument/2006/relationships/image" Target="media/image332.wmf"/><Relationship Id="rId643" Type="http://schemas.openxmlformats.org/officeDocument/2006/relationships/oleObject" Target="embeddings/oleObject308.bin"/><Relationship Id="rId642" Type="http://schemas.openxmlformats.org/officeDocument/2006/relationships/image" Target="media/image331.wmf"/><Relationship Id="rId641" Type="http://schemas.openxmlformats.org/officeDocument/2006/relationships/oleObject" Target="embeddings/oleObject307.bin"/><Relationship Id="rId640" Type="http://schemas.openxmlformats.org/officeDocument/2006/relationships/image" Target="media/image330.wmf"/><Relationship Id="rId64" Type="http://schemas.openxmlformats.org/officeDocument/2006/relationships/oleObject" Target="embeddings/oleObject9.bin"/><Relationship Id="rId639" Type="http://schemas.openxmlformats.org/officeDocument/2006/relationships/oleObject" Target="embeddings/oleObject306.bin"/><Relationship Id="rId638" Type="http://schemas.openxmlformats.org/officeDocument/2006/relationships/image" Target="media/image329.wmf"/><Relationship Id="rId637" Type="http://schemas.openxmlformats.org/officeDocument/2006/relationships/oleObject" Target="embeddings/oleObject305.bin"/><Relationship Id="rId636" Type="http://schemas.openxmlformats.org/officeDocument/2006/relationships/oleObject" Target="embeddings/oleObject304.bin"/><Relationship Id="rId635" Type="http://schemas.openxmlformats.org/officeDocument/2006/relationships/image" Target="media/image328.wmf"/><Relationship Id="rId634" Type="http://schemas.openxmlformats.org/officeDocument/2006/relationships/oleObject" Target="embeddings/oleObject303.bin"/><Relationship Id="rId633" Type="http://schemas.openxmlformats.org/officeDocument/2006/relationships/image" Target="media/image327.wmf"/><Relationship Id="rId632" Type="http://schemas.openxmlformats.org/officeDocument/2006/relationships/oleObject" Target="embeddings/oleObject302.bin"/><Relationship Id="rId631" Type="http://schemas.openxmlformats.org/officeDocument/2006/relationships/image" Target="media/image326.wmf"/><Relationship Id="rId630" Type="http://schemas.openxmlformats.org/officeDocument/2006/relationships/oleObject" Target="embeddings/oleObject301.bin"/><Relationship Id="rId63" Type="http://schemas.openxmlformats.org/officeDocument/2006/relationships/image" Target="media/image51.wmf"/><Relationship Id="rId629" Type="http://schemas.openxmlformats.org/officeDocument/2006/relationships/image" Target="media/image325.wmf"/><Relationship Id="rId628" Type="http://schemas.openxmlformats.org/officeDocument/2006/relationships/oleObject" Target="embeddings/oleObject300.bin"/><Relationship Id="rId627" Type="http://schemas.openxmlformats.org/officeDocument/2006/relationships/oleObject" Target="embeddings/oleObject299.bin"/><Relationship Id="rId626" Type="http://schemas.openxmlformats.org/officeDocument/2006/relationships/image" Target="media/image324.wmf"/><Relationship Id="rId625" Type="http://schemas.openxmlformats.org/officeDocument/2006/relationships/oleObject" Target="embeddings/oleObject298.bin"/><Relationship Id="rId624" Type="http://schemas.openxmlformats.org/officeDocument/2006/relationships/oleObject" Target="embeddings/oleObject297.bin"/><Relationship Id="rId623" Type="http://schemas.openxmlformats.org/officeDocument/2006/relationships/oleObject" Target="embeddings/oleObject296.bin"/><Relationship Id="rId622" Type="http://schemas.openxmlformats.org/officeDocument/2006/relationships/oleObject" Target="embeddings/oleObject295.bin"/><Relationship Id="rId621" Type="http://schemas.openxmlformats.org/officeDocument/2006/relationships/oleObject" Target="embeddings/oleObject294.bin"/><Relationship Id="rId620" Type="http://schemas.openxmlformats.org/officeDocument/2006/relationships/oleObject" Target="embeddings/oleObject293.bin"/><Relationship Id="rId62" Type="http://schemas.openxmlformats.org/officeDocument/2006/relationships/oleObject" Target="embeddings/oleObject8.bin"/><Relationship Id="rId619" Type="http://schemas.openxmlformats.org/officeDocument/2006/relationships/image" Target="media/image323.wmf"/><Relationship Id="rId618" Type="http://schemas.openxmlformats.org/officeDocument/2006/relationships/oleObject" Target="embeddings/oleObject292.bin"/><Relationship Id="rId617" Type="http://schemas.openxmlformats.org/officeDocument/2006/relationships/image" Target="media/image322.wmf"/><Relationship Id="rId616" Type="http://schemas.openxmlformats.org/officeDocument/2006/relationships/oleObject" Target="embeddings/oleObject291.bin"/><Relationship Id="rId615" Type="http://schemas.openxmlformats.org/officeDocument/2006/relationships/image" Target="media/image321.wmf"/><Relationship Id="rId614" Type="http://schemas.openxmlformats.org/officeDocument/2006/relationships/oleObject" Target="embeddings/oleObject290.bin"/><Relationship Id="rId613" Type="http://schemas.openxmlformats.org/officeDocument/2006/relationships/image" Target="media/image320.wmf"/><Relationship Id="rId612" Type="http://schemas.openxmlformats.org/officeDocument/2006/relationships/oleObject" Target="embeddings/oleObject289.bin"/><Relationship Id="rId611" Type="http://schemas.openxmlformats.org/officeDocument/2006/relationships/image" Target="media/image319.wmf"/><Relationship Id="rId610" Type="http://schemas.openxmlformats.org/officeDocument/2006/relationships/oleObject" Target="embeddings/oleObject288.bin"/><Relationship Id="rId61" Type="http://schemas.openxmlformats.org/officeDocument/2006/relationships/image" Target="media/image50.wmf"/><Relationship Id="rId609" Type="http://schemas.openxmlformats.org/officeDocument/2006/relationships/image" Target="media/image318.png"/><Relationship Id="rId608" Type="http://schemas.openxmlformats.org/officeDocument/2006/relationships/image" Target="media/image317.png"/><Relationship Id="rId607" Type="http://schemas.openxmlformats.org/officeDocument/2006/relationships/image" Target="media/image316.png"/><Relationship Id="rId606" Type="http://schemas.openxmlformats.org/officeDocument/2006/relationships/image" Target="media/image315.png"/><Relationship Id="rId605" Type="http://schemas.openxmlformats.org/officeDocument/2006/relationships/oleObject" Target="embeddings/oleObject287.bin"/><Relationship Id="rId604" Type="http://schemas.openxmlformats.org/officeDocument/2006/relationships/oleObject" Target="embeddings/oleObject286.bin"/><Relationship Id="rId603" Type="http://schemas.openxmlformats.org/officeDocument/2006/relationships/oleObject" Target="embeddings/oleObject285.bin"/><Relationship Id="rId602" Type="http://schemas.openxmlformats.org/officeDocument/2006/relationships/image" Target="media/image314.wmf"/><Relationship Id="rId601" Type="http://schemas.openxmlformats.org/officeDocument/2006/relationships/oleObject" Target="embeddings/oleObject284.bin"/><Relationship Id="rId600" Type="http://schemas.openxmlformats.org/officeDocument/2006/relationships/oleObject" Target="embeddings/oleObject283.bin"/><Relationship Id="rId60" Type="http://schemas.openxmlformats.org/officeDocument/2006/relationships/oleObject" Target="embeddings/oleObject7.bin"/><Relationship Id="rId6" Type="http://schemas.openxmlformats.org/officeDocument/2006/relationships/image" Target="media/image2.png"/><Relationship Id="rId599" Type="http://schemas.openxmlformats.org/officeDocument/2006/relationships/image" Target="media/image313.wmf"/><Relationship Id="rId598" Type="http://schemas.openxmlformats.org/officeDocument/2006/relationships/oleObject" Target="embeddings/oleObject282.bin"/><Relationship Id="rId597" Type="http://schemas.openxmlformats.org/officeDocument/2006/relationships/image" Target="media/image312.wmf"/><Relationship Id="rId596" Type="http://schemas.openxmlformats.org/officeDocument/2006/relationships/oleObject" Target="embeddings/oleObject281.bin"/><Relationship Id="rId595" Type="http://schemas.openxmlformats.org/officeDocument/2006/relationships/image" Target="media/image311.wmf"/><Relationship Id="rId594" Type="http://schemas.openxmlformats.org/officeDocument/2006/relationships/oleObject" Target="embeddings/oleObject280.bin"/><Relationship Id="rId593" Type="http://schemas.openxmlformats.org/officeDocument/2006/relationships/image" Target="media/image310.wmf"/><Relationship Id="rId592" Type="http://schemas.openxmlformats.org/officeDocument/2006/relationships/oleObject" Target="embeddings/oleObject279.bin"/><Relationship Id="rId591" Type="http://schemas.openxmlformats.org/officeDocument/2006/relationships/image" Target="media/image309.wmf"/><Relationship Id="rId590" Type="http://schemas.openxmlformats.org/officeDocument/2006/relationships/oleObject" Target="embeddings/oleObject278.bin"/><Relationship Id="rId59" Type="http://schemas.openxmlformats.org/officeDocument/2006/relationships/image" Target="media/image49.wmf"/><Relationship Id="rId589" Type="http://schemas.openxmlformats.org/officeDocument/2006/relationships/image" Target="media/image308.wmf"/><Relationship Id="rId588" Type="http://schemas.openxmlformats.org/officeDocument/2006/relationships/oleObject" Target="embeddings/oleObject277.bin"/><Relationship Id="rId587" Type="http://schemas.openxmlformats.org/officeDocument/2006/relationships/oleObject" Target="embeddings/oleObject276.bin"/><Relationship Id="rId586" Type="http://schemas.openxmlformats.org/officeDocument/2006/relationships/image" Target="media/image307.wmf"/><Relationship Id="rId585" Type="http://schemas.openxmlformats.org/officeDocument/2006/relationships/oleObject" Target="embeddings/oleObject275.bin"/><Relationship Id="rId584" Type="http://schemas.openxmlformats.org/officeDocument/2006/relationships/image" Target="media/image306.wmf"/><Relationship Id="rId583" Type="http://schemas.openxmlformats.org/officeDocument/2006/relationships/oleObject" Target="embeddings/oleObject274.bin"/><Relationship Id="rId582" Type="http://schemas.openxmlformats.org/officeDocument/2006/relationships/image" Target="media/image305.wmf"/><Relationship Id="rId581" Type="http://schemas.openxmlformats.org/officeDocument/2006/relationships/oleObject" Target="embeddings/oleObject273.bin"/><Relationship Id="rId580" Type="http://schemas.openxmlformats.org/officeDocument/2006/relationships/image" Target="media/image304.png"/><Relationship Id="rId58" Type="http://schemas.openxmlformats.org/officeDocument/2006/relationships/oleObject" Target="embeddings/oleObject6.bin"/><Relationship Id="rId579" Type="http://schemas.openxmlformats.org/officeDocument/2006/relationships/image" Target="media/image303.wmf"/><Relationship Id="rId578" Type="http://schemas.openxmlformats.org/officeDocument/2006/relationships/oleObject" Target="embeddings/oleObject272.bin"/><Relationship Id="rId577" Type="http://schemas.openxmlformats.org/officeDocument/2006/relationships/oleObject" Target="embeddings/oleObject271.bin"/><Relationship Id="rId576" Type="http://schemas.openxmlformats.org/officeDocument/2006/relationships/image" Target="media/image302.png"/><Relationship Id="rId575" Type="http://schemas.openxmlformats.org/officeDocument/2006/relationships/oleObject" Target="embeddings/oleObject270.bin"/><Relationship Id="rId574" Type="http://schemas.openxmlformats.org/officeDocument/2006/relationships/image" Target="media/image301.wmf"/><Relationship Id="rId573" Type="http://schemas.openxmlformats.org/officeDocument/2006/relationships/oleObject" Target="embeddings/oleObject269.bin"/><Relationship Id="rId572" Type="http://schemas.openxmlformats.org/officeDocument/2006/relationships/image" Target="media/image300.wmf"/><Relationship Id="rId571" Type="http://schemas.openxmlformats.org/officeDocument/2006/relationships/oleObject" Target="embeddings/oleObject268.bin"/><Relationship Id="rId570" Type="http://schemas.openxmlformats.org/officeDocument/2006/relationships/image" Target="media/image299.wmf"/><Relationship Id="rId57" Type="http://schemas.openxmlformats.org/officeDocument/2006/relationships/image" Target="media/image48.png"/><Relationship Id="rId569" Type="http://schemas.openxmlformats.org/officeDocument/2006/relationships/oleObject" Target="embeddings/oleObject267.bin"/><Relationship Id="rId568" Type="http://schemas.openxmlformats.org/officeDocument/2006/relationships/image" Target="media/image298.wmf"/><Relationship Id="rId567" Type="http://schemas.openxmlformats.org/officeDocument/2006/relationships/oleObject" Target="embeddings/oleObject266.bin"/><Relationship Id="rId566" Type="http://schemas.openxmlformats.org/officeDocument/2006/relationships/image" Target="media/image297.wmf"/><Relationship Id="rId565" Type="http://schemas.openxmlformats.org/officeDocument/2006/relationships/oleObject" Target="embeddings/oleObject265.bin"/><Relationship Id="rId564" Type="http://schemas.openxmlformats.org/officeDocument/2006/relationships/image" Target="media/image296.wmf"/><Relationship Id="rId563" Type="http://schemas.openxmlformats.org/officeDocument/2006/relationships/oleObject" Target="embeddings/oleObject264.bin"/><Relationship Id="rId562" Type="http://schemas.openxmlformats.org/officeDocument/2006/relationships/image" Target="media/image295.wmf"/><Relationship Id="rId561" Type="http://schemas.openxmlformats.org/officeDocument/2006/relationships/oleObject" Target="embeddings/oleObject263.bin"/><Relationship Id="rId560" Type="http://schemas.openxmlformats.org/officeDocument/2006/relationships/image" Target="media/image294.wmf"/><Relationship Id="rId56" Type="http://schemas.openxmlformats.org/officeDocument/2006/relationships/image" Target="media/image47.png"/><Relationship Id="rId559" Type="http://schemas.openxmlformats.org/officeDocument/2006/relationships/oleObject" Target="embeddings/oleObject262.bin"/><Relationship Id="rId558" Type="http://schemas.openxmlformats.org/officeDocument/2006/relationships/image" Target="media/image293.png"/><Relationship Id="rId557" Type="http://schemas.openxmlformats.org/officeDocument/2006/relationships/image" Target="media/image292.wmf"/><Relationship Id="rId556" Type="http://schemas.openxmlformats.org/officeDocument/2006/relationships/oleObject" Target="embeddings/oleObject261.bin"/><Relationship Id="rId555" Type="http://schemas.openxmlformats.org/officeDocument/2006/relationships/image" Target="media/image291.png"/><Relationship Id="rId554" Type="http://schemas.openxmlformats.org/officeDocument/2006/relationships/image" Target="media/image290.wmf"/><Relationship Id="rId553" Type="http://schemas.openxmlformats.org/officeDocument/2006/relationships/oleObject" Target="embeddings/oleObject260.bin"/><Relationship Id="rId552" Type="http://schemas.openxmlformats.org/officeDocument/2006/relationships/image" Target="media/image289.wmf"/><Relationship Id="rId551" Type="http://schemas.openxmlformats.org/officeDocument/2006/relationships/oleObject" Target="embeddings/oleObject259.bin"/><Relationship Id="rId550" Type="http://schemas.openxmlformats.org/officeDocument/2006/relationships/oleObject" Target="embeddings/oleObject258.bin"/><Relationship Id="rId55" Type="http://schemas.openxmlformats.org/officeDocument/2006/relationships/image" Target="media/image46.png"/><Relationship Id="rId549" Type="http://schemas.openxmlformats.org/officeDocument/2006/relationships/oleObject" Target="embeddings/oleObject257.bin"/><Relationship Id="rId548" Type="http://schemas.openxmlformats.org/officeDocument/2006/relationships/image" Target="media/image288.wmf"/><Relationship Id="rId547" Type="http://schemas.openxmlformats.org/officeDocument/2006/relationships/oleObject" Target="embeddings/oleObject256.bin"/><Relationship Id="rId546" Type="http://schemas.openxmlformats.org/officeDocument/2006/relationships/image" Target="media/image287.wmf"/><Relationship Id="rId545" Type="http://schemas.openxmlformats.org/officeDocument/2006/relationships/oleObject" Target="embeddings/oleObject255.bin"/><Relationship Id="rId544" Type="http://schemas.openxmlformats.org/officeDocument/2006/relationships/image" Target="media/image286.wmf"/><Relationship Id="rId543" Type="http://schemas.openxmlformats.org/officeDocument/2006/relationships/oleObject" Target="embeddings/oleObject254.bin"/><Relationship Id="rId542" Type="http://schemas.openxmlformats.org/officeDocument/2006/relationships/image" Target="media/image285.wmf"/><Relationship Id="rId541" Type="http://schemas.openxmlformats.org/officeDocument/2006/relationships/oleObject" Target="embeddings/oleObject253.bin"/><Relationship Id="rId540" Type="http://schemas.openxmlformats.org/officeDocument/2006/relationships/image" Target="media/image284.png"/><Relationship Id="rId54" Type="http://schemas.openxmlformats.org/officeDocument/2006/relationships/image" Target="media/image45.png"/><Relationship Id="rId539" Type="http://schemas.openxmlformats.org/officeDocument/2006/relationships/image" Target="media/image283.wmf"/><Relationship Id="rId538" Type="http://schemas.openxmlformats.org/officeDocument/2006/relationships/oleObject" Target="embeddings/oleObject252.bin"/><Relationship Id="rId537" Type="http://schemas.openxmlformats.org/officeDocument/2006/relationships/oleObject" Target="embeddings/oleObject251.bin"/><Relationship Id="rId536" Type="http://schemas.openxmlformats.org/officeDocument/2006/relationships/oleObject" Target="embeddings/oleObject250.bin"/><Relationship Id="rId535" Type="http://schemas.openxmlformats.org/officeDocument/2006/relationships/oleObject" Target="embeddings/oleObject249.bin"/><Relationship Id="rId534" Type="http://schemas.openxmlformats.org/officeDocument/2006/relationships/oleObject" Target="embeddings/oleObject248.bin"/><Relationship Id="rId533" Type="http://schemas.openxmlformats.org/officeDocument/2006/relationships/oleObject" Target="embeddings/oleObject247.bin"/><Relationship Id="rId532" Type="http://schemas.openxmlformats.org/officeDocument/2006/relationships/image" Target="media/image282.wmf"/><Relationship Id="rId531" Type="http://schemas.openxmlformats.org/officeDocument/2006/relationships/oleObject" Target="embeddings/oleObject246.bin"/><Relationship Id="rId530" Type="http://schemas.openxmlformats.org/officeDocument/2006/relationships/image" Target="media/image281.wmf"/><Relationship Id="rId53" Type="http://schemas.openxmlformats.org/officeDocument/2006/relationships/image" Target="media/image44.png"/><Relationship Id="rId529" Type="http://schemas.openxmlformats.org/officeDocument/2006/relationships/oleObject" Target="embeddings/oleObject245.bin"/><Relationship Id="rId528" Type="http://schemas.openxmlformats.org/officeDocument/2006/relationships/image" Target="media/image280.wmf"/><Relationship Id="rId527" Type="http://schemas.openxmlformats.org/officeDocument/2006/relationships/oleObject" Target="embeddings/oleObject244.bin"/><Relationship Id="rId526" Type="http://schemas.openxmlformats.org/officeDocument/2006/relationships/oleObject" Target="embeddings/oleObject243.bin"/><Relationship Id="rId525" Type="http://schemas.openxmlformats.org/officeDocument/2006/relationships/image" Target="media/image279.png"/><Relationship Id="rId524" Type="http://schemas.openxmlformats.org/officeDocument/2006/relationships/oleObject" Target="embeddings/oleObject242.bin"/><Relationship Id="rId523" Type="http://schemas.openxmlformats.org/officeDocument/2006/relationships/image" Target="media/image278.wmf"/><Relationship Id="rId522" Type="http://schemas.openxmlformats.org/officeDocument/2006/relationships/oleObject" Target="embeddings/oleObject241.bin"/><Relationship Id="rId521" Type="http://schemas.openxmlformats.org/officeDocument/2006/relationships/image" Target="media/image277.wmf"/><Relationship Id="rId520" Type="http://schemas.openxmlformats.org/officeDocument/2006/relationships/oleObject" Target="embeddings/oleObject240.bin"/><Relationship Id="rId52" Type="http://schemas.openxmlformats.org/officeDocument/2006/relationships/image" Target="media/image43.png"/><Relationship Id="rId519" Type="http://schemas.openxmlformats.org/officeDocument/2006/relationships/image" Target="media/image276.wmf"/><Relationship Id="rId518" Type="http://schemas.openxmlformats.org/officeDocument/2006/relationships/oleObject" Target="embeddings/oleObject239.bin"/><Relationship Id="rId517" Type="http://schemas.openxmlformats.org/officeDocument/2006/relationships/image" Target="media/image275.wmf"/><Relationship Id="rId516" Type="http://schemas.openxmlformats.org/officeDocument/2006/relationships/oleObject" Target="embeddings/oleObject238.bin"/><Relationship Id="rId515" Type="http://schemas.openxmlformats.org/officeDocument/2006/relationships/oleObject" Target="embeddings/oleObject237.bin"/><Relationship Id="rId514" Type="http://schemas.openxmlformats.org/officeDocument/2006/relationships/image" Target="media/image274.png"/><Relationship Id="rId513" Type="http://schemas.openxmlformats.org/officeDocument/2006/relationships/image" Target="media/image273.wmf"/><Relationship Id="rId512" Type="http://schemas.openxmlformats.org/officeDocument/2006/relationships/oleObject" Target="embeddings/oleObject236.bin"/><Relationship Id="rId511" Type="http://schemas.openxmlformats.org/officeDocument/2006/relationships/image" Target="media/image272.wmf"/><Relationship Id="rId510" Type="http://schemas.openxmlformats.org/officeDocument/2006/relationships/oleObject" Target="embeddings/oleObject235.bin"/><Relationship Id="rId51" Type="http://schemas.openxmlformats.org/officeDocument/2006/relationships/image" Target="media/image42.png"/><Relationship Id="rId509" Type="http://schemas.openxmlformats.org/officeDocument/2006/relationships/oleObject" Target="embeddings/oleObject234.bin"/><Relationship Id="rId508" Type="http://schemas.openxmlformats.org/officeDocument/2006/relationships/image" Target="media/image271.wmf"/><Relationship Id="rId507" Type="http://schemas.openxmlformats.org/officeDocument/2006/relationships/oleObject" Target="embeddings/oleObject233.bin"/><Relationship Id="rId506" Type="http://schemas.openxmlformats.org/officeDocument/2006/relationships/image" Target="media/image270.png"/><Relationship Id="rId505" Type="http://schemas.openxmlformats.org/officeDocument/2006/relationships/image" Target="media/image269.png"/><Relationship Id="rId504" Type="http://schemas.openxmlformats.org/officeDocument/2006/relationships/image" Target="media/image268.png"/><Relationship Id="rId503" Type="http://schemas.openxmlformats.org/officeDocument/2006/relationships/image" Target="media/image267.png"/><Relationship Id="rId502" Type="http://schemas.openxmlformats.org/officeDocument/2006/relationships/image" Target="media/image266.png"/><Relationship Id="rId501" Type="http://schemas.openxmlformats.org/officeDocument/2006/relationships/image" Target="media/image265.wmf"/><Relationship Id="rId500" Type="http://schemas.openxmlformats.org/officeDocument/2006/relationships/oleObject" Target="embeddings/oleObject232.bin"/><Relationship Id="rId50" Type="http://schemas.openxmlformats.org/officeDocument/2006/relationships/image" Target="media/image41.png"/><Relationship Id="rId5" Type="http://schemas.openxmlformats.org/officeDocument/2006/relationships/theme" Target="theme/theme1.xml"/><Relationship Id="rId499" Type="http://schemas.openxmlformats.org/officeDocument/2006/relationships/image" Target="media/image264.wmf"/><Relationship Id="rId498" Type="http://schemas.openxmlformats.org/officeDocument/2006/relationships/oleObject" Target="embeddings/oleObject231.bin"/><Relationship Id="rId497" Type="http://schemas.openxmlformats.org/officeDocument/2006/relationships/image" Target="media/image263.wmf"/><Relationship Id="rId496" Type="http://schemas.openxmlformats.org/officeDocument/2006/relationships/oleObject" Target="embeddings/oleObject230.bin"/><Relationship Id="rId495" Type="http://schemas.openxmlformats.org/officeDocument/2006/relationships/image" Target="media/image262.wmf"/><Relationship Id="rId494" Type="http://schemas.openxmlformats.org/officeDocument/2006/relationships/oleObject" Target="embeddings/oleObject229.bin"/><Relationship Id="rId493" Type="http://schemas.openxmlformats.org/officeDocument/2006/relationships/oleObject" Target="embeddings/oleObject228.bin"/><Relationship Id="rId492" Type="http://schemas.openxmlformats.org/officeDocument/2006/relationships/image" Target="media/image261.wmf"/><Relationship Id="rId491" Type="http://schemas.openxmlformats.org/officeDocument/2006/relationships/oleObject" Target="embeddings/oleObject227.bin"/><Relationship Id="rId490" Type="http://schemas.openxmlformats.org/officeDocument/2006/relationships/oleObject" Target="embeddings/oleObject226.bin"/><Relationship Id="rId49" Type="http://schemas.openxmlformats.org/officeDocument/2006/relationships/image" Target="media/image40.wmf"/><Relationship Id="rId489" Type="http://schemas.openxmlformats.org/officeDocument/2006/relationships/image" Target="media/image260.wmf"/><Relationship Id="rId488" Type="http://schemas.openxmlformats.org/officeDocument/2006/relationships/oleObject" Target="embeddings/oleObject225.bin"/><Relationship Id="rId487" Type="http://schemas.openxmlformats.org/officeDocument/2006/relationships/oleObject" Target="embeddings/oleObject224.bin"/><Relationship Id="rId486" Type="http://schemas.openxmlformats.org/officeDocument/2006/relationships/oleObject" Target="embeddings/oleObject223.bin"/><Relationship Id="rId485" Type="http://schemas.openxmlformats.org/officeDocument/2006/relationships/oleObject" Target="embeddings/oleObject222.bin"/><Relationship Id="rId484" Type="http://schemas.openxmlformats.org/officeDocument/2006/relationships/image" Target="media/image259.wmf"/><Relationship Id="rId483" Type="http://schemas.openxmlformats.org/officeDocument/2006/relationships/oleObject" Target="embeddings/oleObject221.bin"/><Relationship Id="rId482" Type="http://schemas.openxmlformats.org/officeDocument/2006/relationships/image" Target="media/image258.wmf"/><Relationship Id="rId481" Type="http://schemas.openxmlformats.org/officeDocument/2006/relationships/oleObject" Target="embeddings/oleObject220.bin"/><Relationship Id="rId480" Type="http://schemas.openxmlformats.org/officeDocument/2006/relationships/image" Target="media/image257.jpeg"/><Relationship Id="rId48" Type="http://schemas.openxmlformats.org/officeDocument/2006/relationships/oleObject" Target="embeddings/oleObject5.bin"/><Relationship Id="rId479" Type="http://schemas.openxmlformats.org/officeDocument/2006/relationships/image" Target="media/image256.wmf"/><Relationship Id="rId478" Type="http://schemas.openxmlformats.org/officeDocument/2006/relationships/oleObject" Target="embeddings/oleObject219.bin"/><Relationship Id="rId477" Type="http://schemas.openxmlformats.org/officeDocument/2006/relationships/oleObject" Target="embeddings/oleObject218.bin"/><Relationship Id="rId476" Type="http://schemas.openxmlformats.org/officeDocument/2006/relationships/oleObject" Target="embeddings/oleObject217.bin"/><Relationship Id="rId475" Type="http://schemas.openxmlformats.org/officeDocument/2006/relationships/image" Target="media/image255.wmf"/><Relationship Id="rId474" Type="http://schemas.openxmlformats.org/officeDocument/2006/relationships/oleObject" Target="embeddings/oleObject216.bin"/><Relationship Id="rId473" Type="http://schemas.openxmlformats.org/officeDocument/2006/relationships/image" Target="media/image254.jpeg"/><Relationship Id="rId472" Type="http://schemas.openxmlformats.org/officeDocument/2006/relationships/image" Target="media/image253.wmf"/><Relationship Id="rId471" Type="http://schemas.openxmlformats.org/officeDocument/2006/relationships/oleObject" Target="embeddings/oleObject215.bin"/><Relationship Id="rId470" Type="http://schemas.openxmlformats.org/officeDocument/2006/relationships/image" Target="media/image252.wmf"/><Relationship Id="rId47" Type="http://schemas.openxmlformats.org/officeDocument/2006/relationships/image" Target="media/image39.wmf"/><Relationship Id="rId469" Type="http://schemas.openxmlformats.org/officeDocument/2006/relationships/oleObject" Target="embeddings/oleObject214.bin"/><Relationship Id="rId468" Type="http://schemas.openxmlformats.org/officeDocument/2006/relationships/image" Target="media/image251.wmf"/><Relationship Id="rId467" Type="http://schemas.openxmlformats.org/officeDocument/2006/relationships/oleObject" Target="embeddings/oleObject213.bin"/><Relationship Id="rId466" Type="http://schemas.openxmlformats.org/officeDocument/2006/relationships/image" Target="media/image250.wmf"/><Relationship Id="rId465" Type="http://schemas.openxmlformats.org/officeDocument/2006/relationships/oleObject" Target="embeddings/oleObject212.bin"/><Relationship Id="rId464" Type="http://schemas.openxmlformats.org/officeDocument/2006/relationships/image" Target="media/image249.jpeg"/><Relationship Id="rId463" Type="http://schemas.openxmlformats.org/officeDocument/2006/relationships/image" Target="media/image248.wmf"/><Relationship Id="rId462" Type="http://schemas.openxmlformats.org/officeDocument/2006/relationships/oleObject" Target="embeddings/oleObject211.bin"/><Relationship Id="rId461" Type="http://schemas.openxmlformats.org/officeDocument/2006/relationships/image" Target="media/image247.wmf"/><Relationship Id="rId460" Type="http://schemas.openxmlformats.org/officeDocument/2006/relationships/oleObject" Target="embeddings/oleObject210.bin"/><Relationship Id="rId46" Type="http://schemas.openxmlformats.org/officeDocument/2006/relationships/oleObject" Target="embeddings/oleObject4.bin"/><Relationship Id="rId459" Type="http://schemas.openxmlformats.org/officeDocument/2006/relationships/image" Target="media/image246.wmf"/><Relationship Id="rId458" Type="http://schemas.openxmlformats.org/officeDocument/2006/relationships/oleObject" Target="embeddings/oleObject209.bin"/><Relationship Id="rId457" Type="http://schemas.openxmlformats.org/officeDocument/2006/relationships/image" Target="media/image245.wmf"/><Relationship Id="rId456" Type="http://schemas.openxmlformats.org/officeDocument/2006/relationships/oleObject" Target="embeddings/oleObject208.bin"/><Relationship Id="rId455" Type="http://schemas.openxmlformats.org/officeDocument/2006/relationships/image" Target="media/image244.png"/><Relationship Id="rId454" Type="http://schemas.openxmlformats.org/officeDocument/2006/relationships/image" Target="media/image243.png"/><Relationship Id="rId453" Type="http://schemas.openxmlformats.org/officeDocument/2006/relationships/oleObject" Target="embeddings/oleObject207.bin"/><Relationship Id="rId452" Type="http://schemas.openxmlformats.org/officeDocument/2006/relationships/image" Target="media/image242.wmf"/><Relationship Id="rId451" Type="http://schemas.openxmlformats.org/officeDocument/2006/relationships/oleObject" Target="embeddings/oleObject206.bin"/><Relationship Id="rId450" Type="http://schemas.openxmlformats.org/officeDocument/2006/relationships/image" Target="media/image241.wmf"/><Relationship Id="rId45" Type="http://schemas.openxmlformats.org/officeDocument/2006/relationships/image" Target="media/image38.png"/><Relationship Id="rId449" Type="http://schemas.openxmlformats.org/officeDocument/2006/relationships/oleObject" Target="embeddings/oleObject205.bin"/><Relationship Id="rId448" Type="http://schemas.openxmlformats.org/officeDocument/2006/relationships/oleObject" Target="embeddings/oleObject204.bin"/><Relationship Id="rId447" Type="http://schemas.openxmlformats.org/officeDocument/2006/relationships/image" Target="media/image240.png"/><Relationship Id="rId446" Type="http://schemas.openxmlformats.org/officeDocument/2006/relationships/image" Target="media/image239.wmf"/><Relationship Id="rId445" Type="http://schemas.openxmlformats.org/officeDocument/2006/relationships/oleObject" Target="embeddings/oleObject203.bin"/><Relationship Id="rId444" Type="http://schemas.openxmlformats.org/officeDocument/2006/relationships/image" Target="media/image238.wmf"/><Relationship Id="rId443" Type="http://schemas.openxmlformats.org/officeDocument/2006/relationships/oleObject" Target="embeddings/oleObject202.bin"/><Relationship Id="rId442" Type="http://schemas.openxmlformats.org/officeDocument/2006/relationships/image" Target="media/image237.wmf"/><Relationship Id="rId441" Type="http://schemas.openxmlformats.org/officeDocument/2006/relationships/oleObject" Target="embeddings/oleObject201.bin"/><Relationship Id="rId440" Type="http://schemas.openxmlformats.org/officeDocument/2006/relationships/image" Target="media/image236.wmf"/><Relationship Id="rId44" Type="http://schemas.openxmlformats.org/officeDocument/2006/relationships/image" Target="media/image37.wmf"/><Relationship Id="rId439" Type="http://schemas.openxmlformats.org/officeDocument/2006/relationships/oleObject" Target="embeddings/oleObject200.bin"/><Relationship Id="rId438" Type="http://schemas.openxmlformats.org/officeDocument/2006/relationships/image" Target="media/image235.wmf"/><Relationship Id="rId437" Type="http://schemas.openxmlformats.org/officeDocument/2006/relationships/oleObject" Target="embeddings/oleObject199.bin"/><Relationship Id="rId436" Type="http://schemas.openxmlformats.org/officeDocument/2006/relationships/image" Target="media/image234.wmf"/><Relationship Id="rId435" Type="http://schemas.openxmlformats.org/officeDocument/2006/relationships/oleObject" Target="embeddings/oleObject198.bin"/><Relationship Id="rId434" Type="http://schemas.openxmlformats.org/officeDocument/2006/relationships/image" Target="media/image233.png"/><Relationship Id="rId433" Type="http://schemas.openxmlformats.org/officeDocument/2006/relationships/oleObject" Target="embeddings/oleObject197.bin"/><Relationship Id="rId432" Type="http://schemas.openxmlformats.org/officeDocument/2006/relationships/image" Target="media/image232.wmf"/><Relationship Id="rId431" Type="http://schemas.openxmlformats.org/officeDocument/2006/relationships/oleObject" Target="embeddings/oleObject196.bin"/><Relationship Id="rId430" Type="http://schemas.openxmlformats.org/officeDocument/2006/relationships/image" Target="media/image231.wmf"/><Relationship Id="rId43" Type="http://schemas.openxmlformats.org/officeDocument/2006/relationships/oleObject" Target="embeddings/oleObject3.bin"/><Relationship Id="rId429" Type="http://schemas.openxmlformats.org/officeDocument/2006/relationships/oleObject" Target="embeddings/oleObject195.bin"/><Relationship Id="rId428" Type="http://schemas.openxmlformats.org/officeDocument/2006/relationships/image" Target="media/image230.png"/><Relationship Id="rId427" Type="http://schemas.openxmlformats.org/officeDocument/2006/relationships/image" Target="media/image229.wmf"/><Relationship Id="rId426" Type="http://schemas.openxmlformats.org/officeDocument/2006/relationships/oleObject" Target="embeddings/oleObject194.bin"/><Relationship Id="rId425" Type="http://schemas.openxmlformats.org/officeDocument/2006/relationships/image" Target="media/image228.wmf"/><Relationship Id="rId424" Type="http://schemas.openxmlformats.org/officeDocument/2006/relationships/oleObject" Target="embeddings/oleObject193.bin"/><Relationship Id="rId423" Type="http://schemas.openxmlformats.org/officeDocument/2006/relationships/image" Target="media/image227.wmf"/><Relationship Id="rId422" Type="http://schemas.openxmlformats.org/officeDocument/2006/relationships/oleObject" Target="embeddings/oleObject192.bin"/><Relationship Id="rId421" Type="http://schemas.openxmlformats.org/officeDocument/2006/relationships/image" Target="media/image226.wmf"/><Relationship Id="rId420" Type="http://schemas.openxmlformats.org/officeDocument/2006/relationships/oleObject" Target="embeddings/oleObject191.bin"/><Relationship Id="rId42" Type="http://schemas.openxmlformats.org/officeDocument/2006/relationships/image" Target="media/image36.png"/><Relationship Id="rId419" Type="http://schemas.openxmlformats.org/officeDocument/2006/relationships/image" Target="media/image225.wmf"/><Relationship Id="rId418" Type="http://schemas.openxmlformats.org/officeDocument/2006/relationships/oleObject" Target="embeddings/oleObject190.bin"/><Relationship Id="rId417" Type="http://schemas.openxmlformats.org/officeDocument/2006/relationships/image" Target="media/image224.wmf"/><Relationship Id="rId416" Type="http://schemas.openxmlformats.org/officeDocument/2006/relationships/oleObject" Target="embeddings/oleObject189.bin"/><Relationship Id="rId415" Type="http://schemas.openxmlformats.org/officeDocument/2006/relationships/image" Target="media/image223.wmf"/><Relationship Id="rId414" Type="http://schemas.openxmlformats.org/officeDocument/2006/relationships/oleObject" Target="embeddings/oleObject188.bin"/><Relationship Id="rId413" Type="http://schemas.openxmlformats.org/officeDocument/2006/relationships/image" Target="media/image222.wmf"/><Relationship Id="rId412" Type="http://schemas.openxmlformats.org/officeDocument/2006/relationships/oleObject" Target="embeddings/oleObject187.bin"/><Relationship Id="rId411" Type="http://schemas.openxmlformats.org/officeDocument/2006/relationships/image" Target="media/image221.wmf"/><Relationship Id="rId410" Type="http://schemas.openxmlformats.org/officeDocument/2006/relationships/oleObject" Target="embeddings/oleObject186.bin"/><Relationship Id="rId41" Type="http://schemas.openxmlformats.org/officeDocument/2006/relationships/image" Target="media/image35.png"/><Relationship Id="rId409" Type="http://schemas.openxmlformats.org/officeDocument/2006/relationships/image" Target="media/image220.wmf"/><Relationship Id="rId408" Type="http://schemas.openxmlformats.org/officeDocument/2006/relationships/oleObject" Target="embeddings/oleObject185.bin"/><Relationship Id="rId407" Type="http://schemas.openxmlformats.org/officeDocument/2006/relationships/oleObject" Target="embeddings/oleObject184.bin"/><Relationship Id="rId406" Type="http://schemas.openxmlformats.org/officeDocument/2006/relationships/oleObject" Target="embeddings/oleObject183.bin"/><Relationship Id="rId405" Type="http://schemas.openxmlformats.org/officeDocument/2006/relationships/oleObject" Target="embeddings/oleObject182.bin"/><Relationship Id="rId404" Type="http://schemas.openxmlformats.org/officeDocument/2006/relationships/oleObject" Target="embeddings/oleObject181.bin"/><Relationship Id="rId403" Type="http://schemas.openxmlformats.org/officeDocument/2006/relationships/oleObject" Target="embeddings/oleObject180.bin"/><Relationship Id="rId402" Type="http://schemas.openxmlformats.org/officeDocument/2006/relationships/oleObject" Target="embeddings/oleObject179.bin"/><Relationship Id="rId401" Type="http://schemas.openxmlformats.org/officeDocument/2006/relationships/image" Target="media/image219.wmf"/><Relationship Id="rId400" Type="http://schemas.openxmlformats.org/officeDocument/2006/relationships/oleObject" Target="embeddings/oleObject178.bin"/><Relationship Id="rId40" Type="http://schemas.openxmlformats.org/officeDocument/2006/relationships/image" Target="media/image34.wmf"/><Relationship Id="rId4" Type="http://schemas.openxmlformats.org/officeDocument/2006/relationships/footer" Target="footer1.xml"/><Relationship Id="rId399" Type="http://schemas.openxmlformats.org/officeDocument/2006/relationships/oleObject" Target="embeddings/oleObject177.bin"/><Relationship Id="rId398" Type="http://schemas.openxmlformats.org/officeDocument/2006/relationships/image" Target="media/image218.wmf"/><Relationship Id="rId397" Type="http://schemas.openxmlformats.org/officeDocument/2006/relationships/oleObject" Target="embeddings/oleObject176.bin"/><Relationship Id="rId396" Type="http://schemas.openxmlformats.org/officeDocument/2006/relationships/oleObject" Target="embeddings/oleObject175.bin"/><Relationship Id="rId395" Type="http://schemas.openxmlformats.org/officeDocument/2006/relationships/oleObject" Target="embeddings/oleObject174.bin"/><Relationship Id="rId394" Type="http://schemas.openxmlformats.org/officeDocument/2006/relationships/oleObject" Target="embeddings/oleObject173.bin"/><Relationship Id="rId393" Type="http://schemas.openxmlformats.org/officeDocument/2006/relationships/oleObject" Target="embeddings/oleObject172.bin"/><Relationship Id="rId392" Type="http://schemas.openxmlformats.org/officeDocument/2006/relationships/oleObject" Target="embeddings/oleObject171.bin"/><Relationship Id="rId391" Type="http://schemas.openxmlformats.org/officeDocument/2006/relationships/oleObject" Target="embeddings/oleObject170.bin"/><Relationship Id="rId390" Type="http://schemas.openxmlformats.org/officeDocument/2006/relationships/image" Target="media/image217.wmf"/><Relationship Id="rId39" Type="http://schemas.openxmlformats.org/officeDocument/2006/relationships/oleObject" Target="embeddings/oleObject2.bin"/><Relationship Id="rId389" Type="http://schemas.openxmlformats.org/officeDocument/2006/relationships/oleObject" Target="embeddings/oleObject169.bin"/><Relationship Id="rId388" Type="http://schemas.openxmlformats.org/officeDocument/2006/relationships/oleObject" Target="embeddings/oleObject168.bin"/><Relationship Id="rId387" Type="http://schemas.openxmlformats.org/officeDocument/2006/relationships/image" Target="media/image216.wmf"/><Relationship Id="rId386" Type="http://schemas.openxmlformats.org/officeDocument/2006/relationships/oleObject" Target="embeddings/oleObject167.bin"/><Relationship Id="rId385" Type="http://schemas.openxmlformats.org/officeDocument/2006/relationships/image" Target="media/image215.wmf"/><Relationship Id="rId384" Type="http://schemas.openxmlformats.org/officeDocument/2006/relationships/oleObject" Target="embeddings/oleObject166.bin"/><Relationship Id="rId383" Type="http://schemas.openxmlformats.org/officeDocument/2006/relationships/oleObject" Target="embeddings/oleObject165.bin"/><Relationship Id="rId382" Type="http://schemas.openxmlformats.org/officeDocument/2006/relationships/image" Target="media/image214.wmf"/><Relationship Id="rId381" Type="http://schemas.openxmlformats.org/officeDocument/2006/relationships/oleObject" Target="embeddings/oleObject164.bin"/><Relationship Id="rId380" Type="http://schemas.openxmlformats.org/officeDocument/2006/relationships/image" Target="media/image213.wmf"/><Relationship Id="rId38" Type="http://schemas.openxmlformats.org/officeDocument/2006/relationships/image" Target="media/image33.wmf"/><Relationship Id="rId379" Type="http://schemas.openxmlformats.org/officeDocument/2006/relationships/oleObject" Target="embeddings/oleObject163.bin"/><Relationship Id="rId378" Type="http://schemas.openxmlformats.org/officeDocument/2006/relationships/oleObject" Target="embeddings/oleObject162.bin"/><Relationship Id="rId377" Type="http://schemas.openxmlformats.org/officeDocument/2006/relationships/oleObject" Target="embeddings/oleObject161.bin"/><Relationship Id="rId376" Type="http://schemas.openxmlformats.org/officeDocument/2006/relationships/oleObject" Target="embeddings/oleObject160.bin"/><Relationship Id="rId375" Type="http://schemas.openxmlformats.org/officeDocument/2006/relationships/oleObject" Target="embeddings/oleObject159.bin"/><Relationship Id="rId374" Type="http://schemas.openxmlformats.org/officeDocument/2006/relationships/oleObject" Target="embeddings/oleObject158.bin"/><Relationship Id="rId373" Type="http://schemas.openxmlformats.org/officeDocument/2006/relationships/oleObject" Target="embeddings/oleObject157.bin"/><Relationship Id="rId372" Type="http://schemas.openxmlformats.org/officeDocument/2006/relationships/oleObject" Target="embeddings/oleObject156.bin"/><Relationship Id="rId371" Type="http://schemas.openxmlformats.org/officeDocument/2006/relationships/image" Target="media/image212.wmf"/><Relationship Id="rId370" Type="http://schemas.openxmlformats.org/officeDocument/2006/relationships/oleObject" Target="embeddings/oleObject155.bin"/><Relationship Id="rId37" Type="http://schemas.openxmlformats.org/officeDocument/2006/relationships/oleObject" Target="embeddings/oleObject1.bin"/><Relationship Id="rId369" Type="http://schemas.openxmlformats.org/officeDocument/2006/relationships/oleObject" Target="embeddings/oleObject154.bin"/><Relationship Id="rId368" Type="http://schemas.openxmlformats.org/officeDocument/2006/relationships/image" Target="media/image211.png"/><Relationship Id="rId367" Type="http://schemas.openxmlformats.org/officeDocument/2006/relationships/oleObject" Target="embeddings/oleObject153.bin"/><Relationship Id="rId366" Type="http://schemas.openxmlformats.org/officeDocument/2006/relationships/oleObject" Target="embeddings/oleObject152.bin"/><Relationship Id="rId365" Type="http://schemas.openxmlformats.org/officeDocument/2006/relationships/oleObject" Target="embeddings/oleObject151.bin"/><Relationship Id="rId364" Type="http://schemas.openxmlformats.org/officeDocument/2006/relationships/image" Target="media/image210.wmf"/><Relationship Id="rId363" Type="http://schemas.openxmlformats.org/officeDocument/2006/relationships/oleObject" Target="embeddings/oleObject150.bin"/><Relationship Id="rId362" Type="http://schemas.openxmlformats.org/officeDocument/2006/relationships/oleObject" Target="embeddings/oleObject149.bin"/><Relationship Id="rId361" Type="http://schemas.openxmlformats.org/officeDocument/2006/relationships/oleObject" Target="embeddings/oleObject148.bin"/><Relationship Id="rId360" Type="http://schemas.openxmlformats.org/officeDocument/2006/relationships/oleObject" Target="embeddings/oleObject147.bin"/><Relationship Id="rId36" Type="http://schemas.openxmlformats.org/officeDocument/2006/relationships/image" Target="media/image32.png"/><Relationship Id="rId359" Type="http://schemas.openxmlformats.org/officeDocument/2006/relationships/image" Target="media/image209.wmf"/><Relationship Id="rId358" Type="http://schemas.openxmlformats.org/officeDocument/2006/relationships/oleObject" Target="embeddings/oleObject146.bin"/><Relationship Id="rId357" Type="http://schemas.openxmlformats.org/officeDocument/2006/relationships/oleObject" Target="embeddings/oleObject145.bin"/><Relationship Id="rId356" Type="http://schemas.openxmlformats.org/officeDocument/2006/relationships/oleObject" Target="embeddings/oleObject144.bin"/><Relationship Id="rId355" Type="http://schemas.openxmlformats.org/officeDocument/2006/relationships/oleObject" Target="embeddings/oleObject143.bin"/><Relationship Id="rId354" Type="http://schemas.openxmlformats.org/officeDocument/2006/relationships/oleObject" Target="embeddings/oleObject142.bin"/><Relationship Id="rId353" Type="http://schemas.openxmlformats.org/officeDocument/2006/relationships/oleObject" Target="embeddings/oleObject141.bin"/><Relationship Id="rId352" Type="http://schemas.openxmlformats.org/officeDocument/2006/relationships/oleObject" Target="embeddings/oleObject140.bin"/><Relationship Id="rId351" Type="http://schemas.openxmlformats.org/officeDocument/2006/relationships/oleObject" Target="embeddings/oleObject139.bin"/><Relationship Id="rId350" Type="http://schemas.openxmlformats.org/officeDocument/2006/relationships/image" Target="media/image208.png"/><Relationship Id="rId35" Type="http://schemas.openxmlformats.org/officeDocument/2006/relationships/image" Target="media/image31.png"/><Relationship Id="rId349" Type="http://schemas.openxmlformats.org/officeDocument/2006/relationships/image" Target="media/image207.wmf"/><Relationship Id="rId348" Type="http://schemas.openxmlformats.org/officeDocument/2006/relationships/oleObject" Target="embeddings/oleObject138.bin"/><Relationship Id="rId347" Type="http://schemas.openxmlformats.org/officeDocument/2006/relationships/oleObject" Target="embeddings/oleObject137.bin"/><Relationship Id="rId346" Type="http://schemas.openxmlformats.org/officeDocument/2006/relationships/oleObject" Target="embeddings/oleObject136.bin"/><Relationship Id="rId345" Type="http://schemas.openxmlformats.org/officeDocument/2006/relationships/oleObject" Target="embeddings/oleObject135.bin"/><Relationship Id="rId344" Type="http://schemas.openxmlformats.org/officeDocument/2006/relationships/oleObject" Target="embeddings/oleObject134.bin"/><Relationship Id="rId343" Type="http://schemas.openxmlformats.org/officeDocument/2006/relationships/image" Target="media/image206.png"/><Relationship Id="rId342" Type="http://schemas.openxmlformats.org/officeDocument/2006/relationships/image" Target="media/image205.wmf"/><Relationship Id="rId341" Type="http://schemas.openxmlformats.org/officeDocument/2006/relationships/oleObject" Target="embeddings/oleObject133.bin"/><Relationship Id="rId340" Type="http://schemas.openxmlformats.org/officeDocument/2006/relationships/image" Target="media/image204.wmf"/><Relationship Id="rId34" Type="http://schemas.openxmlformats.org/officeDocument/2006/relationships/image" Target="media/image30.png"/><Relationship Id="rId339" Type="http://schemas.openxmlformats.org/officeDocument/2006/relationships/oleObject" Target="embeddings/oleObject132.bin"/><Relationship Id="rId338" Type="http://schemas.openxmlformats.org/officeDocument/2006/relationships/image" Target="media/image203.wmf"/><Relationship Id="rId337" Type="http://schemas.openxmlformats.org/officeDocument/2006/relationships/oleObject" Target="embeddings/oleObject131.bin"/><Relationship Id="rId336" Type="http://schemas.openxmlformats.org/officeDocument/2006/relationships/image" Target="media/image202.wmf"/><Relationship Id="rId335" Type="http://schemas.openxmlformats.org/officeDocument/2006/relationships/oleObject" Target="embeddings/oleObject130.bin"/><Relationship Id="rId334" Type="http://schemas.openxmlformats.org/officeDocument/2006/relationships/oleObject" Target="embeddings/oleObject129.bin"/><Relationship Id="rId333" Type="http://schemas.openxmlformats.org/officeDocument/2006/relationships/image" Target="media/image201.wmf"/><Relationship Id="rId332" Type="http://schemas.openxmlformats.org/officeDocument/2006/relationships/oleObject" Target="embeddings/oleObject128.bin"/><Relationship Id="rId331" Type="http://schemas.openxmlformats.org/officeDocument/2006/relationships/oleObject" Target="embeddings/oleObject127.bin"/><Relationship Id="rId330" Type="http://schemas.openxmlformats.org/officeDocument/2006/relationships/image" Target="media/image200.wmf"/><Relationship Id="rId33" Type="http://schemas.openxmlformats.org/officeDocument/2006/relationships/image" Target="media/image29.png"/><Relationship Id="rId329" Type="http://schemas.openxmlformats.org/officeDocument/2006/relationships/oleObject" Target="embeddings/oleObject126.bin"/><Relationship Id="rId328" Type="http://schemas.openxmlformats.org/officeDocument/2006/relationships/image" Target="media/image199.wmf"/><Relationship Id="rId327" Type="http://schemas.openxmlformats.org/officeDocument/2006/relationships/oleObject" Target="embeddings/oleObject125.bin"/><Relationship Id="rId326" Type="http://schemas.openxmlformats.org/officeDocument/2006/relationships/image" Target="media/image198.wmf"/><Relationship Id="rId325" Type="http://schemas.openxmlformats.org/officeDocument/2006/relationships/oleObject" Target="embeddings/oleObject124.bin"/><Relationship Id="rId324" Type="http://schemas.openxmlformats.org/officeDocument/2006/relationships/image" Target="media/image197.wmf"/><Relationship Id="rId323" Type="http://schemas.openxmlformats.org/officeDocument/2006/relationships/oleObject" Target="embeddings/oleObject123.bin"/><Relationship Id="rId322" Type="http://schemas.openxmlformats.org/officeDocument/2006/relationships/image" Target="media/image196.wmf"/><Relationship Id="rId321" Type="http://schemas.openxmlformats.org/officeDocument/2006/relationships/oleObject" Target="embeddings/oleObject122.bin"/><Relationship Id="rId320" Type="http://schemas.openxmlformats.org/officeDocument/2006/relationships/image" Target="media/image195.wmf"/><Relationship Id="rId32" Type="http://schemas.openxmlformats.org/officeDocument/2006/relationships/image" Target="media/image28.png"/><Relationship Id="rId319" Type="http://schemas.openxmlformats.org/officeDocument/2006/relationships/oleObject" Target="embeddings/oleObject121.bin"/><Relationship Id="rId318" Type="http://schemas.openxmlformats.org/officeDocument/2006/relationships/image" Target="media/image194.wmf"/><Relationship Id="rId317" Type="http://schemas.openxmlformats.org/officeDocument/2006/relationships/oleObject" Target="embeddings/oleObject120.bin"/><Relationship Id="rId316" Type="http://schemas.openxmlformats.org/officeDocument/2006/relationships/image" Target="media/image193.wmf"/><Relationship Id="rId315" Type="http://schemas.openxmlformats.org/officeDocument/2006/relationships/oleObject" Target="embeddings/oleObject119.bin"/><Relationship Id="rId314" Type="http://schemas.openxmlformats.org/officeDocument/2006/relationships/image" Target="media/image192.wmf"/><Relationship Id="rId313" Type="http://schemas.openxmlformats.org/officeDocument/2006/relationships/oleObject" Target="embeddings/oleObject118.bin"/><Relationship Id="rId312" Type="http://schemas.openxmlformats.org/officeDocument/2006/relationships/image" Target="media/image191.wmf"/><Relationship Id="rId311" Type="http://schemas.openxmlformats.org/officeDocument/2006/relationships/oleObject" Target="embeddings/oleObject117.bin"/><Relationship Id="rId310" Type="http://schemas.openxmlformats.org/officeDocument/2006/relationships/image" Target="media/image190.wmf"/><Relationship Id="rId31" Type="http://schemas.openxmlformats.org/officeDocument/2006/relationships/image" Target="media/image27.png"/><Relationship Id="rId309" Type="http://schemas.openxmlformats.org/officeDocument/2006/relationships/oleObject" Target="embeddings/oleObject116.bin"/><Relationship Id="rId308" Type="http://schemas.openxmlformats.org/officeDocument/2006/relationships/oleObject" Target="embeddings/oleObject115.bin"/><Relationship Id="rId307" Type="http://schemas.openxmlformats.org/officeDocument/2006/relationships/image" Target="media/image189.wmf"/><Relationship Id="rId306" Type="http://schemas.openxmlformats.org/officeDocument/2006/relationships/oleObject" Target="embeddings/oleObject114.bin"/><Relationship Id="rId305" Type="http://schemas.openxmlformats.org/officeDocument/2006/relationships/image" Target="media/image188.wmf"/><Relationship Id="rId304" Type="http://schemas.openxmlformats.org/officeDocument/2006/relationships/oleObject" Target="embeddings/oleObject113.bin"/><Relationship Id="rId303" Type="http://schemas.openxmlformats.org/officeDocument/2006/relationships/image" Target="media/image187.wmf"/><Relationship Id="rId302" Type="http://schemas.openxmlformats.org/officeDocument/2006/relationships/oleObject" Target="embeddings/oleObject112.bin"/><Relationship Id="rId301" Type="http://schemas.openxmlformats.org/officeDocument/2006/relationships/image" Target="media/image186.wmf"/><Relationship Id="rId300" Type="http://schemas.openxmlformats.org/officeDocument/2006/relationships/oleObject" Target="embeddings/oleObject111.bin"/><Relationship Id="rId30" Type="http://schemas.openxmlformats.org/officeDocument/2006/relationships/image" Target="media/image26.jpeg"/><Relationship Id="rId3" Type="http://schemas.openxmlformats.org/officeDocument/2006/relationships/header" Target="header1.xml"/><Relationship Id="rId299" Type="http://schemas.openxmlformats.org/officeDocument/2006/relationships/image" Target="media/image185.wmf"/><Relationship Id="rId298" Type="http://schemas.openxmlformats.org/officeDocument/2006/relationships/oleObject" Target="embeddings/oleObject110.bin"/><Relationship Id="rId297" Type="http://schemas.openxmlformats.org/officeDocument/2006/relationships/image" Target="media/image184.wmf"/><Relationship Id="rId296" Type="http://schemas.openxmlformats.org/officeDocument/2006/relationships/oleObject" Target="embeddings/oleObject109.bin"/><Relationship Id="rId295" Type="http://schemas.openxmlformats.org/officeDocument/2006/relationships/image" Target="media/image183.wmf"/><Relationship Id="rId294" Type="http://schemas.openxmlformats.org/officeDocument/2006/relationships/oleObject" Target="embeddings/oleObject108.bin"/><Relationship Id="rId293" Type="http://schemas.openxmlformats.org/officeDocument/2006/relationships/image" Target="media/image182.wmf"/><Relationship Id="rId292" Type="http://schemas.openxmlformats.org/officeDocument/2006/relationships/oleObject" Target="embeddings/oleObject107.bin"/><Relationship Id="rId291" Type="http://schemas.openxmlformats.org/officeDocument/2006/relationships/image" Target="media/image181.wmf"/><Relationship Id="rId290" Type="http://schemas.openxmlformats.org/officeDocument/2006/relationships/oleObject" Target="embeddings/oleObject106.bin"/><Relationship Id="rId29" Type="http://schemas.openxmlformats.org/officeDocument/2006/relationships/image" Target="media/image25.png"/><Relationship Id="rId289" Type="http://schemas.openxmlformats.org/officeDocument/2006/relationships/image" Target="media/image180.wmf"/><Relationship Id="rId288" Type="http://schemas.openxmlformats.org/officeDocument/2006/relationships/oleObject" Target="embeddings/oleObject105.bin"/><Relationship Id="rId287" Type="http://schemas.openxmlformats.org/officeDocument/2006/relationships/image" Target="media/image179.wmf"/><Relationship Id="rId286" Type="http://schemas.openxmlformats.org/officeDocument/2006/relationships/oleObject" Target="embeddings/oleObject104.bin"/><Relationship Id="rId285" Type="http://schemas.openxmlformats.org/officeDocument/2006/relationships/image" Target="media/image178.wmf"/><Relationship Id="rId284" Type="http://schemas.openxmlformats.org/officeDocument/2006/relationships/oleObject" Target="embeddings/oleObject103.bin"/><Relationship Id="rId283" Type="http://schemas.openxmlformats.org/officeDocument/2006/relationships/image" Target="media/image177.wmf"/><Relationship Id="rId282" Type="http://schemas.openxmlformats.org/officeDocument/2006/relationships/oleObject" Target="embeddings/oleObject102.bin"/><Relationship Id="rId281" Type="http://schemas.openxmlformats.org/officeDocument/2006/relationships/image" Target="media/image176.wmf"/><Relationship Id="rId280" Type="http://schemas.openxmlformats.org/officeDocument/2006/relationships/oleObject" Target="embeddings/oleObject101.bin"/><Relationship Id="rId28" Type="http://schemas.openxmlformats.org/officeDocument/2006/relationships/image" Target="media/image24.png"/><Relationship Id="rId279" Type="http://schemas.openxmlformats.org/officeDocument/2006/relationships/image" Target="media/image175.wmf"/><Relationship Id="rId278" Type="http://schemas.openxmlformats.org/officeDocument/2006/relationships/oleObject" Target="embeddings/oleObject100.bin"/><Relationship Id="rId277" Type="http://schemas.openxmlformats.org/officeDocument/2006/relationships/image" Target="media/image174.wmf"/><Relationship Id="rId276" Type="http://schemas.openxmlformats.org/officeDocument/2006/relationships/oleObject" Target="embeddings/oleObject99.bin"/><Relationship Id="rId275" Type="http://schemas.openxmlformats.org/officeDocument/2006/relationships/image" Target="media/image173.wmf"/><Relationship Id="rId274" Type="http://schemas.openxmlformats.org/officeDocument/2006/relationships/oleObject" Target="embeddings/oleObject98.bin"/><Relationship Id="rId273" Type="http://schemas.openxmlformats.org/officeDocument/2006/relationships/image" Target="media/image172.wmf"/><Relationship Id="rId272" Type="http://schemas.openxmlformats.org/officeDocument/2006/relationships/oleObject" Target="embeddings/oleObject97.bin"/><Relationship Id="rId271" Type="http://schemas.openxmlformats.org/officeDocument/2006/relationships/image" Target="media/image171.wmf"/><Relationship Id="rId270" Type="http://schemas.openxmlformats.org/officeDocument/2006/relationships/oleObject" Target="embeddings/oleObject96.bin"/><Relationship Id="rId27" Type="http://schemas.openxmlformats.org/officeDocument/2006/relationships/image" Target="media/image23.png"/><Relationship Id="rId269" Type="http://schemas.openxmlformats.org/officeDocument/2006/relationships/image" Target="media/image170.png"/><Relationship Id="rId268" Type="http://schemas.openxmlformats.org/officeDocument/2006/relationships/image" Target="media/image169.wmf"/><Relationship Id="rId267" Type="http://schemas.openxmlformats.org/officeDocument/2006/relationships/oleObject" Target="embeddings/oleObject95.bin"/><Relationship Id="rId266" Type="http://schemas.openxmlformats.org/officeDocument/2006/relationships/image" Target="media/image168.wmf"/><Relationship Id="rId265" Type="http://schemas.openxmlformats.org/officeDocument/2006/relationships/oleObject" Target="embeddings/oleObject94.bin"/><Relationship Id="rId264" Type="http://schemas.openxmlformats.org/officeDocument/2006/relationships/image" Target="media/image167.wmf"/><Relationship Id="rId263" Type="http://schemas.openxmlformats.org/officeDocument/2006/relationships/oleObject" Target="embeddings/oleObject93.bin"/><Relationship Id="rId262" Type="http://schemas.openxmlformats.org/officeDocument/2006/relationships/image" Target="media/image166.wmf"/><Relationship Id="rId261" Type="http://schemas.openxmlformats.org/officeDocument/2006/relationships/oleObject" Target="embeddings/oleObject92.bin"/><Relationship Id="rId260" Type="http://schemas.openxmlformats.org/officeDocument/2006/relationships/image" Target="media/image165.wmf"/><Relationship Id="rId26" Type="http://schemas.openxmlformats.org/officeDocument/2006/relationships/image" Target="media/image22.png"/><Relationship Id="rId259" Type="http://schemas.openxmlformats.org/officeDocument/2006/relationships/oleObject" Target="embeddings/oleObject91.bin"/><Relationship Id="rId258" Type="http://schemas.openxmlformats.org/officeDocument/2006/relationships/oleObject" Target="embeddings/oleObject90.bin"/><Relationship Id="rId257" Type="http://schemas.openxmlformats.org/officeDocument/2006/relationships/image" Target="media/image164.wmf"/><Relationship Id="rId256" Type="http://schemas.openxmlformats.org/officeDocument/2006/relationships/oleObject" Target="embeddings/oleObject89.bin"/><Relationship Id="rId255" Type="http://schemas.openxmlformats.org/officeDocument/2006/relationships/image" Target="media/image163.wmf"/><Relationship Id="rId254" Type="http://schemas.openxmlformats.org/officeDocument/2006/relationships/oleObject" Target="embeddings/oleObject88.bin"/><Relationship Id="rId253" Type="http://schemas.openxmlformats.org/officeDocument/2006/relationships/oleObject" Target="embeddings/oleObject87.bin"/><Relationship Id="rId252" Type="http://schemas.openxmlformats.org/officeDocument/2006/relationships/image" Target="media/image162.wmf"/><Relationship Id="rId251" Type="http://schemas.openxmlformats.org/officeDocument/2006/relationships/oleObject" Target="embeddings/oleObject86.bin"/><Relationship Id="rId250" Type="http://schemas.openxmlformats.org/officeDocument/2006/relationships/image" Target="media/image161.wmf"/><Relationship Id="rId25" Type="http://schemas.openxmlformats.org/officeDocument/2006/relationships/image" Target="media/image21.png"/><Relationship Id="rId249" Type="http://schemas.openxmlformats.org/officeDocument/2006/relationships/oleObject" Target="embeddings/oleObject85.bin"/><Relationship Id="rId248" Type="http://schemas.openxmlformats.org/officeDocument/2006/relationships/image" Target="media/image160.wmf"/><Relationship Id="rId247" Type="http://schemas.openxmlformats.org/officeDocument/2006/relationships/oleObject" Target="embeddings/oleObject84.bin"/><Relationship Id="rId246" Type="http://schemas.openxmlformats.org/officeDocument/2006/relationships/image" Target="media/image159.wmf"/><Relationship Id="rId245" Type="http://schemas.openxmlformats.org/officeDocument/2006/relationships/oleObject" Target="embeddings/oleObject83.bin"/><Relationship Id="rId244" Type="http://schemas.openxmlformats.org/officeDocument/2006/relationships/image" Target="media/image158.wmf"/><Relationship Id="rId243" Type="http://schemas.openxmlformats.org/officeDocument/2006/relationships/oleObject" Target="embeddings/oleObject82.bin"/><Relationship Id="rId242" Type="http://schemas.openxmlformats.org/officeDocument/2006/relationships/image" Target="media/image157.wmf"/><Relationship Id="rId241" Type="http://schemas.openxmlformats.org/officeDocument/2006/relationships/oleObject" Target="embeddings/oleObject81.bin"/><Relationship Id="rId240" Type="http://schemas.openxmlformats.org/officeDocument/2006/relationships/image" Target="media/image156.wmf"/><Relationship Id="rId24" Type="http://schemas.openxmlformats.org/officeDocument/2006/relationships/image" Target="media/image20.png"/><Relationship Id="rId239" Type="http://schemas.openxmlformats.org/officeDocument/2006/relationships/oleObject" Target="embeddings/oleObject80.bin"/><Relationship Id="rId238" Type="http://schemas.openxmlformats.org/officeDocument/2006/relationships/image" Target="media/image155.wmf"/><Relationship Id="rId237" Type="http://schemas.openxmlformats.org/officeDocument/2006/relationships/oleObject" Target="embeddings/oleObject79.bin"/><Relationship Id="rId236" Type="http://schemas.openxmlformats.org/officeDocument/2006/relationships/oleObject" Target="embeddings/oleObject78.bin"/><Relationship Id="rId235" Type="http://schemas.openxmlformats.org/officeDocument/2006/relationships/image" Target="media/image154.wmf"/><Relationship Id="rId234" Type="http://schemas.openxmlformats.org/officeDocument/2006/relationships/oleObject" Target="embeddings/oleObject77.bin"/><Relationship Id="rId233" Type="http://schemas.openxmlformats.org/officeDocument/2006/relationships/image" Target="media/image153.wmf"/><Relationship Id="rId232" Type="http://schemas.openxmlformats.org/officeDocument/2006/relationships/oleObject" Target="embeddings/oleObject76.bin"/><Relationship Id="rId231" Type="http://schemas.openxmlformats.org/officeDocument/2006/relationships/image" Target="media/image152.wmf"/><Relationship Id="rId230" Type="http://schemas.openxmlformats.org/officeDocument/2006/relationships/oleObject" Target="embeddings/oleObject75.bin"/><Relationship Id="rId23" Type="http://schemas.openxmlformats.org/officeDocument/2006/relationships/image" Target="media/image19.jpeg"/><Relationship Id="rId229" Type="http://schemas.openxmlformats.org/officeDocument/2006/relationships/image" Target="media/image151.wmf"/><Relationship Id="rId228" Type="http://schemas.openxmlformats.org/officeDocument/2006/relationships/oleObject" Target="embeddings/oleObject74.bin"/><Relationship Id="rId227" Type="http://schemas.openxmlformats.org/officeDocument/2006/relationships/image" Target="media/image150.wmf"/><Relationship Id="rId226" Type="http://schemas.openxmlformats.org/officeDocument/2006/relationships/oleObject" Target="embeddings/oleObject73.bin"/><Relationship Id="rId225" Type="http://schemas.openxmlformats.org/officeDocument/2006/relationships/image" Target="media/image149.wmf"/><Relationship Id="rId224" Type="http://schemas.openxmlformats.org/officeDocument/2006/relationships/oleObject" Target="embeddings/oleObject72.bin"/><Relationship Id="rId223" Type="http://schemas.openxmlformats.org/officeDocument/2006/relationships/image" Target="media/image148.wmf"/><Relationship Id="rId222" Type="http://schemas.openxmlformats.org/officeDocument/2006/relationships/oleObject" Target="embeddings/oleObject71.bin"/><Relationship Id="rId221" Type="http://schemas.openxmlformats.org/officeDocument/2006/relationships/image" Target="media/image147.wmf"/><Relationship Id="rId220" Type="http://schemas.openxmlformats.org/officeDocument/2006/relationships/oleObject" Target="embeddings/oleObject70.bin"/><Relationship Id="rId22" Type="http://schemas.openxmlformats.org/officeDocument/2006/relationships/image" Target="media/image18.png"/><Relationship Id="rId219" Type="http://schemas.openxmlformats.org/officeDocument/2006/relationships/image" Target="media/image146.wmf"/><Relationship Id="rId218" Type="http://schemas.openxmlformats.org/officeDocument/2006/relationships/oleObject" Target="embeddings/oleObject69.bin"/><Relationship Id="rId217" Type="http://schemas.openxmlformats.org/officeDocument/2006/relationships/image" Target="media/image145.wmf"/><Relationship Id="rId216" Type="http://schemas.openxmlformats.org/officeDocument/2006/relationships/oleObject" Target="embeddings/oleObject68.bin"/><Relationship Id="rId215" Type="http://schemas.openxmlformats.org/officeDocument/2006/relationships/image" Target="media/image144.wmf"/><Relationship Id="rId214" Type="http://schemas.openxmlformats.org/officeDocument/2006/relationships/oleObject" Target="embeddings/oleObject67.bin"/><Relationship Id="rId213" Type="http://schemas.openxmlformats.org/officeDocument/2006/relationships/image" Target="media/image143.wmf"/><Relationship Id="rId212" Type="http://schemas.openxmlformats.org/officeDocument/2006/relationships/oleObject" Target="embeddings/oleObject66.bin"/><Relationship Id="rId211" Type="http://schemas.openxmlformats.org/officeDocument/2006/relationships/image" Target="media/image142.wmf"/><Relationship Id="rId210" Type="http://schemas.openxmlformats.org/officeDocument/2006/relationships/oleObject" Target="embeddings/oleObject65.bin"/><Relationship Id="rId21" Type="http://schemas.openxmlformats.org/officeDocument/2006/relationships/image" Target="media/image17.png"/><Relationship Id="rId209" Type="http://schemas.openxmlformats.org/officeDocument/2006/relationships/image" Target="media/image141.wmf"/><Relationship Id="rId208" Type="http://schemas.openxmlformats.org/officeDocument/2006/relationships/oleObject" Target="embeddings/oleObject64.bin"/><Relationship Id="rId207" Type="http://schemas.openxmlformats.org/officeDocument/2006/relationships/image" Target="media/image140.wmf"/><Relationship Id="rId206" Type="http://schemas.openxmlformats.org/officeDocument/2006/relationships/oleObject" Target="embeddings/oleObject63.bin"/><Relationship Id="rId205" Type="http://schemas.openxmlformats.org/officeDocument/2006/relationships/image" Target="media/image139.wmf"/><Relationship Id="rId204" Type="http://schemas.openxmlformats.org/officeDocument/2006/relationships/oleObject" Target="embeddings/oleObject62.bin"/><Relationship Id="rId203" Type="http://schemas.openxmlformats.org/officeDocument/2006/relationships/image" Target="media/image138.wmf"/><Relationship Id="rId202" Type="http://schemas.openxmlformats.org/officeDocument/2006/relationships/oleObject" Target="embeddings/oleObject61.bin"/><Relationship Id="rId201" Type="http://schemas.openxmlformats.org/officeDocument/2006/relationships/image" Target="media/image137.wmf"/><Relationship Id="rId200" Type="http://schemas.openxmlformats.org/officeDocument/2006/relationships/oleObject" Target="embeddings/oleObject60.bin"/><Relationship Id="rId20" Type="http://schemas.openxmlformats.org/officeDocument/2006/relationships/image" Target="media/image16.png"/><Relationship Id="rId2" Type="http://schemas.openxmlformats.org/officeDocument/2006/relationships/settings" Target="settings.xml"/><Relationship Id="rId199" Type="http://schemas.openxmlformats.org/officeDocument/2006/relationships/image" Target="media/image136.wmf"/><Relationship Id="rId198" Type="http://schemas.openxmlformats.org/officeDocument/2006/relationships/oleObject" Target="embeddings/oleObject59.bin"/><Relationship Id="rId197" Type="http://schemas.openxmlformats.org/officeDocument/2006/relationships/image" Target="media/image135.wmf"/><Relationship Id="rId196" Type="http://schemas.openxmlformats.org/officeDocument/2006/relationships/oleObject" Target="embeddings/oleObject58.bin"/><Relationship Id="rId195" Type="http://schemas.openxmlformats.org/officeDocument/2006/relationships/image" Target="media/image134.wmf"/><Relationship Id="rId194" Type="http://schemas.openxmlformats.org/officeDocument/2006/relationships/oleObject" Target="embeddings/oleObject57.bin"/><Relationship Id="rId193" Type="http://schemas.openxmlformats.org/officeDocument/2006/relationships/image" Target="media/image133.wmf"/><Relationship Id="rId192" Type="http://schemas.openxmlformats.org/officeDocument/2006/relationships/oleObject" Target="embeddings/oleObject56.bin"/><Relationship Id="rId191" Type="http://schemas.openxmlformats.org/officeDocument/2006/relationships/image" Target="media/image132.wmf"/><Relationship Id="rId190" Type="http://schemas.openxmlformats.org/officeDocument/2006/relationships/oleObject" Target="embeddings/oleObject55.bin"/><Relationship Id="rId19" Type="http://schemas.openxmlformats.org/officeDocument/2006/relationships/image" Target="media/image15.png"/><Relationship Id="rId189" Type="http://schemas.openxmlformats.org/officeDocument/2006/relationships/image" Target="media/image131.wmf"/><Relationship Id="rId188" Type="http://schemas.openxmlformats.org/officeDocument/2006/relationships/oleObject" Target="embeddings/oleObject54.bin"/><Relationship Id="rId187" Type="http://schemas.openxmlformats.org/officeDocument/2006/relationships/image" Target="media/image130.wmf"/><Relationship Id="rId186" Type="http://schemas.openxmlformats.org/officeDocument/2006/relationships/oleObject" Target="embeddings/oleObject53.bin"/><Relationship Id="rId185" Type="http://schemas.openxmlformats.org/officeDocument/2006/relationships/image" Target="media/image129.wmf"/><Relationship Id="rId184" Type="http://schemas.openxmlformats.org/officeDocument/2006/relationships/oleObject" Target="embeddings/oleObject52.bin"/><Relationship Id="rId183" Type="http://schemas.openxmlformats.org/officeDocument/2006/relationships/image" Target="media/image128.wmf"/><Relationship Id="rId182" Type="http://schemas.openxmlformats.org/officeDocument/2006/relationships/oleObject" Target="embeddings/oleObject51.bin"/><Relationship Id="rId181" Type="http://schemas.openxmlformats.org/officeDocument/2006/relationships/image" Target="media/image127.png"/><Relationship Id="rId180" Type="http://schemas.openxmlformats.org/officeDocument/2006/relationships/image" Target="media/image126.png"/><Relationship Id="rId18" Type="http://schemas.openxmlformats.org/officeDocument/2006/relationships/image" Target="media/image14.png"/><Relationship Id="rId179" Type="http://schemas.openxmlformats.org/officeDocument/2006/relationships/image" Target="media/image125.wmf"/><Relationship Id="rId178" Type="http://schemas.openxmlformats.org/officeDocument/2006/relationships/oleObject" Target="embeddings/oleObject50.bin"/><Relationship Id="rId177" Type="http://schemas.openxmlformats.org/officeDocument/2006/relationships/image" Target="media/image124.wmf"/><Relationship Id="rId176" Type="http://schemas.openxmlformats.org/officeDocument/2006/relationships/oleObject" Target="embeddings/oleObject49.bin"/><Relationship Id="rId175" Type="http://schemas.openxmlformats.org/officeDocument/2006/relationships/image" Target="media/image123.png"/><Relationship Id="rId174" Type="http://schemas.openxmlformats.org/officeDocument/2006/relationships/image" Target="media/image122.png"/><Relationship Id="rId173" Type="http://schemas.openxmlformats.org/officeDocument/2006/relationships/image" Target="media/image121.wmf"/><Relationship Id="rId172" Type="http://schemas.openxmlformats.org/officeDocument/2006/relationships/oleObject" Target="embeddings/oleObject48.bin"/><Relationship Id="rId171" Type="http://schemas.openxmlformats.org/officeDocument/2006/relationships/image" Target="media/image120.wmf"/><Relationship Id="rId170" Type="http://schemas.openxmlformats.org/officeDocument/2006/relationships/oleObject" Target="embeddings/oleObject47.bin"/><Relationship Id="rId17" Type="http://schemas.openxmlformats.org/officeDocument/2006/relationships/image" Target="media/image13.png"/><Relationship Id="rId169" Type="http://schemas.openxmlformats.org/officeDocument/2006/relationships/image" Target="media/image119.wmf"/><Relationship Id="rId168" Type="http://schemas.openxmlformats.org/officeDocument/2006/relationships/oleObject" Target="embeddings/oleObject46.bin"/><Relationship Id="rId167" Type="http://schemas.openxmlformats.org/officeDocument/2006/relationships/image" Target="media/image118.wmf"/><Relationship Id="rId166" Type="http://schemas.openxmlformats.org/officeDocument/2006/relationships/oleObject" Target="embeddings/oleObject45.bin"/><Relationship Id="rId165" Type="http://schemas.openxmlformats.org/officeDocument/2006/relationships/image" Target="media/image117.wmf"/><Relationship Id="rId164" Type="http://schemas.openxmlformats.org/officeDocument/2006/relationships/oleObject" Target="embeddings/oleObject44.bin"/><Relationship Id="rId163" Type="http://schemas.openxmlformats.org/officeDocument/2006/relationships/image" Target="media/image116.wmf"/><Relationship Id="rId162" Type="http://schemas.openxmlformats.org/officeDocument/2006/relationships/oleObject" Target="embeddings/oleObject43.bin"/><Relationship Id="rId161" Type="http://schemas.openxmlformats.org/officeDocument/2006/relationships/image" Target="media/image115.wmf"/><Relationship Id="rId160" Type="http://schemas.openxmlformats.org/officeDocument/2006/relationships/oleObject" Target="embeddings/oleObject42.bin"/><Relationship Id="rId16" Type="http://schemas.openxmlformats.org/officeDocument/2006/relationships/image" Target="media/image12.png"/><Relationship Id="rId159" Type="http://schemas.openxmlformats.org/officeDocument/2006/relationships/image" Target="media/image114.wmf"/><Relationship Id="rId158" Type="http://schemas.openxmlformats.org/officeDocument/2006/relationships/oleObject" Target="embeddings/oleObject41.bin"/><Relationship Id="rId157" Type="http://schemas.openxmlformats.org/officeDocument/2006/relationships/image" Target="media/image113.wmf"/><Relationship Id="rId156" Type="http://schemas.openxmlformats.org/officeDocument/2006/relationships/oleObject" Target="embeddings/oleObject40.bin"/><Relationship Id="rId155" Type="http://schemas.openxmlformats.org/officeDocument/2006/relationships/image" Target="media/image112.wmf"/><Relationship Id="rId154" Type="http://schemas.openxmlformats.org/officeDocument/2006/relationships/oleObject" Target="embeddings/oleObject39.bin"/><Relationship Id="rId153" Type="http://schemas.openxmlformats.org/officeDocument/2006/relationships/image" Target="media/image111.wmf"/><Relationship Id="rId152" Type="http://schemas.openxmlformats.org/officeDocument/2006/relationships/oleObject" Target="embeddings/oleObject38.bin"/><Relationship Id="rId151" Type="http://schemas.openxmlformats.org/officeDocument/2006/relationships/image" Target="media/image110.wmf"/><Relationship Id="rId150" Type="http://schemas.openxmlformats.org/officeDocument/2006/relationships/oleObject" Target="embeddings/oleObject37.bin"/><Relationship Id="rId15" Type="http://schemas.openxmlformats.org/officeDocument/2006/relationships/image" Target="media/image11.svg"/><Relationship Id="rId149" Type="http://schemas.openxmlformats.org/officeDocument/2006/relationships/image" Target="media/image109.wmf"/><Relationship Id="rId148" Type="http://schemas.openxmlformats.org/officeDocument/2006/relationships/oleObject" Target="embeddings/oleObject36.bin"/><Relationship Id="rId147" Type="http://schemas.openxmlformats.org/officeDocument/2006/relationships/image" Target="media/image108.wmf"/><Relationship Id="rId146" Type="http://schemas.openxmlformats.org/officeDocument/2006/relationships/oleObject" Target="embeddings/oleObject35.bin"/><Relationship Id="rId145" Type="http://schemas.openxmlformats.org/officeDocument/2006/relationships/image" Target="media/image107.wmf"/><Relationship Id="rId144" Type="http://schemas.openxmlformats.org/officeDocument/2006/relationships/oleObject" Target="embeddings/oleObject34.bin"/><Relationship Id="rId143" Type="http://schemas.openxmlformats.org/officeDocument/2006/relationships/image" Target="media/image106.wmf"/><Relationship Id="rId142" Type="http://schemas.openxmlformats.org/officeDocument/2006/relationships/oleObject" Target="embeddings/oleObject33.bin"/><Relationship Id="rId141" Type="http://schemas.openxmlformats.org/officeDocument/2006/relationships/image" Target="media/image105.wmf"/><Relationship Id="rId140" Type="http://schemas.openxmlformats.org/officeDocument/2006/relationships/oleObject" Target="embeddings/oleObject32.bin"/><Relationship Id="rId14" Type="http://schemas.openxmlformats.org/officeDocument/2006/relationships/image" Target="media/image10.png"/><Relationship Id="rId139" Type="http://schemas.openxmlformats.org/officeDocument/2006/relationships/image" Target="media/image104.wmf"/><Relationship Id="rId138" Type="http://schemas.openxmlformats.org/officeDocument/2006/relationships/oleObject" Target="embeddings/oleObject31.bin"/><Relationship Id="rId137" Type="http://schemas.openxmlformats.org/officeDocument/2006/relationships/image" Target="media/image103.wmf"/><Relationship Id="rId136" Type="http://schemas.openxmlformats.org/officeDocument/2006/relationships/oleObject" Target="embeddings/oleObject30.bin"/><Relationship Id="rId135" Type="http://schemas.openxmlformats.org/officeDocument/2006/relationships/image" Target="media/image102.png"/><Relationship Id="rId134" Type="http://schemas.openxmlformats.org/officeDocument/2006/relationships/image" Target="media/image101.png"/><Relationship Id="rId133" Type="http://schemas.openxmlformats.org/officeDocument/2006/relationships/image" Target="media/image100.wmf"/><Relationship Id="rId132" Type="http://schemas.openxmlformats.org/officeDocument/2006/relationships/oleObject" Target="embeddings/oleObject29.bin"/><Relationship Id="rId131" Type="http://schemas.openxmlformats.org/officeDocument/2006/relationships/image" Target="media/image99.png"/><Relationship Id="rId130" Type="http://schemas.openxmlformats.org/officeDocument/2006/relationships/image" Target="media/image98.png"/><Relationship Id="rId13" Type="http://schemas.openxmlformats.org/officeDocument/2006/relationships/image" Target="media/image9.png"/><Relationship Id="rId129" Type="http://schemas.openxmlformats.org/officeDocument/2006/relationships/image" Target="media/image97.png"/><Relationship Id="rId128" Type="http://schemas.openxmlformats.org/officeDocument/2006/relationships/image" Target="media/image96.wmf"/><Relationship Id="rId127" Type="http://schemas.openxmlformats.org/officeDocument/2006/relationships/oleObject" Target="embeddings/oleObject28.bin"/><Relationship Id="rId126" Type="http://schemas.openxmlformats.org/officeDocument/2006/relationships/image" Target="media/image95.wmf"/><Relationship Id="rId125" Type="http://schemas.openxmlformats.org/officeDocument/2006/relationships/oleObject" Target="embeddings/oleObject27.bin"/><Relationship Id="rId124" Type="http://schemas.openxmlformats.org/officeDocument/2006/relationships/image" Target="media/image94.wmf"/><Relationship Id="rId123" Type="http://schemas.openxmlformats.org/officeDocument/2006/relationships/oleObject" Target="embeddings/oleObject26.bin"/><Relationship Id="rId122" Type="http://schemas.openxmlformats.org/officeDocument/2006/relationships/image" Target="media/image93.png"/><Relationship Id="rId121" Type="http://schemas.openxmlformats.org/officeDocument/2006/relationships/image" Target="media/image92.wmf"/><Relationship Id="rId120" Type="http://schemas.openxmlformats.org/officeDocument/2006/relationships/oleObject" Target="embeddings/oleObject25.bin"/><Relationship Id="rId12" Type="http://schemas.openxmlformats.org/officeDocument/2006/relationships/image" Target="media/image8.png"/><Relationship Id="rId119" Type="http://schemas.openxmlformats.org/officeDocument/2006/relationships/image" Target="media/image91.png"/><Relationship Id="rId118" Type="http://schemas.openxmlformats.org/officeDocument/2006/relationships/image" Target="media/image90.png"/><Relationship Id="rId117" Type="http://schemas.openxmlformats.org/officeDocument/2006/relationships/image" Target="media/image89.png"/><Relationship Id="rId116" Type="http://schemas.openxmlformats.org/officeDocument/2006/relationships/image" Target="media/image88.png"/><Relationship Id="rId115" Type="http://schemas.openxmlformats.org/officeDocument/2006/relationships/image" Target="media/image87.wmf"/><Relationship Id="rId114" Type="http://schemas.openxmlformats.org/officeDocument/2006/relationships/oleObject" Target="embeddings/oleObject24.bin"/><Relationship Id="rId113" Type="http://schemas.openxmlformats.org/officeDocument/2006/relationships/image" Target="media/image86.png"/><Relationship Id="rId112" Type="http://schemas.openxmlformats.org/officeDocument/2006/relationships/image" Target="media/image85.png"/><Relationship Id="rId111" Type="http://schemas.openxmlformats.org/officeDocument/2006/relationships/image" Target="media/image84.png"/><Relationship Id="rId110" Type="http://schemas.openxmlformats.org/officeDocument/2006/relationships/image" Target="media/image83.png"/><Relationship Id="rId11" Type="http://schemas.openxmlformats.org/officeDocument/2006/relationships/image" Target="media/image7.svg"/><Relationship Id="rId109" Type="http://schemas.openxmlformats.org/officeDocument/2006/relationships/image" Target="media/image82.png"/><Relationship Id="rId108" Type="http://schemas.openxmlformats.org/officeDocument/2006/relationships/image" Target="media/image81.png"/><Relationship Id="rId107" Type="http://schemas.openxmlformats.org/officeDocument/2006/relationships/image" Target="media/image80.wmf"/><Relationship Id="rId106" Type="http://schemas.openxmlformats.org/officeDocument/2006/relationships/oleObject" Target="embeddings/oleObject23.bin"/><Relationship Id="rId105" Type="http://schemas.openxmlformats.org/officeDocument/2006/relationships/image" Target="media/image79.png"/><Relationship Id="rId104" Type="http://schemas.openxmlformats.org/officeDocument/2006/relationships/image" Target="media/image78.png"/><Relationship Id="rId103" Type="http://schemas.openxmlformats.org/officeDocument/2006/relationships/image" Target="media/image77.png"/><Relationship Id="rId1027" Type="http://schemas.openxmlformats.org/officeDocument/2006/relationships/fontTable" Target="fontTable.xml"/><Relationship Id="rId1026" Type="http://schemas.openxmlformats.org/officeDocument/2006/relationships/numbering" Target="numbering.xml"/><Relationship Id="rId1025" Type="http://schemas.openxmlformats.org/officeDocument/2006/relationships/customXml" Target="../customXml/item1.xml"/><Relationship Id="rId1024" Type="http://schemas.openxmlformats.org/officeDocument/2006/relationships/oleObject" Target="embeddings/oleObject527.bin"/><Relationship Id="rId1023" Type="http://schemas.openxmlformats.org/officeDocument/2006/relationships/oleObject" Target="embeddings/oleObject526.bin"/><Relationship Id="rId1022" Type="http://schemas.openxmlformats.org/officeDocument/2006/relationships/image" Target="media/image493.wmf"/><Relationship Id="rId1021" Type="http://schemas.openxmlformats.org/officeDocument/2006/relationships/oleObject" Target="embeddings/oleObject525.bin"/><Relationship Id="rId1020" Type="http://schemas.openxmlformats.org/officeDocument/2006/relationships/image" Target="media/image492.png"/><Relationship Id="rId102" Type="http://schemas.openxmlformats.org/officeDocument/2006/relationships/image" Target="media/image76.png"/><Relationship Id="rId1019" Type="http://schemas.openxmlformats.org/officeDocument/2006/relationships/oleObject" Target="embeddings/oleObject524.bin"/><Relationship Id="rId1018" Type="http://schemas.openxmlformats.org/officeDocument/2006/relationships/oleObject" Target="embeddings/oleObject523.bin"/><Relationship Id="rId1017" Type="http://schemas.openxmlformats.org/officeDocument/2006/relationships/oleObject" Target="embeddings/oleObject522.bin"/><Relationship Id="rId1016" Type="http://schemas.openxmlformats.org/officeDocument/2006/relationships/oleObject" Target="embeddings/oleObject521.bin"/><Relationship Id="rId1015" Type="http://schemas.openxmlformats.org/officeDocument/2006/relationships/oleObject" Target="embeddings/oleObject520.bin"/><Relationship Id="rId1014" Type="http://schemas.openxmlformats.org/officeDocument/2006/relationships/oleObject" Target="embeddings/oleObject519.bin"/><Relationship Id="rId1013" Type="http://schemas.openxmlformats.org/officeDocument/2006/relationships/image" Target="media/image491.wmf"/><Relationship Id="rId1012" Type="http://schemas.openxmlformats.org/officeDocument/2006/relationships/oleObject" Target="embeddings/oleObject518.bin"/><Relationship Id="rId1011" Type="http://schemas.openxmlformats.org/officeDocument/2006/relationships/oleObject" Target="embeddings/oleObject517.bin"/><Relationship Id="rId1010" Type="http://schemas.openxmlformats.org/officeDocument/2006/relationships/oleObject" Target="embeddings/oleObject516.bin"/><Relationship Id="rId101" Type="http://schemas.openxmlformats.org/officeDocument/2006/relationships/image" Target="media/image75.png"/><Relationship Id="rId1009" Type="http://schemas.openxmlformats.org/officeDocument/2006/relationships/oleObject" Target="embeddings/oleObject515.bin"/><Relationship Id="rId1008" Type="http://schemas.openxmlformats.org/officeDocument/2006/relationships/oleObject" Target="embeddings/oleObject514.bin"/><Relationship Id="rId1007" Type="http://schemas.openxmlformats.org/officeDocument/2006/relationships/oleObject" Target="embeddings/oleObject513.bin"/><Relationship Id="rId1006" Type="http://schemas.openxmlformats.org/officeDocument/2006/relationships/image" Target="media/image490.wmf"/><Relationship Id="rId1005" Type="http://schemas.openxmlformats.org/officeDocument/2006/relationships/oleObject" Target="embeddings/oleObject512.bin"/><Relationship Id="rId1004" Type="http://schemas.openxmlformats.org/officeDocument/2006/relationships/image" Target="media/image489.wmf"/><Relationship Id="rId1003" Type="http://schemas.openxmlformats.org/officeDocument/2006/relationships/oleObject" Target="embeddings/oleObject511.bin"/><Relationship Id="rId1002" Type="http://schemas.openxmlformats.org/officeDocument/2006/relationships/image" Target="media/image488.wmf"/><Relationship Id="rId1001" Type="http://schemas.openxmlformats.org/officeDocument/2006/relationships/oleObject" Target="embeddings/oleObject510.bin"/><Relationship Id="rId1000" Type="http://schemas.openxmlformats.org/officeDocument/2006/relationships/image" Target="media/image487.wmf"/><Relationship Id="rId100" Type="http://schemas.openxmlformats.org/officeDocument/2006/relationships/image" Target="media/image74.wmf"/><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49"/>
    <customShpInfo spid="_x0000_s2051"/>
    <customShpInfo spid="_x0000_s1026" textRotate="1"/>
    <customShpInfo spid="_x0000_s2054"/>
    <customShpInfo spid="_x0000_s2055"/>
    <customShpInfo spid="_x0000_s2056"/>
    <customShpInfo spid="_x0000_s2057"/>
    <customShpInfo spid="_x0000_s205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66</Pages>
  <Words>2072</Words>
  <Characters>2086</Characters>
  <Lines>115</Lines>
  <Paragraphs>32</Paragraphs>
  <TotalTime>3</TotalTime>
  <ScaleCrop>false</ScaleCrop>
  <LinksUpToDate>false</LinksUpToDate>
  <CharactersWithSpaces>2088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2024-11-26T07:46:00Z</dcterms:created>
  <dc:creator>Administrator</dc:creator>
  <cp:lastModifiedBy>张弥</cp:lastModifiedBy>
  <dcterms:modified xsi:type="dcterms:W3CDTF">2026-03-26T04:27:48Z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TemplateDocerSaveRecord">
    <vt:lpwstr>eyJoZGlkIjoiMTI2MzM5YTcxMWQ4NzQ0NTA4MTQ0N2IwYzJkYmU1ZjAiLCJ1c2VySWQiOiI5Mzc1MjI3NDcifQ==</vt:lpwstr>
  </property>
  <property fmtid="{D5CDD505-2E9C-101B-9397-08002B2CF9AE}" pid="7" name="KSOProductBuildVer">
    <vt:lpwstr>2052-12.1.0.25225</vt:lpwstr>
  </property>
  <property fmtid="{D5CDD505-2E9C-101B-9397-08002B2CF9AE}" pid="8" name="ICV">
    <vt:lpwstr>5F0836BFB71142EA8AF97F3FC83879F7_12</vt:lpwstr>
  </property>
</Properties>
</file>