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bookmarkStart w:id="0" w:name="_GoBack"/>
      <w:bookmarkEnd w:id="0"/>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12522200</wp:posOffset>
            </wp:positionH>
            <wp:positionV relativeFrom="topMargin">
              <wp:posOffset>12052300</wp:posOffset>
            </wp:positionV>
            <wp:extent cx="342900" cy="381000"/>
            <wp:effectExtent l="0" t="0" r="0" b="0"/>
            <wp:wrapNone/>
            <wp:docPr id="100287" name="图片 1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图片 100287"/>
                    <pic:cNvPicPr>
                      <a:picLocks noChangeAspect="1"/>
                    </pic:cNvPicPr>
                  </pic:nvPicPr>
                  <pic:blipFill>
                    <a:blip r:embed="rId10"/>
                    <a:stretch>
                      <a:fillRect/>
                    </a:stretch>
                  </pic:blipFill>
                  <pic:spPr>
                    <a:xfrm>
                      <a:off x="0" y="0"/>
                      <a:ext cx="3429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11"/>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12"/>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3"/>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清单05  无机物的转化、微型工艺流程</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4595495"/>
                <wp:effectExtent l="0" t="0" r="12065" b="14605"/>
                <wp:docPr id="63" name="文本框 7"/>
                <wp:cNvGraphicFramePr/>
                <a:graphic xmlns:a="http://schemas.openxmlformats.org/drawingml/2006/main">
                  <a:graphicData uri="http://schemas.microsoft.com/office/word/2010/wordprocessingShape">
                    <wps:wsp>
                      <wps:cNvSpPr txBox="1"/>
                      <wps:spPr>
                        <a:xfrm>
                          <a:off x="0" y="0"/>
                          <a:ext cx="6102985" cy="4595812"/>
                        </a:xfrm>
                        <a:prstGeom prst="rect">
                          <a:avLst/>
                        </a:prstGeom>
                        <a:noFill/>
                        <a:ln w="12700">
                          <a:solidFill>
                            <a:schemeClr val="accent1"/>
                          </a:solidFill>
                          <a:prstDash val="lgDashDotDot"/>
                        </a:ln>
                      </wps:spPr>
                      <wps:txbx>
                        <w:txbxContent>
                          <w:p w14:paraId="5477C48F">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1B803B9">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3A7A626A">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6750D00D">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1507954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954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91423910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39100"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6723A2D9">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常见无机物的转化关系</w:t>
                            </w:r>
                          </w:p>
                          <w:p w14:paraId="6AA85D0D">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常见元素的价类二维图</w:t>
                            </w:r>
                          </w:p>
                          <w:p w14:paraId="6137B0D0">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 物质的转化关系图解题方法</w:t>
                            </w:r>
                          </w:p>
                          <w:p w14:paraId="639CF1E3">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1587992F">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6430911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0911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35432285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285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61570947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0947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5F9F8D7E">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元素及化合物的性质及应用</w:t>
                            </w:r>
                          </w:p>
                          <w:p w14:paraId="34C755E1">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物质的转化价类图</w:t>
                            </w:r>
                          </w:p>
                          <w:p w14:paraId="489790AE">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类型03 物质的转化循环图</w:t>
                            </w:r>
                          </w:p>
                          <w:p w14:paraId="149BEE2A">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类型04 物质的转化微流程</w:t>
                            </w:r>
                          </w:p>
                          <w:p w14:paraId="7F9CA454">
                            <w:pPr>
                              <w:pStyle w:val="7"/>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61.85pt;width:480.55pt;v-text-anchor:middle;" filled="f" stroked="t" coordsize="21600,21600" o:gfxdata="UEsDBAoAAAAAAIdO4kAAAAAAAAAAAAAAAAAEAAAAZHJzL1BLAwQUAAAACACHTuJA/g5RzdYAAAAF&#10;AQAADwAAAGRycy9kb3ducmV2LnhtbE2PwU7DMBBE70j8g7VIXBB1UqS2pHEqhOCA1AuFQ4+uvU1S&#10;4nWwnaT8PQsXuKw0mtHM23Jzdp0YMcTWk4J8loFAMt62VCt4f3u+XYGISZPVnSdU8IURNtXlRakL&#10;6yd6xXGXasElFAutoEmpL6SMpkGn48z3SOwdfXA6sQy1tEFPXO46Oc+yhXS6JV5odI+PDZqP3eAU&#10;PPkwPGz3o5FhL29ePk+ro5m2Sl1f5dkaRMJz+gvDDz6jQ8VMBz+QjaJTwI+k38ve/SLPQRwULOd3&#10;S5BVKf/TV99QSwMEFAAAAAgAh07iQO3h3IfvAQAAvQMAAA4AAABkcnMvZTJvRG9jLnhtbK1TwW7b&#10;MAy9D9g/CLovdrKmTYM4BVojuwzbgG4foMhyLEASNVGJnR/Y/mCnXXbfd+U7StluunWXHgYYMk1S&#10;j3yP9Oqms4YdVEANruDTSc6ZchIq7XYF//J582bBGUbhKmHAqYIfFfKb9etXq9Yv1QwaMJUKjEAc&#10;Lltf8CZGv8wylI2yAifglaNgDcGKSJ9hl1VBtIRuTTbL88ushVD5AFIhkrccgnxEDC8BhLrWUpUg&#10;91a5OKAGZUQkSthoj3zdd1vXSsaPdY0qMlNwYhr7k4qQvU1ntl6J5S4I32g5tiBe0sIzTlZoR0XP&#10;UKWIgu2D/gfKahkAoY4TCTYbiPSKEItp/kyb+0Z41XMhqdGfRcf/Bys/HD4FpquCX77lzAlLEz/9&#10;+H76+fv06xu7Svq0HpeUdu8pMXa30NHWPPqRnIl2Vweb3kSIUZzUPZ7VVV1kkpyX03x2vZhzJil2&#10;Mb+eL6azhJM9XfcB4zsFliWj4IHG16sqDu8xDqmPKamag402ph+hcaylvmZXed7fQDC6StGUh2G3&#10;vTOBHQRtwcVmMb0tx8J/pSXoUmAz5JldskuI9IzZxlG3SY6BdrJit+1GjbZQHUmilpap4Ph1L4Li&#10;LERzB8PuCScboNWTMfR46TpNtRdg3MC0Nn9+9+We/rr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4OUc3WAAAABQEAAA8AAAAAAAAAAQAgAAAAIgAAAGRycy9kb3ducmV2LnhtbFBLAQIUABQAAAAI&#10;AIdO4kDt4dyH7wEAAL0DAAAOAAAAAAAAAAEAIAAAACUBAABkcnMvZTJvRG9jLnhtbFBLBQYAAAAA&#10;BgAGAFkBAACGBQAAAAA=&#10;">
                <v:fill on="f" focussize="0,0"/>
                <v:stroke weight="1pt" color="#4F81BD [3204]" joinstyle="round" dashstyle="longDashDotDot"/>
                <v:imagedata o:title=""/>
                <o:lock v:ext="edit" aspectratio="f"/>
                <v:textbox>
                  <w:txbxContent>
                    <w:p w14:paraId="5477C48F">
                      <w:pPr>
                        <w:adjustRightInd w:val="0"/>
                        <w:snapToGrid w:val="0"/>
                        <w:spacing w:line="312"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11B803B9">
                      <w:pPr>
                        <w:adjustRightInd w:val="0"/>
                        <w:snapToGrid w:val="0"/>
                        <w:spacing w:line="312"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3A7A626A">
                      <w:pPr>
                        <w:adjustRightInd w:val="0"/>
                        <w:snapToGrid w:val="0"/>
                        <w:spacing w:line="312"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6750D00D">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1507954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954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91423910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39100"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6723A2D9">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常见无机物的转化关系</w:t>
                      </w:r>
                    </w:p>
                    <w:p w14:paraId="6AA85D0D">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rPr>
                        <w:t>技法02 常见元素的价类二维图</w:t>
                      </w:r>
                    </w:p>
                    <w:p w14:paraId="6137B0D0">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 物质的转化关系图解题方法</w:t>
                      </w:r>
                    </w:p>
                    <w:p w14:paraId="639CF1E3">
                      <w:pPr>
                        <w:adjustRightInd w:val="0"/>
                        <w:snapToGrid w:val="0"/>
                        <w:spacing w:line="312"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1587992F">
                      <w:pPr>
                        <w:widowControl/>
                        <w:adjustRightInd w:val="0"/>
                        <w:snapToGrid w:val="0"/>
                        <w:spacing w:line="312"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6430911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0911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35432285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285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61570947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09479"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5F9F8D7E">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元素及化合物的性质及应用</w:t>
                      </w:r>
                    </w:p>
                    <w:p w14:paraId="34C755E1">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物质的转化价类图</w:t>
                      </w:r>
                    </w:p>
                    <w:p w14:paraId="489790AE">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类型03 物质的转化循环图</w:t>
                      </w:r>
                    </w:p>
                    <w:p w14:paraId="149BEE2A">
                      <w:pPr>
                        <w:shd w:val="clear" w:color="auto" w:fill="DBEEF3" w:themeFill="accent5" w:themeFillTint="32"/>
                        <w:adjustRightInd w:val="0"/>
                        <w:snapToGrid w:val="0"/>
                        <w:spacing w:line="312"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类型04 物质的转化微流程</w:t>
                      </w:r>
                    </w:p>
                    <w:p w14:paraId="7F9CA454">
                      <w:pPr>
                        <w:pStyle w:val="7"/>
                        <w:spacing w:line="312" w:lineRule="auto"/>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6"/>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181225"/>
                <wp:effectExtent l="0" t="0" r="0" b="9525"/>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181225"/>
                        </a:xfrm>
                        <a:prstGeom prst="rect">
                          <a:avLst/>
                        </a:prstGeom>
                        <a:solidFill>
                          <a:schemeClr val="accent5">
                            <a:lumMod val="20000"/>
                            <a:lumOff val="80000"/>
                          </a:schemeClr>
                        </a:solidFill>
                        <a:ln w="9525">
                          <a:noFill/>
                          <a:round/>
                        </a:ln>
                      </wps:spPr>
                      <wps:txbx>
                        <w:txbxContent>
                          <w:p w14:paraId="14B2E76C">
                            <w:pPr>
                              <w:pStyle w:val="7"/>
                              <w:rPr>
                                <w:rFonts w:eastAsiaTheme="minorEastAsia"/>
                              </w:rPr>
                            </w:pPr>
                            <w:r>
                              <w:rPr>
                                <w:rFonts w:eastAsiaTheme="minorEastAsia"/>
                                <w:color w:val="auto"/>
                                <w:lang w:bidi="ar"/>
                              </w:rPr>
                              <w:t>无机物的反应与转化是基础性内容，在高考中针对性考查无机物的转化的命题</w:t>
                            </w:r>
                            <w:r>
                              <w:rPr>
                                <w:rFonts w:eastAsiaTheme="minorEastAsia"/>
                              </w:rPr>
                              <w:t>通常以物质类别或以日常生活情境和生产环保情境的形式呈现，每个选项涉及的考点多为物质的性质与转化、氧化还原反应相关知识、物质的分离除杂操作、盐类的水解、沉淀的生成与转化、有关计算等。考查内容是通过多微粒复杂的动态体系侧重于批判性思维能力的考查以及对物质的性质、成分和条件控制等考查等。</w:t>
                            </w:r>
                          </w:p>
                          <w:p w14:paraId="4CB2F10C">
                            <w:pPr>
                              <w:pStyle w:val="7"/>
                              <w:rPr>
                                <w:rFonts w:eastAsia="楷体_GB2312"/>
                              </w:rPr>
                            </w:pPr>
                            <w:r>
                              <w:rPr>
                                <w:rFonts w:eastAsiaTheme="minorEastAsia"/>
                              </w:rPr>
                              <w:t>预计高考命题仍然涉及元素化合物组成、结构、性质、变化、用途与制备等知识，结合价类二维图、工艺流程、无机物制备等方式进行考查。题目的综合性越来越大、应用性越来越明显、研究对象越来越复杂，体现了基于新课程标准，高考评价体系新的命题要求和变化趋势。</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71.75pt;width:483.65pt;" fillcolor="#DBEEF4 [664]" filled="t" stroked="f" coordsize="21600,21600" o:gfxdata="UEsDBAoAAAAAAIdO4kAAAAAAAAAAAAAAAAAEAAAAZHJzL1BLAwQUAAAACACHTuJAoY0Em9YAAAAF&#10;AQAADwAAAGRycy9kb3ducmV2LnhtbE2PwW7CMBBE75X6D9Yi9VYcmkJpGocDKioSElIpH2DiJYmw&#10;12nsAPn7brm0l5VGM5p5my+uzoozdqHxpGAyTkAgld40VCnYf60e5yBC1GS09YQKBgywKO7vcp0Z&#10;f6FPPO9iJbiEQqYV1DG2mZShrNHpMPYtEntH3zkdWXaVNJ2+cLmz8ilJZtLphnih1i0uayxPu94p&#10;2AxV8xHL943t2/UxHVbb5fcUlXoYTZI3EBGv8S8Mv/iMDgUzHXxPJgirgB+Jt8ve6+wlBXFQkD6n&#10;U5BFLv/TFz9QSwMEFAAAAAgAh07iQKzf2YlBAgAAegQAAA4AAABkcnMvZTJvRG9jLnhtbK1UTW/b&#10;MAy9D9h/EHRfHHt21hp1ijVphwHdB9DuByiyHBuTRY2SY3e/fpSctll36WEXQSTNR/LxyReXU6/Z&#10;QaHrwFQ8XSw5U0ZC3Zl9xX/c37w748x5YWqhwaiKPyjHL9dv31yMtlQZtKBrhYxAjCtHW/HWe1sm&#10;iZOt6oVbgFWGgg1gLzyZuE9qFCOh9zrJlstVMgLWFkEq58i7nYP8iIivAYSm6aTaghx6ZfyMikoL&#10;TyO5trOOr2O3TaOk/9Y0TnmmK06T+nhSEbrvwpmsL0S5R2HbTh5bEK9p4cVMvegMFX2C2gov2IDd&#10;P1B9JxEcNH4hoU/mQSIjNEW6fMHNXSusirMQ1c4+ke7+H6z8eviOrKtJCXmaF2mxWhE1RvS0+Xs1&#10;eXYFEysiT6N1JX1+ZynBT+SnnDizs7cgfzpmYNMKs1cfEWFslaipzzQwnJykhs240gWQ3fgFaqoj&#10;Bg8RaGqwDyQSLYzQqZGHpx2FXiQ5V2mevS8KziTFsvQszbIi1hDlY7pF5z8p6Fm4VBxJBBFeHG6d&#10;D+2I8vGTUM2B7uqbTuto4H630cgOggSzvbq+vsljrh56anZ2k4qXR+WQm/Q1u88e3YTvZphY6y98&#10;bdhY8fOCmg7lDITCUYQIg6nn7rQ5chZomgnz026iYOBuB/UDsYcwi5meMl1awN+cjSTkirtfg0DF&#10;mf5saAPnaZ4H5UcjLz5kZOBpZHcaEUYSVMU9Z/N14+fXMljs9i1Vet4oSTIOeHw+QfOndpzh+Zex&#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jQSb1gAAAAUBAAAPAAAAAAAAAAEAIAAAACIAAABk&#10;cnMvZG93bnJldi54bWxQSwECFAAUAAAACACHTuJArN/ZiUECAAB6BAAADgAAAAAAAAABACAAAAAl&#10;AQAAZHJzL2Uyb0RvYy54bWxQSwUGAAAAAAYABgBZAQAA2AUAAAAA&#10;">
                <v:fill on="t" focussize="0,0"/>
                <v:stroke on="f" joinstyle="round"/>
                <v:imagedata o:title=""/>
                <o:lock v:ext="edit" aspectratio="f"/>
                <v:textbox>
                  <w:txbxContent>
                    <w:p w14:paraId="14B2E76C">
                      <w:pPr>
                        <w:pStyle w:val="7"/>
                        <w:rPr>
                          <w:rFonts w:eastAsiaTheme="minorEastAsia"/>
                        </w:rPr>
                      </w:pPr>
                      <w:r>
                        <w:rPr>
                          <w:rFonts w:eastAsiaTheme="minorEastAsia"/>
                          <w:color w:val="auto"/>
                          <w:lang w:bidi="ar"/>
                        </w:rPr>
                        <w:t>无机物的反应与转化是基础性内容，在高考中针对性考查无机物的转化的命题</w:t>
                      </w:r>
                      <w:r>
                        <w:rPr>
                          <w:rFonts w:eastAsiaTheme="minorEastAsia"/>
                        </w:rPr>
                        <w:t>通常以物质类别或以日常生活情境和生产环保情境的形式呈现，每个选项涉及的考点多为物质的性质与转化、氧化还原反应相关知识、物质的分离除杂操作、盐类的水解、沉淀的生成与转化、有关计算等。考查内容是通过多微粒复杂的动态体系侧重于批判性思维能力的考查以及对物质的性质、成分和条件控制等考查等。</w:t>
                      </w:r>
                    </w:p>
                    <w:p w14:paraId="4CB2F10C">
                      <w:pPr>
                        <w:pStyle w:val="7"/>
                        <w:rPr>
                          <w:rFonts w:eastAsia="楷体_GB2312"/>
                        </w:rPr>
                      </w:pPr>
                      <w:r>
                        <w:rPr>
                          <w:rFonts w:eastAsiaTheme="minorEastAsia"/>
                        </w:rPr>
                        <w:t>预计高考命题仍然涉及元素化合物组成、结构、性质、变化、用途与制备等知识，结合价类二维图、工艺流程、无机物制备等方式进行考查。题目的综合性越来越大、应用性越来越明显、研究对象越来越复杂，体现了基于新课程标准，高考评价体系新的命题要求和变化趋势。</w:t>
                      </w:r>
                    </w:p>
                  </w:txbxContent>
                </v:textbox>
                <w10:wrap type="none"/>
                <w10:anchorlock/>
              </v:shape>
            </w:pict>
          </mc:Fallback>
        </mc:AlternateContent>
      </w:r>
    </w:p>
    <w:p w14:paraId="7D3B167C">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7"/>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p w14:paraId="143C749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w:t>
      </w:r>
      <w:r>
        <w:rPr>
          <w:rFonts w:ascii="Times New Roman" w:hAnsi="Times New Roman" w:eastAsia="宋体" w:cs="Times New Roman"/>
          <w:b/>
          <w:szCs w:val="21"/>
          <w:lang w:val="zh-CN"/>
        </w:rPr>
        <w:t>1</w:t>
      </w:r>
      <w:r>
        <w:rPr>
          <w:rFonts w:hint="eastAsia" w:ascii="Times New Roman" w:hAnsi="Times New Roman" w:eastAsia="宋体" w:cs="Times New Roman"/>
          <w:b/>
          <w:szCs w:val="21"/>
          <w:lang w:val="zh-CN"/>
        </w:rPr>
        <w:t>：</w:t>
      </w:r>
      <w:r>
        <w:rPr>
          <w:rFonts w:hint="eastAsia" w:ascii="Times New Roman" w:hAnsi="Times New Roman" w:eastAsia="宋体" w:cs="Times New Roman"/>
          <w:b/>
          <w:szCs w:val="22"/>
        </w:rPr>
        <w:t>无机物的性质与应用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细审题</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w:t>
            </w:r>
            <w:r>
              <w:rPr>
                <w:rFonts w:hint="eastAsia" w:ascii="Times New Roman" w:hAnsi="Times New Roman" w:cs="Times New Roman" w:eastAsiaTheme="majorEastAsia"/>
                <w:szCs w:val="21"/>
              </w:rPr>
              <w:t>从中提取关键词和信息。分析题干所给信息，找出有关物质的转化关系或发生的反应。</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逐项分析</w:t>
            </w:r>
          </w:p>
        </w:tc>
        <w:tc>
          <w:tcPr>
            <w:tcW w:w="7200" w:type="dxa"/>
          </w:tcPr>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结合题干的信息，逐项分析选项。分析选项中有关物质的物理性质和化学性质，对陌生物质，结合所学知识分析判断该物质的性质。</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第三步：判断正误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在分析选项的基础上，对选项做出正误判断。</w:t>
            </w:r>
          </w:p>
        </w:tc>
      </w:tr>
    </w:tbl>
    <w:p w14:paraId="3CA8DEB3">
      <w:pPr>
        <w:adjustRightInd w:val="0"/>
        <w:snapToGrid w:val="0"/>
        <w:spacing w:line="360" w:lineRule="auto"/>
        <w:contextualSpacing/>
        <w:jc w:val="left"/>
        <w:rPr>
          <w:rFonts w:ascii="Times New Roman" w:hAnsi="Times New Roman" w:cs="Times New Roman" w:eastAsiaTheme="majorEastAsia"/>
          <w:szCs w:val="21"/>
          <w:u w:val="double"/>
        </w:rPr>
      </w:pPr>
      <w:r>
        <w:rPr>
          <w:rFonts w:hint="eastAsia" w:ascii="Times New Roman" w:hAnsi="Times New Roman" w:eastAsia="宋体" w:cs="Times New Roman"/>
          <w:b/>
          <w:szCs w:val="21"/>
          <w:lang w:val="zh-CN"/>
        </w:rPr>
        <w:t>题型2：</w:t>
      </w:r>
      <w:r>
        <w:rPr>
          <w:rFonts w:hint="eastAsia" w:ascii="Times New Roman" w:hAnsi="Times New Roman" w:eastAsia="宋体" w:cs="Times New Roman"/>
          <w:b/>
          <w:szCs w:val="22"/>
        </w:rPr>
        <w:t>物质的转化关系图</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676E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shd w:val="clear" w:color="auto" w:fill="DBEEF3" w:themeFill="accent5" w:themeFillTint="32"/>
          </w:tcPr>
          <w:p w14:paraId="38C5A879">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定类型</w:t>
            </w:r>
          </w:p>
        </w:tc>
        <w:tc>
          <w:tcPr>
            <w:tcW w:w="7200" w:type="dxa"/>
          </w:tcPr>
          <w:p w14:paraId="11DD0752">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阅读题目获取</w:t>
            </w:r>
            <w:r>
              <w:rPr>
                <w:rFonts w:ascii="Times New Roman" w:hAnsi="Times New Roman" w:cs="Times New Roman" w:eastAsiaTheme="majorEastAsia"/>
                <w:szCs w:val="21"/>
              </w:rPr>
              <w:t>对解题有价值的信息</w:t>
            </w:r>
            <w:r>
              <w:rPr>
                <w:rFonts w:hint="eastAsia" w:ascii="Times New Roman" w:hAnsi="Times New Roman" w:cs="Times New Roman" w:eastAsiaTheme="majorEastAsia"/>
                <w:szCs w:val="21"/>
              </w:rPr>
              <w:t>，</w:t>
            </w:r>
            <w:r>
              <w:rPr>
                <w:rFonts w:ascii="Times New Roman" w:hAnsi="Times New Roman" w:cs="Times New Roman" w:eastAsiaTheme="majorEastAsia"/>
                <w:szCs w:val="21"/>
              </w:rPr>
              <w:t>排除无效信息，</w:t>
            </w:r>
            <w:r>
              <w:rPr>
                <w:rFonts w:hint="eastAsia" w:ascii="Times New Roman" w:hAnsi="Times New Roman" w:cs="Times New Roman" w:eastAsiaTheme="majorEastAsia"/>
                <w:szCs w:val="21"/>
              </w:rPr>
              <w:t>从中提取关键词和信息，确定转化图关系图的类型。</w:t>
            </w:r>
          </w:p>
        </w:tc>
      </w:tr>
      <w:tr w14:paraId="789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09E4815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第二步：细分析</w:t>
            </w:r>
          </w:p>
        </w:tc>
        <w:tc>
          <w:tcPr>
            <w:tcW w:w="7200" w:type="dxa"/>
          </w:tcPr>
          <w:p w14:paraId="3F27DE47">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①价类二维图，结合化合价和物质类别，确定图中涉及的具体物质及其与相关联物质的关系；</w:t>
            </w:r>
          </w:p>
          <w:p w14:paraId="77871910">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②物质的转化循环图，分析环上物质、入环物质、出环物质之间的关系，根据原子守恒关系写出各步反应式和总反应式；</w:t>
            </w:r>
          </w:p>
          <w:p w14:paraId="1E428268">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③微型工艺流程图，分析流程中产品线、操作线的关系，找出原料的预处理方法、核心反应、产品的分离提纯方法。</w:t>
            </w:r>
          </w:p>
        </w:tc>
      </w:tr>
      <w:tr w14:paraId="5F1E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61309177">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第三步：判断正误</w:t>
            </w:r>
          </w:p>
        </w:tc>
        <w:tc>
          <w:tcPr>
            <w:tcW w:w="7200" w:type="dxa"/>
          </w:tcPr>
          <w:p w14:paraId="1F496E6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在分析选项的基础上，对选项做出正误判断。</w:t>
            </w:r>
          </w:p>
        </w:tc>
      </w:tr>
    </w:tbl>
    <w:p w14:paraId="21288E3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p>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3AB383AE">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常见无机物的转化关系</w:t>
      </w:r>
    </w:p>
    <w:p w14:paraId="29E1E516">
      <w:pPr>
        <w:tabs>
          <w:tab w:val="left" w:pos="4140"/>
        </w:tabs>
        <w:adjustRightInd w:val="0"/>
        <w:snapToGrid w:val="0"/>
        <w:spacing w:line="360" w:lineRule="auto"/>
        <w:contextualSpacing/>
        <w:rPr>
          <w:rFonts w:ascii="Times New Roman" w:hAnsi="Times New Roman" w:eastAsia="宋体" w:cs="Times New Roman"/>
          <w:b/>
          <w:szCs w:val="21"/>
        </w:rPr>
      </w:pPr>
      <w:r>
        <w:rPr>
          <w:rFonts w:ascii="Times New Roman" w:hAnsi="Times New Roman" w:eastAsia="宋体" w:cs="Times New Roman"/>
          <w:b/>
          <w:szCs w:val="21"/>
          <w:lang w:val="zh-CN"/>
        </w:rPr>
        <w:t>1</w:t>
      </w:r>
      <w:r>
        <w:rPr>
          <w:rFonts w:ascii="Times New Roman" w:hAnsi="Times New Roman" w:eastAsia="宋体" w:cs="Times New Roman"/>
          <w:b/>
          <w:szCs w:val="22"/>
        </w:rPr>
        <w:t>．</w:t>
      </w:r>
      <w:r>
        <w:rPr>
          <w:rFonts w:hint="eastAsia" w:ascii="Times New Roman" w:hAnsi="Times New Roman" w:eastAsia="宋体" w:cs="Times New Roman"/>
          <w:b/>
          <w:szCs w:val="21"/>
        </w:rPr>
        <w:t>常见无机物的转化关系</w:t>
      </w:r>
    </w:p>
    <w:p w14:paraId="397AA6B1">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钠及其化合物</w:t>
      </w:r>
    </w:p>
    <w:p w14:paraId="14A5C24E">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643630" cy="1450340"/>
            <wp:effectExtent l="0" t="0" r="0" b="0"/>
            <wp:docPr id="280552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52000" name="图片 1"/>
                    <pic:cNvPicPr>
                      <a:picLocks noChangeAspect="1"/>
                    </pic:cNvPicPr>
                  </pic:nvPicPr>
                  <pic:blipFill>
                    <a:blip r:embed="rId20"/>
                    <a:stretch>
                      <a:fillRect/>
                    </a:stretch>
                  </pic:blipFill>
                  <pic:spPr>
                    <a:xfrm>
                      <a:off x="0" y="0"/>
                      <a:ext cx="3655193" cy="1454827"/>
                    </a:xfrm>
                    <a:prstGeom prst="rect">
                      <a:avLst/>
                    </a:prstGeom>
                    <a:noFill/>
                    <a:ln>
                      <a:noFill/>
                    </a:ln>
                  </pic:spPr>
                </pic:pic>
              </a:graphicData>
            </a:graphic>
          </wp:inline>
        </w:drawing>
      </w:r>
    </w:p>
    <w:p w14:paraId="361BF617">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铝及其化合物</w:t>
      </w:r>
    </w:p>
    <w:p w14:paraId="08E3A912">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lang w:val="zh-CN"/>
        </w:rPr>
        <w:drawing>
          <wp:inline distT="0" distB="0" distL="0" distR="0">
            <wp:extent cx="3690620" cy="1995170"/>
            <wp:effectExtent l="0" t="0" r="5080" b="0"/>
            <wp:docPr id="6205529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52957"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2636" cy="1996308"/>
                    </a:xfrm>
                    <a:prstGeom prst="rect">
                      <a:avLst/>
                    </a:prstGeom>
                    <a:noFill/>
                  </pic:spPr>
                </pic:pic>
              </a:graphicData>
            </a:graphic>
          </wp:inline>
        </w:drawing>
      </w:r>
    </w:p>
    <w:p w14:paraId="20D9BC42">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铁及其重要化合物</w:t>
      </w:r>
    </w:p>
    <w:p w14:paraId="3B8BED46">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270885" cy="1414145"/>
            <wp:effectExtent l="0" t="0" r="5715" b="0"/>
            <wp:docPr id="1638718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1803" name="图片 3"/>
                    <pic:cNvPicPr>
                      <a:picLocks noChangeAspect="1"/>
                    </pic:cNvPicPr>
                  </pic:nvPicPr>
                  <pic:blipFill>
                    <a:blip r:embed="rId22"/>
                    <a:stretch>
                      <a:fillRect/>
                    </a:stretch>
                  </pic:blipFill>
                  <pic:spPr>
                    <a:xfrm>
                      <a:off x="0" y="0"/>
                      <a:ext cx="3263860" cy="1411399"/>
                    </a:xfrm>
                    <a:prstGeom prst="rect">
                      <a:avLst/>
                    </a:prstGeom>
                    <a:noFill/>
                    <a:ln>
                      <a:noFill/>
                    </a:ln>
                  </pic:spPr>
                </pic:pic>
              </a:graphicData>
            </a:graphic>
          </wp:inline>
        </w:drawing>
      </w:r>
    </w:p>
    <w:p w14:paraId="021A5B25">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铜及其重要化合物</w:t>
      </w:r>
    </w:p>
    <w:p w14:paraId="547AF445">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438525" cy="1518920"/>
            <wp:effectExtent l="0" t="0" r="0" b="5080"/>
            <wp:docPr id="218428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8189" name="图片 4"/>
                    <pic:cNvPicPr>
                      <a:picLocks noChangeAspect="1"/>
                    </pic:cNvPicPr>
                  </pic:nvPicPr>
                  <pic:blipFill>
                    <a:blip r:embed="rId23"/>
                    <a:stretch>
                      <a:fillRect/>
                    </a:stretch>
                  </pic:blipFill>
                  <pic:spPr>
                    <a:xfrm>
                      <a:off x="0" y="0"/>
                      <a:ext cx="3446034" cy="1522331"/>
                    </a:xfrm>
                    <a:prstGeom prst="rect">
                      <a:avLst/>
                    </a:prstGeom>
                    <a:noFill/>
                    <a:ln>
                      <a:noFill/>
                    </a:ln>
                  </pic:spPr>
                </pic:pic>
              </a:graphicData>
            </a:graphic>
          </wp:inline>
        </w:drawing>
      </w:r>
    </w:p>
    <w:p w14:paraId="0BF9D9B4">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碳、硅及其重要化合物</w:t>
      </w:r>
    </w:p>
    <w:p w14:paraId="234129E0">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2909570" cy="2032635"/>
            <wp:effectExtent l="0" t="0" r="5080" b="571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4"/>
                    <a:stretch>
                      <a:fillRect/>
                    </a:stretch>
                  </pic:blipFill>
                  <pic:spPr>
                    <a:xfrm>
                      <a:off x="0" y="0"/>
                      <a:ext cx="2913677" cy="2035551"/>
                    </a:xfrm>
                    <a:prstGeom prst="rect">
                      <a:avLst/>
                    </a:prstGeom>
                    <a:noFill/>
                    <a:ln>
                      <a:noFill/>
                    </a:ln>
                  </pic:spPr>
                </pic:pic>
              </a:graphicData>
            </a:graphic>
          </wp:inline>
        </w:drawing>
      </w:r>
    </w:p>
    <w:p w14:paraId="15F03CA9">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卤素及其重要化合物</w:t>
      </w:r>
    </w:p>
    <w:p w14:paraId="4230595E">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557270" cy="1457325"/>
            <wp:effectExtent l="0" t="0" r="5080" b="9525"/>
            <wp:docPr id="14807635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63513" name="图片 7"/>
                    <pic:cNvPicPr>
                      <a:picLocks noChangeAspect="1"/>
                    </pic:cNvPicPr>
                  </pic:nvPicPr>
                  <pic:blipFill>
                    <a:blip r:embed="rId25"/>
                    <a:stretch>
                      <a:fillRect/>
                    </a:stretch>
                  </pic:blipFill>
                  <pic:spPr>
                    <a:xfrm>
                      <a:off x="0" y="0"/>
                      <a:ext cx="3562970" cy="1459769"/>
                    </a:xfrm>
                    <a:prstGeom prst="rect">
                      <a:avLst/>
                    </a:prstGeom>
                    <a:noFill/>
                    <a:ln>
                      <a:noFill/>
                    </a:ln>
                  </pic:spPr>
                </pic:pic>
              </a:graphicData>
            </a:graphic>
          </wp:inline>
        </w:drawing>
      </w:r>
    </w:p>
    <w:p w14:paraId="53E14536">
      <w:pPr>
        <w:tabs>
          <w:tab w:val="left" w:pos="4140"/>
        </w:tabs>
        <w:adjustRightInd w:val="0"/>
        <w:snapToGrid w:val="0"/>
        <w:spacing w:line="360" w:lineRule="auto"/>
        <w:ind w:firstLine="422" w:firstLineChars="201"/>
        <w:contextualSpacing/>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硫及其重要化合物</w:t>
      </w:r>
    </w:p>
    <w:p w14:paraId="2801F25B">
      <w:pPr>
        <w:tabs>
          <w:tab w:val="left" w:pos="3402"/>
        </w:tabs>
        <w:adjustRightInd w:val="0"/>
        <w:snapToGrid w:val="0"/>
        <w:spacing w:line="360" w:lineRule="auto"/>
        <w:contextualSpacing/>
        <w:jc w:val="center"/>
        <w:rPr>
          <w:rFonts w:ascii="Times New Roman" w:hAnsi="Times New Roman" w:eastAsia="宋体" w:cs="Times New Roman"/>
          <w:bCs/>
          <w:szCs w:val="21"/>
          <w:lang w:val="zh-CN"/>
        </w:rPr>
      </w:pPr>
      <w:r>
        <w:rPr>
          <w:rFonts w:ascii="Times New Roman" w:hAnsi="Times New Roman" w:eastAsia="宋体" w:cs="Times New Roman"/>
          <w:bCs/>
          <w:szCs w:val="21"/>
        </w:rPr>
        <w:drawing>
          <wp:inline distT="0" distB="0" distL="114300" distR="114300">
            <wp:extent cx="3419475" cy="1790700"/>
            <wp:effectExtent l="0" t="0" r="0" b="0"/>
            <wp:docPr id="19132666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66604" name="图片 8"/>
                    <pic:cNvPicPr>
                      <a:picLocks noChangeAspect="1"/>
                    </pic:cNvPicPr>
                  </pic:nvPicPr>
                  <pic:blipFill>
                    <a:blip r:embed="rId26"/>
                    <a:stretch>
                      <a:fillRect/>
                    </a:stretch>
                  </pic:blipFill>
                  <pic:spPr>
                    <a:xfrm>
                      <a:off x="0" y="0"/>
                      <a:ext cx="3432312" cy="1797536"/>
                    </a:xfrm>
                    <a:prstGeom prst="rect">
                      <a:avLst/>
                    </a:prstGeom>
                    <a:noFill/>
                    <a:ln>
                      <a:noFill/>
                    </a:ln>
                  </pic:spPr>
                </pic:pic>
              </a:graphicData>
            </a:graphic>
          </wp:inline>
        </w:drawing>
      </w:r>
    </w:p>
    <w:p w14:paraId="6DBB67F2">
      <w:pPr>
        <w:tabs>
          <w:tab w:val="left" w:pos="4140"/>
        </w:tabs>
        <w:adjustRightInd w:val="0"/>
        <w:snapToGrid w:val="0"/>
        <w:spacing w:line="360" w:lineRule="auto"/>
        <w:ind w:firstLine="424" w:firstLineChars="202"/>
        <w:contextualSpacing/>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氮及其重要化合物</w:t>
      </w:r>
    </w:p>
    <w:p w14:paraId="284C0F62">
      <w:pPr>
        <w:adjustRightInd w:val="0"/>
        <w:snapToGrid w:val="0"/>
        <w:spacing w:line="360" w:lineRule="auto"/>
        <w:contextualSpacing/>
        <w:jc w:val="center"/>
        <w:rPr>
          <w:rFonts w:hint="eastAsia" w:ascii="宋体" w:hAnsi="宋体" w:eastAsia="宋体"/>
          <w:sz w:val="28"/>
          <w:szCs w:val="28"/>
        </w:rPr>
      </w:pPr>
      <w:r>
        <w:rPr>
          <w:rFonts w:ascii="Times New Roman" w:hAnsi="Times New Roman" w:eastAsia="宋体" w:cs="Times New Roman"/>
          <w:bCs/>
          <w:szCs w:val="21"/>
        </w:rPr>
        <w:drawing>
          <wp:inline distT="0" distB="0" distL="114300" distR="114300">
            <wp:extent cx="3538220" cy="944880"/>
            <wp:effectExtent l="0" t="0" r="5080" b="7620"/>
            <wp:docPr id="13367679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67928" name="图片 9"/>
                    <pic:cNvPicPr>
                      <a:picLocks noChangeAspect="1"/>
                    </pic:cNvPicPr>
                  </pic:nvPicPr>
                  <pic:blipFill>
                    <a:blip r:embed="rId27"/>
                    <a:stretch>
                      <a:fillRect/>
                    </a:stretch>
                  </pic:blipFill>
                  <pic:spPr>
                    <a:xfrm>
                      <a:off x="0" y="0"/>
                      <a:ext cx="3549970" cy="948130"/>
                    </a:xfrm>
                    <a:prstGeom prst="rect">
                      <a:avLst/>
                    </a:prstGeom>
                    <a:noFill/>
                    <a:ln>
                      <a:noFill/>
                    </a:ln>
                  </pic:spPr>
                </pic:pic>
              </a:graphicData>
            </a:graphic>
          </wp:inline>
        </w:drawing>
      </w:r>
    </w:p>
    <w:p w14:paraId="30FBB9C0">
      <w:pPr>
        <w:tabs>
          <w:tab w:val="left" w:pos="4140"/>
        </w:tabs>
        <w:adjustRightInd w:val="0"/>
        <w:snapToGrid w:val="0"/>
        <w:spacing w:line="360" w:lineRule="auto"/>
        <w:contextualSpacing/>
        <w:rPr>
          <w:rFonts w:ascii="Times New Roman" w:hAnsi="Times New Roman" w:eastAsia="宋体" w:cs="Times New Roman"/>
          <w:b/>
          <w:szCs w:val="21"/>
        </w:rPr>
      </w:pPr>
      <w:r>
        <w:rPr>
          <w:rFonts w:hint="eastAsia" w:ascii="Times New Roman" w:hAnsi="Times New Roman" w:eastAsia="宋体" w:cs="Times New Roman"/>
          <w:b/>
          <w:szCs w:val="21"/>
          <w:lang w:val="zh-CN"/>
        </w:rPr>
        <w:t>2</w:t>
      </w:r>
      <w:r>
        <w:rPr>
          <w:rFonts w:ascii="Times New Roman" w:hAnsi="Times New Roman" w:eastAsia="宋体" w:cs="Times New Roman"/>
          <w:b/>
          <w:szCs w:val="22"/>
        </w:rPr>
        <w:t>．</w:t>
      </w:r>
      <w:r>
        <w:rPr>
          <w:rFonts w:hint="eastAsia" w:ascii="Times New Roman" w:hAnsi="Times New Roman" w:eastAsia="宋体" w:cs="Times New Roman"/>
          <w:b/>
          <w:szCs w:val="21"/>
        </w:rPr>
        <w:t>常见无机物的转化路线</w:t>
      </w:r>
    </w:p>
    <w:p w14:paraId="08F6F6D3">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(1)A</w:t>
      </w:r>
      <w:r>
        <w:rPr>
          <w:rFonts w:ascii="Times New Roman" w:hAnsi="Times New Roman" w:cs="Times New Roman"/>
          <w:szCs w:val="21"/>
        </w:rPr>
        <w:drawing>
          <wp:inline distT="0" distB="0" distL="0" distR="0">
            <wp:extent cx="246380" cy="151765"/>
            <wp:effectExtent l="0" t="0" r="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B</w:t>
      </w:r>
      <w:r>
        <w:rPr>
          <w:rFonts w:ascii="Times New Roman" w:hAnsi="Times New Roman" w:cs="Times New Roman"/>
          <w:szCs w:val="21"/>
        </w:rPr>
        <w:drawing>
          <wp:inline distT="0" distB="0" distL="0" distR="0">
            <wp:extent cx="246380" cy="151765"/>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C</w:t>
      </w:r>
      <w:r>
        <w:rPr>
          <w:rFonts w:ascii="Times New Roman" w:hAnsi="Times New Roman" w:cs="Times New Roman"/>
          <w:szCs w:val="21"/>
        </w:rPr>
        <w:drawing>
          <wp:inline distT="0" distB="0" distL="0" distR="0">
            <wp:extent cx="259080" cy="176530"/>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酸(或碱)。</w:t>
      </w:r>
    </w:p>
    <w:p w14:paraId="0567B66D">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符合此条件的常见A物质有NH</w:t>
      </w:r>
      <w:r>
        <w:rPr>
          <w:rFonts w:ascii="Times New Roman" w:hAnsi="Times New Roman" w:cs="Times New Roman"/>
          <w:szCs w:val="21"/>
          <w:vertAlign w:val="subscript"/>
        </w:rPr>
        <w:t>3</w:t>
      </w:r>
      <w:r>
        <w:rPr>
          <w:rFonts w:ascii="Times New Roman" w:hAnsi="Times New Roman" w:cs="Times New Roman"/>
          <w:szCs w:val="21"/>
        </w:rPr>
        <w:t>、N</w:t>
      </w:r>
      <w:r>
        <w:rPr>
          <w:rFonts w:ascii="Times New Roman" w:hAnsi="Times New Roman" w:cs="Times New Roman"/>
          <w:szCs w:val="21"/>
          <w:vertAlign w:val="subscript"/>
        </w:rPr>
        <w:t>2</w:t>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S、S、CH</w:t>
      </w:r>
      <w:r>
        <w:rPr>
          <w:rFonts w:ascii="Times New Roman" w:hAnsi="Times New Roman" w:cs="Times New Roman"/>
          <w:szCs w:val="21"/>
          <w:vertAlign w:val="subscript"/>
        </w:rPr>
        <w:t>4</w:t>
      </w:r>
      <w:r>
        <w:rPr>
          <w:rFonts w:ascii="Times New Roman" w:hAnsi="Times New Roman" w:cs="Times New Roman"/>
          <w:szCs w:val="21"/>
        </w:rPr>
        <w:t>、C、Na等，如</w:t>
      </w:r>
    </w:p>
    <w:p w14:paraId="76CE28CB">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rPr>
        <w:drawing>
          <wp:inline distT="0" distB="0" distL="0" distR="0">
            <wp:extent cx="246380" cy="151765"/>
            <wp:effectExtent l="0" t="0" r="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rPr>
        <w:drawing>
          <wp:inline distT="0" distB="0" distL="0" distR="0">
            <wp:extent cx="246380" cy="151765"/>
            <wp:effectExtent l="0" t="0" r="0"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HNO</w:t>
      </w:r>
      <w:r>
        <w:rPr>
          <w:rFonts w:ascii="Times New Roman" w:hAnsi="Times New Roman" w:cs="Times New Roman"/>
          <w:szCs w:val="21"/>
          <w:vertAlign w:val="subscript"/>
        </w:rPr>
        <w:t>3</w:t>
      </w:r>
      <w:r>
        <w:rPr>
          <w:rFonts w:ascii="Times New Roman" w:hAnsi="Times New Roman" w:cs="Times New Roman"/>
          <w:szCs w:val="21"/>
        </w:rPr>
        <w:t>；</w:t>
      </w:r>
    </w:p>
    <w:p w14:paraId="5DFFF299">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S(S)</w:t>
      </w:r>
      <w:r>
        <w:rPr>
          <w:rFonts w:ascii="Times New Roman" w:hAnsi="Times New Roman" w:cs="Times New Roman"/>
          <w:szCs w:val="21"/>
        </w:rPr>
        <w:drawing>
          <wp:inline distT="0" distB="0" distL="0" distR="0">
            <wp:extent cx="246380" cy="151765"/>
            <wp:effectExtent l="0" t="0" r="0" b="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615315" cy="267970"/>
            <wp:effectExtent l="0" t="0" r="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pic:cNvPicPr>
                  </pic:nvPicPr>
                  <pic:blipFill>
                    <a:blip r:embed="rId30"/>
                    <a:stretch>
                      <a:fillRect/>
                    </a:stretch>
                  </pic:blipFill>
                  <pic:spPr>
                    <a:xfrm>
                      <a:off x="0" y="0"/>
                      <a:ext cx="615600" cy="26820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59080" cy="176530"/>
            <wp:effectExtent l="0" t="0" r="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SO</w:t>
      </w:r>
      <w:r>
        <w:rPr>
          <w:rFonts w:ascii="Times New Roman" w:hAnsi="Times New Roman" w:cs="Times New Roman"/>
          <w:szCs w:val="21"/>
          <w:vertAlign w:val="subscript"/>
        </w:rPr>
        <w:t>4</w:t>
      </w:r>
      <w:r>
        <w:rPr>
          <w:rFonts w:ascii="Times New Roman" w:hAnsi="Times New Roman" w:cs="Times New Roman"/>
          <w:szCs w:val="21"/>
        </w:rPr>
        <w:t>；</w:t>
      </w:r>
    </w:p>
    <w:p w14:paraId="3F0AC55A">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CH</w:t>
      </w:r>
      <w:r>
        <w:rPr>
          <w:rFonts w:ascii="Times New Roman" w:hAnsi="Times New Roman" w:cs="Times New Roman"/>
          <w:szCs w:val="21"/>
          <w:vertAlign w:val="subscript"/>
        </w:rPr>
        <w:t>4</w:t>
      </w:r>
      <w:r>
        <w:rPr>
          <w:rFonts w:ascii="Times New Roman" w:hAnsi="Times New Roman" w:cs="Times New Roman"/>
          <w:szCs w:val="21"/>
        </w:rPr>
        <w:t>(C)</w:t>
      </w:r>
      <w:r>
        <w:rPr>
          <w:rFonts w:ascii="Times New Roman" w:hAnsi="Times New Roman" w:cs="Times New Roman"/>
          <w:szCs w:val="21"/>
        </w:rPr>
        <w:drawing>
          <wp:inline distT="0" distB="0" distL="0" distR="0">
            <wp:extent cx="670560" cy="267970"/>
            <wp:effectExtent l="0" t="0" r="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pic:cNvPicPr>
                  </pic:nvPicPr>
                  <pic:blipFill>
                    <a:blip r:embed="rId31"/>
                    <a:stretch>
                      <a:fillRect/>
                    </a:stretch>
                  </pic:blipFill>
                  <pic:spPr>
                    <a:xfrm>
                      <a:off x="0" y="0"/>
                      <a:ext cx="670680" cy="26820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rPr>
        <w:drawing>
          <wp:inline distT="0" distB="0" distL="0" distR="0">
            <wp:extent cx="246380" cy="151765"/>
            <wp:effectExtent l="0" t="0" r="0"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t>；</w:t>
      </w:r>
    </w:p>
    <w:p w14:paraId="1B41EB82">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Na</w:t>
      </w:r>
      <w:r>
        <w:rPr>
          <w:rFonts w:ascii="Times New Roman" w:hAnsi="Times New Roman" w:cs="Times New Roman"/>
          <w:szCs w:val="21"/>
        </w:rPr>
        <w:drawing>
          <wp:inline distT="0" distB="0" distL="0" distR="0">
            <wp:extent cx="259080" cy="267970"/>
            <wp:effectExtent l="0" t="0" r="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pic:cNvPicPr>
                  </pic:nvPicPr>
                  <pic:blipFill>
                    <a:blip r:embed="rId32"/>
                    <a:stretch>
                      <a:fillRect/>
                    </a:stretch>
                  </pic:blipFill>
                  <pic:spPr>
                    <a:xfrm>
                      <a:off x="0" y="0"/>
                      <a:ext cx="259200" cy="26820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rPr>
        <w:drawing>
          <wp:inline distT="0" distB="0" distL="0" distR="0">
            <wp:extent cx="259080" cy="267970"/>
            <wp:effectExtent l="0" t="0" r="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pic:cNvPicPr>
                  </pic:nvPicPr>
                  <pic:blipFill>
                    <a:blip r:embed="rId33"/>
                    <a:stretch>
                      <a:fillRect/>
                    </a:stretch>
                  </pic:blipFill>
                  <pic:spPr>
                    <a:xfrm>
                      <a:off x="0" y="0"/>
                      <a:ext cx="259200" cy="26820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NaOH。</w:t>
      </w:r>
    </w:p>
    <w:p w14:paraId="3F270FF4">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(2)单质</w:t>
      </w:r>
      <w:r>
        <w:rPr>
          <w:rFonts w:ascii="Times New Roman" w:hAnsi="Times New Roman" w:cs="Times New Roman"/>
          <w:szCs w:val="21"/>
        </w:rPr>
        <w:drawing>
          <wp:inline distT="0" distB="0" distL="0" distR="0">
            <wp:extent cx="246380" cy="151765"/>
            <wp:effectExtent l="0" t="0" r="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酸性(碱性)氧化物</w:t>
      </w:r>
      <w:r>
        <w:rPr>
          <w:rFonts w:ascii="Times New Roman" w:hAnsi="Times New Roman" w:cs="Times New Roman"/>
          <w:szCs w:val="21"/>
        </w:rPr>
        <w:drawing>
          <wp:inline distT="0" distB="0" distL="0" distR="0">
            <wp:extent cx="259080" cy="176530"/>
            <wp:effectExtent l="0" t="0" r="0" b="0"/>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酸(碱)</w:t>
      </w:r>
      <w:r>
        <w:rPr>
          <w:rFonts w:ascii="Times New Roman" w:hAnsi="Times New Roman" w:cs="Times New Roman"/>
          <w:szCs w:val="21"/>
        </w:rPr>
        <w:drawing>
          <wp:inline distT="0" distB="0" distL="0" distR="0">
            <wp:extent cx="457200" cy="173355"/>
            <wp:effectExtent l="0" t="0" r="0" b="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pic:cNvPicPr>
                      <a:picLocks noChangeAspect="1"/>
                    </pic:cNvPicPr>
                  </pic:nvPicPr>
                  <pic:blipFill>
                    <a:blip r:embed="rId34" cstate="print"/>
                    <a:stretch>
                      <a:fillRect/>
                    </a:stretch>
                  </pic:blipFill>
                  <pic:spPr>
                    <a:xfrm>
                      <a:off x="0" y="0"/>
                      <a:ext cx="457200" cy="173880"/>
                    </a:xfrm>
                    <a:prstGeom prst="rect">
                      <a:avLst/>
                    </a:prstGeom>
                  </pic:spPr>
                </pic:pic>
              </a:graphicData>
            </a:graphic>
          </wp:inline>
        </w:drawing>
      </w:r>
      <w:r>
        <w:rPr>
          <w:rFonts w:ascii="Times New Roman" w:hAnsi="Times New Roman" w:cs="Times New Roman"/>
          <w:szCs w:val="21"/>
        </w:rPr>
        <w:t>盐。如</w:t>
      </w:r>
    </w:p>
    <w:p w14:paraId="254E68A6">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Na</w:t>
      </w:r>
      <w:r>
        <w:rPr>
          <w:rFonts w:ascii="Times New Roman" w:hAnsi="Times New Roman" w:cs="Times New Roman"/>
          <w:szCs w:val="21"/>
        </w:rPr>
        <w:drawing>
          <wp:inline distT="0" distB="0" distL="0" distR="0">
            <wp:extent cx="246380" cy="151765"/>
            <wp:effectExtent l="0" t="0" r="0" b="0"/>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rPr>
        <w:drawing>
          <wp:inline distT="0" distB="0" distL="0" distR="0">
            <wp:extent cx="259080" cy="176530"/>
            <wp:effectExtent l="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NaOH</w:t>
      </w:r>
      <w:r>
        <w:rPr>
          <w:rFonts w:ascii="Times New Roman" w:hAnsi="Times New Roman" w:cs="Times New Roman"/>
          <w:szCs w:val="21"/>
        </w:rPr>
        <w:drawing>
          <wp:inline distT="0" distB="0" distL="0" distR="0">
            <wp:extent cx="261620" cy="173355"/>
            <wp:effectExtent l="0" t="0" r="0"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pic:cNvPicPr>
                      <a:picLocks noChangeAspect="1"/>
                    </pic:cNvPicPr>
                  </pic:nvPicPr>
                  <pic:blipFill>
                    <a:blip r:embed="rId35"/>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NaCl。</w:t>
      </w:r>
    </w:p>
    <w:p w14:paraId="4C116406">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drawing>
          <wp:inline distT="0" distB="0" distL="0" distR="0">
            <wp:extent cx="246380" cy="151765"/>
            <wp:effectExtent l="0" t="0" r="0" b="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t>。</w:t>
      </w:r>
    </w:p>
    <w:p w14:paraId="52370B1A">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szCs w:val="21"/>
        </w:rPr>
        <w:drawing>
          <wp:inline distT="0" distB="0" distL="0" distR="0">
            <wp:extent cx="246380" cy="151765"/>
            <wp:effectExtent l="0" t="0" r="0" b="0"/>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59080" cy="176530"/>
            <wp:effectExtent l="0" t="0" r="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pic:cNvPicPr>
                      <a:picLocks noChangeAspect="1"/>
                    </pic:cNvPicPr>
                  </pic:nvPicPr>
                  <pic:blipFill>
                    <a:blip r:embed="rId29"/>
                    <a:stretch>
                      <a:fillRect/>
                    </a:stretch>
                  </pic:blipFill>
                  <pic:spPr>
                    <a:xfrm>
                      <a:off x="0" y="0"/>
                      <a:ext cx="259200" cy="17676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t>。</w:t>
      </w:r>
    </w:p>
    <w:p w14:paraId="24B1C4E1">
      <w:pPr>
        <w:adjustRightInd w:val="0"/>
        <w:snapToGrid w:val="0"/>
        <w:spacing w:line="360" w:lineRule="auto"/>
        <w:ind w:firstLine="424" w:firstLineChars="202"/>
        <w:contextualSpacing/>
        <w:rPr>
          <w:rFonts w:ascii="Times New Roman" w:hAnsi="Times New Roman" w:cs="Times New Roman"/>
          <w:szCs w:val="21"/>
        </w:rPr>
      </w:pPr>
      <w:r>
        <w:rPr>
          <w:rFonts w:ascii="Times New Roman" w:hAnsi="Times New Roman" w:cs="Times New Roman"/>
          <w:szCs w:val="21"/>
        </w:rPr>
        <w:t>(3)A</w:t>
      </w:r>
      <w:r>
        <w:rPr>
          <w:rFonts w:ascii="Times New Roman" w:hAnsi="Times New Roman" w:cs="Times New Roman"/>
          <w:szCs w:val="21"/>
        </w:rPr>
        <w:drawing>
          <wp:inline distT="0" distB="0" distL="0" distR="0">
            <wp:extent cx="259080" cy="173355"/>
            <wp:effectExtent l="0" t="0" r="0" b="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pic:cNvPicPr>
                      <a:picLocks noChangeAspect="1"/>
                    </pic:cNvPicPr>
                  </pic:nvPicPr>
                  <pic:blipFill>
                    <a:blip r:embed="rId37"/>
                    <a:stretch>
                      <a:fillRect/>
                    </a:stretch>
                  </pic:blipFill>
                  <pic:spPr>
                    <a:xfrm>
                      <a:off x="0" y="0"/>
                      <a:ext cx="259200" cy="173880"/>
                    </a:xfrm>
                    <a:prstGeom prst="rect">
                      <a:avLst/>
                    </a:prstGeom>
                  </pic:spPr>
                </pic:pic>
              </a:graphicData>
            </a:graphic>
          </wp:inline>
        </w:drawing>
      </w:r>
      <w:r>
        <w:rPr>
          <w:rFonts w:ascii="Times New Roman" w:hAnsi="Times New Roman" w:cs="Times New Roman"/>
          <w:szCs w:val="21"/>
        </w:rPr>
        <w:t>B</w:t>
      </w:r>
      <w:r>
        <w:rPr>
          <w:rFonts w:ascii="Times New Roman" w:hAnsi="Times New Roman" w:cs="Times New Roman"/>
          <w:szCs w:val="21"/>
        </w:rPr>
        <w:drawing>
          <wp:inline distT="0" distB="0" distL="0" distR="0">
            <wp:extent cx="259080" cy="173355"/>
            <wp:effectExtent l="0" t="0" r="0" b="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pic:cNvPicPr>
                      <a:picLocks noChangeAspect="1"/>
                    </pic:cNvPicPr>
                  </pic:nvPicPr>
                  <pic:blipFill>
                    <a:blip r:embed="rId37"/>
                    <a:stretch>
                      <a:fillRect/>
                    </a:stretch>
                  </pic:blipFill>
                  <pic:spPr>
                    <a:xfrm>
                      <a:off x="0" y="0"/>
                      <a:ext cx="259200" cy="173880"/>
                    </a:xfrm>
                    <a:prstGeom prst="rect">
                      <a:avLst/>
                    </a:prstGeom>
                  </pic:spPr>
                </pic:pic>
              </a:graphicData>
            </a:graphic>
          </wp:inline>
        </w:drawing>
      </w:r>
      <w:r>
        <w:rPr>
          <w:rFonts w:ascii="Times New Roman" w:hAnsi="Times New Roman" w:cs="Times New Roman"/>
          <w:szCs w:val="21"/>
        </w:rPr>
        <w:t>C。</w:t>
      </w:r>
    </w:p>
    <w:p w14:paraId="52DABCCF">
      <w:pPr>
        <w:adjustRightInd w:val="0"/>
        <w:snapToGrid w:val="0"/>
        <w:spacing w:line="360" w:lineRule="auto"/>
        <w:ind w:firstLine="424" w:firstLineChars="202"/>
        <w:contextualSpacing/>
        <w:rPr>
          <w:rFonts w:ascii="Times New Roman" w:hAnsi="Times New Roman" w:cs="Times New Roman"/>
          <w:szCs w:val="21"/>
        </w:rPr>
      </w:pPr>
      <w:r>
        <w:rPr>
          <w:rFonts w:ascii="Cambria Math" w:hAnsi="Cambria Math" w:cs="Cambria Math"/>
          <w:szCs w:val="21"/>
        </w:rPr>
        <w:t>①</w:t>
      </w:r>
      <w:r>
        <w:rPr>
          <w:rFonts w:ascii="Times New Roman" w:hAnsi="Times New Roman" w:cs="Times New Roman"/>
          <w:szCs w:val="21"/>
        </w:rPr>
        <w:t>若X为CO</w:t>
      </w:r>
      <w:r>
        <w:rPr>
          <w:rFonts w:ascii="Times New Roman" w:hAnsi="Times New Roman" w:cs="Times New Roman"/>
          <w:szCs w:val="21"/>
          <w:vertAlign w:val="subscript"/>
        </w:rPr>
        <w:t>2</w:t>
      </w:r>
      <w:r>
        <w:rPr>
          <w:rFonts w:ascii="Times New Roman" w:hAnsi="Times New Roman" w:cs="Times New Roman"/>
          <w:szCs w:val="21"/>
        </w:rPr>
        <w:t>：NaOH</w:t>
      </w:r>
      <w:r>
        <w:rPr>
          <w:rFonts w:ascii="Times New Roman" w:hAnsi="Times New Roman" w:cs="Times New Roman"/>
          <w:szCs w:val="21"/>
        </w:rPr>
        <w:drawing>
          <wp:inline distT="0" distB="0" distL="0" distR="0">
            <wp:extent cx="246380" cy="151765"/>
            <wp:effectExtent l="0" t="0" r="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pic:cNvPicPr>
                      <a:picLocks noChangeAspect="1"/>
                    </pic:cNvPicPr>
                  </pic:nvPicPr>
                  <pic:blipFill>
                    <a:blip r:embed="rId3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46380" cy="151765"/>
            <wp:effectExtent l="0" t="0" r="0" b="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3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NaHCO</w:t>
      </w:r>
      <w:r>
        <w:rPr>
          <w:rFonts w:ascii="Times New Roman" w:hAnsi="Times New Roman" w:cs="Times New Roman"/>
          <w:szCs w:val="21"/>
          <w:vertAlign w:val="subscript"/>
        </w:rPr>
        <w:t>3</w:t>
      </w:r>
      <w:r>
        <w:rPr>
          <w:rFonts w:ascii="Times New Roman" w:hAnsi="Times New Roman" w:cs="Times New Roman"/>
          <w:szCs w:val="21"/>
        </w:rPr>
        <w:t>。</w:t>
      </w:r>
    </w:p>
    <w:p w14:paraId="2C8A3F92">
      <w:pPr>
        <w:adjustRightInd w:val="0"/>
        <w:snapToGrid w:val="0"/>
        <w:spacing w:line="360" w:lineRule="auto"/>
        <w:ind w:firstLine="424" w:firstLineChars="202"/>
        <w:contextualSpacing/>
        <w:rPr>
          <w:rFonts w:ascii="Times New Roman" w:hAnsi="Times New Roman" w:cs="Times New Roman"/>
          <w:szCs w:val="21"/>
        </w:rPr>
      </w:pPr>
      <w:r>
        <w:rPr>
          <w:rFonts w:ascii="Cambria Math" w:hAnsi="Cambria Math" w:cs="Cambria Math"/>
          <w:szCs w:val="21"/>
        </w:rPr>
        <w:t>②</w:t>
      </w:r>
      <w:r>
        <w:rPr>
          <w:rFonts w:ascii="Times New Roman" w:hAnsi="Times New Roman" w:cs="Times New Roman"/>
          <w:szCs w:val="21"/>
        </w:rPr>
        <w:t>若X为强酸，如HCl：Na[Al(OH)</w:t>
      </w:r>
      <w:r>
        <w:rPr>
          <w:rFonts w:ascii="Times New Roman" w:hAnsi="Times New Roman" w:cs="Times New Roman"/>
          <w:szCs w:val="21"/>
          <w:vertAlign w:val="subscript"/>
        </w:rPr>
        <w:t>4</w:t>
      </w:r>
      <w:r>
        <w:rPr>
          <w:rFonts w:ascii="Times New Roman" w:hAnsi="Times New Roman" w:cs="Times New Roman"/>
          <w:szCs w:val="21"/>
        </w:rPr>
        <w:t>](或NaAlO</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rPr>
        <w:drawing>
          <wp:inline distT="0" distB="0" distL="0" distR="0">
            <wp:extent cx="261620" cy="173355"/>
            <wp:effectExtent l="0" t="0" r="0" b="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pic:cNvPicPr>
                  </pic:nvPicPr>
                  <pic:blipFill>
                    <a:blip r:embed="rId35"/>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Al(OH)</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pic:cNvPicPr>
                  </pic:nvPicPr>
                  <pic:blipFill>
                    <a:blip r:embed="rId39"/>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AlCl</w:t>
      </w:r>
      <w:r>
        <w:rPr>
          <w:rFonts w:ascii="Times New Roman" w:hAnsi="Times New Roman" w:cs="Times New Roman"/>
          <w:szCs w:val="21"/>
          <w:vertAlign w:val="subscript"/>
        </w:rPr>
        <w:t>3</w:t>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pic:cNvPicPr>
                  </pic:nvPicPr>
                  <pic:blipFill>
                    <a:blip r:embed="rId39"/>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NaHCO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pic:cNvPicPr>
                  </pic:nvPicPr>
                  <pic:blipFill>
                    <a:blip r:embed="rId39"/>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CO</w:t>
      </w:r>
      <w:r>
        <w:rPr>
          <w:rFonts w:ascii="Times New Roman" w:hAnsi="Times New Roman" w:cs="Times New Roman"/>
          <w:szCs w:val="21"/>
          <w:vertAlign w:val="subscript"/>
        </w:rPr>
        <w:t>2</w:t>
      </w:r>
      <w:r>
        <w:rPr>
          <w:rFonts w:ascii="Times New Roman" w:hAnsi="Times New Roman" w:cs="Times New Roman"/>
          <w:szCs w:val="21"/>
        </w:rPr>
        <w:t>。</w:t>
      </w:r>
    </w:p>
    <w:p w14:paraId="4EB58CDE">
      <w:pPr>
        <w:adjustRightInd w:val="0"/>
        <w:snapToGrid w:val="0"/>
        <w:spacing w:line="360" w:lineRule="auto"/>
        <w:ind w:firstLine="424" w:firstLineChars="202"/>
        <w:contextualSpacing/>
        <w:rPr>
          <w:rFonts w:ascii="Times New Roman" w:hAnsi="Times New Roman" w:cs="Times New Roman"/>
          <w:szCs w:val="21"/>
        </w:rPr>
      </w:pPr>
      <w:r>
        <w:rPr>
          <w:rFonts w:ascii="Cambria Math" w:hAnsi="Cambria Math" w:cs="Cambria Math"/>
          <w:szCs w:val="21"/>
        </w:rPr>
        <w:t>③</w:t>
      </w:r>
      <w:r>
        <w:rPr>
          <w:rFonts w:ascii="Times New Roman" w:hAnsi="Times New Roman" w:cs="Times New Roman"/>
          <w:szCs w:val="21"/>
        </w:rPr>
        <w:t>若X为强碱，如NaOH：AlCl</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Al(OH)</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435610" cy="173355"/>
            <wp:effectExtent l="0" t="0" r="0" b="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Na[Al(OH)</w:t>
      </w:r>
      <w:r>
        <w:rPr>
          <w:rFonts w:ascii="Times New Roman" w:hAnsi="Times New Roman" w:cs="Times New Roman"/>
          <w:szCs w:val="21"/>
          <w:vertAlign w:val="subscript"/>
        </w:rPr>
        <w:t>4</w:t>
      </w:r>
      <w:r>
        <w:rPr>
          <w:rFonts w:ascii="Times New Roman" w:hAnsi="Times New Roman" w:cs="Times New Roman"/>
          <w:szCs w:val="21"/>
        </w:rPr>
        <w:t>] (或NaAlO</w:t>
      </w:r>
      <w:r>
        <w:rPr>
          <w:rFonts w:ascii="Times New Roman" w:hAnsi="Times New Roman" w:cs="Times New Roman"/>
          <w:szCs w:val="21"/>
          <w:vertAlign w:val="subscript"/>
        </w:rPr>
        <w:t>2</w:t>
      </w:r>
      <w:r>
        <w:rPr>
          <w:rFonts w:ascii="Times New Roman" w:hAnsi="Times New Roman" w:cs="Times New Roman"/>
          <w:szCs w:val="21"/>
        </w:rPr>
        <w:t>)。</w:t>
      </w:r>
    </w:p>
    <w:p w14:paraId="25EA0FC5">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常见元素单质及其化合物不能一步转化的反应</w:t>
      </w:r>
    </w:p>
    <w:p w14:paraId="1F6BBA5B">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①</w:t>
      </w:r>
      <w:r>
        <w:rPr>
          <w:rFonts w:ascii="Times New Roman" w:hAnsi="Times New Roman" w:cs="Times New Roman"/>
          <w:szCs w:val="21"/>
        </w:rPr>
        <w:t>S不能一步转化成SO</w:t>
      </w:r>
      <w:r>
        <w:rPr>
          <w:rFonts w:ascii="Times New Roman" w:hAnsi="Times New Roman" w:cs="Times New Roman"/>
          <w:szCs w:val="21"/>
          <w:vertAlign w:val="subscript"/>
        </w:rPr>
        <w:t>3</w:t>
      </w:r>
      <w:r>
        <w:rPr>
          <w:rFonts w:ascii="Times New Roman" w:hAnsi="Times New Roman" w:cs="Times New Roman"/>
          <w:szCs w:val="21"/>
        </w:rPr>
        <w:t>，只能：S</w:t>
      </w:r>
      <w:r>
        <w:rPr>
          <w:rFonts w:ascii="Times New Roman" w:hAnsi="Times New Roman" w:cs="Times New Roman"/>
          <w:szCs w:val="21"/>
        </w:rPr>
        <w:drawing>
          <wp:inline distT="0" distB="0" distL="0" distR="0">
            <wp:extent cx="246380" cy="151765"/>
            <wp:effectExtent l="0" t="0" r="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46380" cy="151765"/>
            <wp:effectExtent l="0" t="0" r="0" b="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SO</w:t>
      </w:r>
      <w:r>
        <w:rPr>
          <w:rFonts w:ascii="Times New Roman" w:hAnsi="Times New Roman" w:cs="Times New Roman"/>
          <w:szCs w:val="21"/>
          <w:vertAlign w:val="subscript"/>
        </w:rPr>
        <w:t>3</w:t>
      </w:r>
      <w:r>
        <w:rPr>
          <w:rFonts w:ascii="Times New Roman" w:hAnsi="Times New Roman" w:cs="Times New Roman"/>
          <w:szCs w:val="21"/>
        </w:rPr>
        <w:t>。</w:t>
      </w:r>
    </w:p>
    <w:p w14:paraId="02D8FAF9">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②</w:t>
      </w:r>
      <w:r>
        <w:rPr>
          <w:rFonts w:ascii="Times New Roman" w:hAnsi="Times New Roman" w:cs="Times New Roman"/>
          <w:szCs w:val="21"/>
        </w:rPr>
        <w:t>N</w:t>
      </w:r>
      <w:r>
        <w:rPr>
          <w:rFonts w:ascii="Times New Roman" w:hAnsi="Times New Roman" w:cs="Times New Roman"/>
          <w:szCs w:val="21"/>
          <w:vertAlign w:val="subscript"/>
        </w:rPr>
        <w:t>2</w:t>
      </w:r>
      <w:r>
        <w:rPr>
          <w:rFonts w:ascii="Times New Roman" w:hAnsi="Times New Roman" w:cs="Times New Roman"/>
          <w:szCs w:val="21"/>
        </w:rPr>
        <w:t>不能一步转化成NO</w:t>
      </w:r>
      <w:r>
        <w:rPr>
          <w:rFonts w:ascii="Times New Roman" w:hAnsi="Times New Roman" w:cs="Times New Roman"/>
          <w:szCs w:val="21"/>
          <w:vertAlign w:val="subscript"/>
        </w:rPr>
        <w:t>2</w:t>
      </w:r>
      <w:r>
        <w:rPr>
          <w:rFonts w:ascii="Times New Roman" w:hAnsi="Times New Roman" w:cs="Times New Roman"/>
          <w:szCs w:val="21"/>
        </w:rPr>
        <w:t>，只能：N</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246380" cy="151765"/>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rPr>
        <w:drawing>
          <wp:inline distT="0" distB="0" distL="0" distR="0">
            <wp:extent cx="246380" cy="151765"/>
            <wp:effectExtent l="0" t="0" r="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28"/>
                    <a:stretch>
                      <a:fillRect/>
                    </a:stretch>
                  </pic:blipFill>
                  <pic:spPr>
                    <a:xfrm>
                      <a:off x="0" y="0"/>
                      <a:ext cx="246960" cy="152280"/>
                    </a:xfrm>
                    <a:prstGeom prst="rect">
                      <a:avLst/>
                    </a:prstGeom>
                  </pic:spPr>
                </pic:pic>
              </a:graphicData>
            </a:graphic>
          </wp:inline>
        </w:drawing>
      </w:r>
      <w:r>
        <w:rPr>
          <w:rFonts w:ascii="Times New Roman" w:hAnsi="Times New Roman" w:cs="Times New Roman"/>
          <w:szCs w:val="21"/>
        </w:rPr>
        <w:t>NO</w:t>
      </w:r>
      <w:r>
        <w:rPr>
          <w:rFonts w:ascii="Times New Roman" w:hAnsi="Times New Roman" w:cs="Times New Roman"/>
          <w:szCs w:val="21"/>
          <w:vertAlign w:val="subscript"/>
        </w:rPr>
        <w:t>2</w:t>
      </w:r>
      <w:r>
        <w:rPr>
          <w:rFonts w:ascii="Times New Roman" w:hAnsi="Times New Roman" w:cs="Times New Roman"/>
          <w:szCs w:val="21"/>
        </w:rPr>
        <w:t>。</w:t>
      </w:r>
    </w:p>
    <w:p w14:paraId="5920C1A0">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③</w:t>
      </w:r>
      <w:r>
        <w:rPr>
          <w:rFonts w:ascii="Times New Roman" w:hAnsi="Times New Roman" w:cs="Times New Roman"/>
          <w:szCs w:val="21"/>
        </w:rPr>
        <w:t>SiO</w:t>
      </w:r>
      <w:r>
        <w:rPr>
          <w:rFonts w:ascii="Times New Roman" w:hAnsi="Times New Roman" w:cs="Times New Roman"/>
          <w:szCs w:val="21"/>
          <w:vertAlign w:val="subscript"/>
        </w:rPr>
        <w:t>2</w:t>
      </w:r>
      <w:r>
        <w:rPr>
          <w:rFonts w:ascii="Times New Roman" w:hAnsi="Times New Roman" w:cs="Times New Roman"/>
          <w:szCs w:val="21"/>
        </w:rPr>
        <w:t>不能一步转化成H</w:t>
      </w:r>
      <w:r>
        <w:rPr>
          <w:rFonts w:ascii="Times New Roman" w:hAnsi="Times New Roman" w:cs="Times New Roman"/>
          <w:szCs w:val="21"/>
          <w:vertAlign w:val="subscript"/>
        </w:rPr>
        <w:t>2</w:t>
      </w:r>
      <w:r>
        <w:rPr>
          <w:rFonts w:ascii="Times New Roman" w:hAnsi="Times New Roman" w:cs="Times New Roman"/>
          <w:szCs w:val="21"/>
        </w:rPr>
        <w:t>SiO</w:t>
      </w:r>
      <w:r>
        <w:rPr>
          <w:rFonts w:ascii="Times New Roman" w:hAnsi="Times New Roman" w:cs="Times New Roman"/>
          <w:szCs w:val="21"/>
          <w:vertAlign w:val="subscript"/>
        </w:rPr>
        <w:t>3</w:t>
      </w:r>
      <w:r>
        <w:rPr>
          <w:rFonts w:ascii="Times New Roman" w:hAnsi="Times New Roman" w:cs="Times New Roman"/>
          <w:szCs w:val="21"/>
        </w:rPr>
        <w:t>，只能：SiO</w:t>
      </w:r>
      <w:r>
        <w:rPr>
          <w:rFonts w:ascii="Times New Roman" w:hAnsi="Times New Roman" w:cs="Times New Roman"/>
          <w:szCs w:val="21"/>
          <w:vertAlign w:val="subscript"/>
        </w:rPr>
        <w:t>2</w:t>
      </w:r>
      <w:r>
        <w:rPr>
          <w:rFonts w:ascii="Times New Roman" w:hAnsi="Times New Roman" w:cs="Times New Roman"/>
          <w:szCs w:val="21"/>
        </w:rPr>
        <w:drawing>
          <wp:inline distT="0" distB="0" distL="0" distR="0">
            <wp:extent cx="435610" cy="173355"/>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36" cstate="print"/>
                    <a:stretch>
                      <a:fillRect/>
                    </a:stretch>
                  </pic:blipFill>
                  <pic:spPr>
                    <a:xfrm>
                      <a:off x="0" y="0"/>
                      <a:ext cx="435960" cy="173880"/>
                    </a:xfrm>
                    <a:prstGeom prst="rect">
                      <a:avLst/>
                    </a:prstGeom>
                  </pic:spPr>
                </pic:pic>
              </a:graphicData>
            </a:graphic>
          </wp:inline>
        </w:drawing>
      </w: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SiO</w:t>
      </w:r>
      <w:r>
        <w:rPr>
          <w:rFonts w:ascii="Times New Roman" w:hAnsi="Times New Roman" w:cs="Times New Roman"/>
          <w:szCs w:val="21"/>
          <w:vertAlign w:val="subscript"/>
        </w:rPr>
        <w:t>3</w:t>
      </w:r>
      <w:r>
        <w:rPr>
          <w:rFonts w:ascii="Times New Roman" w:hAnsi="Times New Roman" w:cs="Times New Roman"/>
          <w:szCs w:val="21"/>
        </w:rPr>
        <w:drawing>
          <wp:inline distT="0" distB="0" distL="0" distR="0">
            <wp:extent cx="261620" cy="173355"/>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35"/>
                    <a:stretch>
                      <a:fillRect/>
                    </a:stretch>
                  </pic:blipFill>
                  <pic:spPr>
                    <a:xfrm>
                      <a:off x="0" y="0"/>
                      <a:ext cx="262080" cy="173880"/>
                    </a:xfrm>
                    <a:prstGeom prst="rect">
                      <a:avLst/>
                    </a:prstGeom>
                  </pic:spPr>
                </pic:pic>
              </a:graphicData>
            </a:graphic>
          </wp:inline>
        </w:drawing>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SiO</w:t>
      </w:r>
      <w:r>
        <w:rPr>
          <w:rFonts w:ascii="Times New Roman" w:hAnsi="Times New Roman" w:cs="Times New Roman"/>
          <w:szCs w:val="21"/>
          <w:vertAlign w:val="subscript"/>
        </w:rPr>
        <w:t>3</w:t>
      </w:r>
      <w:r>
        <w:rPr>
          <w:rFonts w:ascii="Times New Roman" w:hAnsi="Times New Roman" w:cs="Times New Roman"/>
          <w:szCs w:val="21"/>
        </w:rPr>
        <w:t>。</w:t>
      </w:r>
    </w:p>
    <w:p w14:paraId="58B1068B">
      <w:pPr>
        <w:adjustRightInd w:val="0"/>
        <w:snapToGrid w:val="0"/>
        <w:spacing w:line="360" w:lineRule="auto"/>
        <w:ind w:firstLine="424" w:firstLineChars="202"/>
        <w:contextualSpacing/>
        <w:rPr>
          <w:rFonts w:ascii="Times New Roman" w:hAnsi="Times New Roman" w:cs="Times New Roman"/>
          <w:szCs w:val="21"/>
        </w:rPr>
      </w:pPr>
      <w:r>
        <w:rPr>
          <w:rFonts w:hint="eastAsia" w:ascii="Times New Roman" w:hAnsi="Times New Roman" w:cs="Times New Roman"/>
          <w:szCs w:val="21"/>
        </w:rPr>
        <w:t>④</w:t>
      </w:r>
      <w:r>
        <w:rPr>
          <w:rFonts w:ascii="Times New Roman" w:hAnsi="Times New Roman" w:cs="Times New Roman"/>
          <w:szCs w:val="21"/>
        </w:rPr>
        <w:t>Cl</w:t>
      </w:r>
      <w:r>
        <w:rPr>
          <w:rFonts w:ascii="Times New Roman" w:hAnsi="Times New Roman" w:cs="Times New Roman"/>
          <w:szCs w:val="21"/>
          <w:vertAlign w:val="subscript"/>
        </w:rPr>
        <w:t>2</w:t>
      </w:r>
      <w:r>
        <w:rPr>
          <w:rFonts w:ascii="Times New Roman" w:hAnsi="Times New Roman" w:cs="Times New Roman"/>
          <w:szCs w:val="21"/>
        </w:rPr>
        <w:t>不能一步转化成FeCl</w:t>
      </w:r>
      <w:r>
        <w:rPr>
          <w:rFonts w:ascii="Times New Roman" w:hAnsi="Times New Roman" w:cs="Times New Roman"/>
          <w:szCs w:val="21"/>
          <w:vertAlign w:val="subscript"/>
        </w:rPr>
        <w:t>2</w:t>
      </w:r>
      <w:r>
        <w:rPr>
          <w:rFonts w:ascii="Times New Roman" w:hAnsi="Times New Roman" w:cs="Times New Roman"/>
          <w:szCs w:val="21"/>
        </w:rPr>
        <w:t>，需多步转化。</w:t>
      </w:r>
    </w:p>
    <w:p w14:paraId="69C8C854">
      <w:pPr>
        <w:adjustRightInd w:val="0"/>
        <w:snapToGrid w:val="0"/>
        <w:spacing w:line="360" w:lineRule="auto"/>
        <w:ind w:firstLine="424" w:firstLineChars="202"/>
        <w:contextualSpacing/>
        <w:rPr>
          <w:rFonts w:ascii="Times New Roman" w:hAnsi="Times New Roman" w:cs="Times New Roman"/>
          <w:b/>
          <w:color w:val="376092" w:themeColor="accent1" w:themeShade="BF"/>
          <w:szCs w:val="21"/>
        </w:rPr>
      </w:pPr>
      <w:r>
        <w:rPr>
          <w:rFonts w:hint="eastAsia" w:ascii="Times New Roman" w:hAnsi="Times New Roman" w:cs="Times New Roman"/>
          <w:szCs w:val="21"/>
        </w:rPr>
        <w:t>⑤</w:t>
      </w:r>
      <w:r>
        <w:rPr>
          <w:rFonts w:ascii="Times New Roman" w:hAnsi="Times New Roman" w:cs="Times New Roman"/>
          <w:szCs w:val="21"/>
        </w:rPr>
        <w:t>CuO(等金属氧化物)不能一步转化成 Cu(OH)</w:t>
      </w:r>
      <w:r>
        <w:rPr>
          <w:rFonts w:ascii="Times New Roman" w:hAnsi="Times New Roman" w:cs="Times New Roman"/>
          <w:szCs w:val="21"/>
          <w:vertAlign w:val="subscript"/>
        </w:rPr>
        <w:t>2</w:t>
      </w:r>
      <w:r>
        <w:rPr>
          <w:rFonts w:ascii="Times New Roman" w:hAnsi="Times New Roman" w:cs="Times New Roman"/>
          <w:szCs w:val="21"/>
        </w:rPr>
        <w:t>(等金属氢氧化物)，需多步转化。</w:t>
      </w:r>
    </w:p>
    <w:p w14:paraId="0383623D">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p>
    <w:p w14:paraId="0840ADA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元素的价类二维图</w:t>
      </w:r>
    </w:p>
    <w:p w14:paraId="00A672D7">
      <w:pPr>
        <w:tabs>
          <w:tab w:val="left" w:pos="4140"/>
        </w:tabs>
        <w:adjustRightInd w:val="0"/>
        <w:snapToGrid w:val="0"/>
        <w:spacing w:line="360" w:lineRule="auto"/>
        <w:contextualSpacing/>
        <w:jc w:val="left"/>
        <w:rPr>
          <w:rFonts w:ascii="Times New Roman" w:hAnsi="Times New Roman" w:cs="Times New Roman"/>
          <w:b/>
          <w:bCs/>
          <w:color w:val="000000"/>
          <w:szCs w:val="21"/>
        </w:rPr>
      </w:pPr>
      <w:r>
        <w:rPr>
          <w:rFonts w:ascii="Times New Roman" w:hAnsi="Times New Roman" w:cs="Times New Roman"/>
          <w:b/>
          <w:bCs/>
          <w:color w:val="000000"/>
          <w:szCs w:val="21"/>
        </w:rPr>
        <w:t>1．钠及其化合物</w:t>
      </w:r>
    </w:p>
    <w:p w14:paraId="30118C20">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5" o:spt="75" type="#_x0000_t75" style="height:116.05pt;width:257.05pt;" filled="f" o:preferrelative="t" stroked="f" coordsize="21600,21600">
            <v:path/>
            <v:fill on="f" focussize="0,0"/>
            <v:stroke on="f" joinstyle="miter"/>
            <v:imagedata r:id="rId40" o:title=""/>
            <o:lock v:ext="edit" aspectratio="t"/>
            <w10:wrap type="none"/>
            <w10:anchorlock/>
          </v:shape>
        </w:pict>
      </w:r>
    </w:p>
    <w:p w14:paraId="406F8FB2">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①</w:t>
      </w:r>
      <w:r>
        <w:rPr>
          <w:rFonts w:ascii="Times New Roman" w:hAnsi="Times New Roman" w:cs="Times New Roman"/>
          <w:color w:val="000000"/>
          <w:szCs w:val="21"/>
        </w:rPr>
        <w:t>2Na＋O</w:t>
      </w:r>
      <w:r>
        <w:rPr>
          <w:rFonts w:ascii="Times New Roman" w:hAnsi="Times New Roman" w:cs="Times New Roman"/>
          <w:color w:val="000000"/>
          <w:szCs w:val="21"/>
          <w:vertAlign w:val="subscript"/>
        </w:rPr>
        <w:t>2</w:t>
      </w:r>
      <w:r>
        <w:rPr>
          <w:rFonts w:ascii="Times New Roman" w:hAnsi="Times New Roman" w:cs="Times New Roman"/>
          <w:color w:val="000000"/>
          <w:szCs w:val="21"/>
          <w:lang w:val="pt-BR"/>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lang w:val="pt-BR"/>
        </w:rPr>
        <w:fldChar w:fldCharType="end"/>
      </w:r>
      <w:r>
        <w:rPr>
          <w:rFonts w:ascii="Times New Roman" w:hAnsi="Times New Roman" w:cs="Times New Roman"/>
          <w:color w:val="000000"/>
          <w:szCs w:val="21"/>
        </w:rPr>
        <w:t>Na</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w:t>
      </w:r>
    </w:p>
    <w:p w14:paraId="12E87263">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②</w:t>
      </w:r>
      <w:r>
        <w:rPr>
          <w:rFonts w:ascii="Times New Roman" w:hAnsi="Times New Roman" w:cs="Times New Roman"/>
          <w:color w:val="000000"/>
          <w:szCs w:val="21"/>
        </w:rPr>
        <w:t>2Na</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＋2H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pacing w:val="-16"/>
          <w:szCs w:val="21"/>
        </w:rPr>
        <w:t>==</w:t>
      </w:r>
      <w:r>
        <w:rPr>
          <w:rFonts w:ascii="Times New Roman" w:hAnsi="Times New Roman" w:cs="Times New Roman"/>
          <w:color w:val="000000"/>
          <w:szCs w:val="21"/>
        </w:rPr>
        <w:t>=4NaOH＋O</w:t>
      </w:r>
      <w:r>
        <w:rPr>
          <w:rFonts w:ascii="Times New Roman" w:hAnsi="Times New Roman" w:cs="Times New Roman"/>
          <w:color w:val="000000"/>
          <w:szCs w:val="21"/>
          <w:vertAlign w:val="subscript"/>
        </w:rPr>
        <w:t>2</w:t>
      </w:r>
      <w:r>
        <w:rPr>
          <w:rFonts w:ascii="Times New Roman" w:hAnsi="Times New Roman" w:cs="Times New Roman"/>
          <w:color w:val="000000"/>
          <w:szCs w:val="21"/>
        </w:rPr>
        <w:t>↑；</w:t>
      </w:r>
    </w:p>
    <w:p w14:paraId="7A7907D1">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③</w:t>
      </w:r>
      <w:r>
        <w:rPr>
          <w:rFonts w:ascii="Times New Roman" w:hAnsi="Times New Roman" w:cs="Times New Roman"/>
          <w:color w:val="000000"/>
          <w:szCs w:val="21"/>
        </w:rPr>
        <w:t>2Na</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＋2CO</w:t>
      </w:r>
      <w:r>
        <w:rPr>
          <w:rFonts w:ascii="Times New Roman" w:hAnsi="Times New Roman" w:cs="Times New Roman"/>
          <w:color w:val="000000"/>
          <w:szCs w:val="21"/>
          <w:vertAlign w:val="subscript"/>
        </w:rPr>
        <w:t>2</w:t>
      </w:r>
      <w:r>
        <w:rPr>
          <w:rFonts w:ascii="Times New Roman" w:hAnsi="Times New Roman" w:cs="Times New Roman"/>
          <w:color w:val="000000"/>
          <w:spacing w:val="-16"/>
          <w:szCs w:val="21"/>
        </w:rPr>
        <w:t>==</w:t>
      </w:r>
      <w:r>
        <w:rPr>
          <w:rFonts w:ascii="Times New Roman" w:hAnsi="Times New Roman" w:cs="Times New Roman"/>
          <w:color w:val="000000"/>
          <w:szCs w:val="21"/>
        </w:rPr>
        <w:t>=2Na</w:t>
      </w:r>
      <w:r>
        <w:rPr>
          <w:rFonts w:ascii="Times New Roman" w:hAnsi="Times New Roman" w:cs="Times New Roman"/>
          <w:color w:val="000000"/>
          <w:szCs w:val="21"/>
          <w:vertAlign w:val="subscript"/>
        </w:rPr>
        <w:t>2</w:t>
      </w:r>
      <w:r>
        <w:rPr>
          <w:rFonts w:ascii="Times New Roman" w:hAnsi="Times New Roman" w:cs="Times New Roman"/>
          <w:color w:val="000000"/>
          <w:szCs w:val="21"/>
        </w:rPr>
        <w:t>CO</w:t>
      </w:r>
      <w:r>
        <w:rPr>
          <w:rFonts w:ascii="Times New Roman" w:hAnsi="Times New Roman" w:cs="Times New Roman"/>
          <w:color w:val="000000"/>
          <w:szCs w:val="21"/>
          <w:vertAlign w:val="subscript"/>
        </w:rPr>
        <w:t>3</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r>
        <w:rPr>
          <w:rFonts w:ascii="Times New Roman" w:hAnsi="Times New Roman" w:cs="Times New Roman"/>
          <w:color w:val="000000"/>
          <w:szCs w:val="21"/>
        </w:rPr>
        <w:t>；</w:t>
      </w:r>
    </w:p>
    <w:p w14:paraId="102DE48D">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④</w:t>
      </w:r>
      <w:r>
        <w:rPr>
          <w:rFonts w:ascii="Times New Roman" w:hAnsi="Times New Roman" w:cs="Times New Roman"/>
          <w:color w:val="000000"/>
          <w:szCs w:val="21"/>
          <w:lang w:val="pl-PL"/>
        </w:rPr>
        <w:t>2NaOH＋CO</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w:t>
      </w:r>
      <w:r>
        <w:rPr>
          <w:rFonts w:ascii="Times New Roman" w:hAnsi="Times New Roman" w:cs="Times New Roman"/>
          <w:color w:val="000000"/>
          <w:szCs w:val="21"/>
        </w:rPr>
        <w:t>少量</w:t>
      </w:r>
      <w:r>
        <w:rPr>
          <w:rFonts w:ascii="Times New Roman" w:hAnsi="Times New Roman" w:cs="Times New Roman"/>
          <w:color w:val="000000"/>
          <w:szCs w:val="21"/>
          <w:lang w:val="pl-PL"/>
        </w:rPr>
        <w:t>)</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=Na</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＋H</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p>
    <w:p w14:paraId="4BA5A002">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⑤</w:t>
      </w:r>
      <w:r>
        <w:rPr>
          <w:rFonts w:ascii="Times New Roman" w:hAnsi="Times New Roman" w:cs="Times New Roman"/>
          <w:color w:val="000000"/>
          <w:szCs w:val="21"/>
          <w:lang w:val="pl-PL"/>
        </w:rPr>
        <w:t>NaOH＋CO</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w:t>
      </w:r>
      <w:r>
        <w:rPr>
          <w:rFonts w:ascii="Times New Roman" w:hAnsi="Times New Roman" w:cs="Times New Roman"/>
          <w:color w:val="000000"/>
          <w:szCs w:val="21"/>
        </w:rPr>
        <w:t>过量</w:t>
      </w:r>
      <w:r>
        <w:rPr>
          <w:rFonts w:ascii="Times New Roman" w:hAnsi="Times New Roman" w:cs="Times New Roman"/>
          <w:color w:val="000000"/>
          <w:szCs w:val="21"/>
          <w:lang w:val="pl-PL"/>
        </w:rPr>
        <w:t>)</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=NaHCO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w:t>
      </w:r>
    </w:p>
    <w:p w14:paraId="2BF83BB4">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lang w:val="pl-PL"/>
        </w:rPr>
        <w:t>⑥</w:t>
      </w:r>
      <w:r>
        <w:rPr>
          <w:rFonts w:ascii="Times New Roman" w:hAnsi="Times New Roman" w:cs="Times New Roman"/>
          <w:color w:val="000000"/>
          <w:szCs w:val="21"/>
          <w:lang w:val="pl-PL"/>
        </w:rPr>
        <w:t>Na</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＋H</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O＋CO</w:t>
      </w:r>
      <w:r>
        <w:rPr>
          <w:rFonts w:ascii="Times New Roman" w:hAnsi="Times New Roman" w:cs="Times New Roman"/>
          <w:color w:val="000000"/>
          <w:szCs w:val="21"/>
          <w:vertAlign w:val="subscript"/>
          <w:lang w:val="pl-PL"/>
        </w:rPr>
        <w:t>2</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=2NaHCO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rPr>
        <w:t>。</w:t>
      </w:r>
    </w:p>
    <w:p w14:paraId="2C397819">
      <w:pPr>
        <w:tabs>
          <w:tab w:val="left" w:pos="4140"/>
        </w:tabs>
        <w:adjustRightInd w:val="0"/>
        <w:snapToGrid w:val="0"/>
        <w:spacing w:line="360" w:lineRule="auto"/>
        <w:contextualSpacing/>
        <w:rPr>
          <w:rFonts w:ascii="Times New Roman" w:hAnsi="Times New Roman" w:cs="Times New Roman"/>
          <w:b/>
          <w:bCs/>
          <w:color w:val="000000"/>
          <w:szCs w:val="21"/>
          <w:lang w:val="pl-PL"/>
        </w:rPr>
      </w:pPr>
      <w:r>
        <w:rPr>
          <w:rFonts w:ascii="Times New Roman" w:hAnsi="Times New Roman" w:cs="Times New Roman"/>
          <w:b/>
          <w:bCs/>
          <w:color w:val="000000"/>
          <w:szCs w:val="21"/>
          <w:lang w:val="pl-PL"/>
        </w:rPr>
        <w:t>2．</w:t>
      </w:r>
      <w:r>
        <w:rPr>
          <w:rFonts w:ascii="Times New Roman" w:hAnsi="Times New Roman" w:cs="Times New Roman"/>
          <w:b/>
          <w:bCs/>
          <w:color w:val="000000"/>
          <w:szCs w:val="21"/>
        </w:rPr>
        <w:t>铁及其化合物</w:t>
      </w:r>
    </w:p>
    <w:p w14:paraId="49746389">
      <w:pPr>
        <w:tabs>
          <w:tab w:val="left" w:pos="4140"/>
        </w:tabs>
        <w:adjustRightInd w:val="0"/>
        <w:snapToGrid w:val="0"/>
        <w:spacing w:line="360" w:lineRule="auto"/>
        <w:contextualSpacing/>
        <w:jc w:val="center"/>
        <w:rPr>
          <w:rFonts w:ascii="Times New Roman" w:hAnsi="Times New Roman" w:cs="Times New Roman"/>
          <w:color w:val="000000"/>
          <w:szCs w:val="21"/>
          <w:lang w:val="pl-PL"/>
        </w:rPr>
      </w:pPr>
      <w:r>
        <w:rPr>
          <w:rFonts w:ascii="Times New Roman" w:hAnsi="Times New Roman" w:cs="Times New Roman"/>
          <w:color w:val="000000"/>
          <w:szCs w:val="21"/>
          <w:lang w:val="pl-PL"/>
        </w:rPr>
        <w:pict>
          <v:shape id="_x0000_i1026" o:spt="75" type="#_x0000_t75" style="height:147pt;width:237.95pt;" filled="f" o:preferrelative="t" stroked="f" coordsize="21600,21600">
            <v:path/>
            <v:fill on="f" focussize="0,0"/>
            <v:stroke on="f" joinstyle="miter"/>
            <v:imagedata r:id="rId41" o:title=""/>
            <o:lock v:ext="edit" aspectratio="t"/>
            <w10:wrap type="none"/>
            <w10:anchorlock/>
          </v:shape>
        </w:pict>
      </w:r>
    </w:p>
    <w:p w14:paraId="00836A4F">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①</w:t>
      </w:r>
      <w:r>
        <w:rPr>
          <w:rFonts w:ascii="Times New Roman" w:hAnsi="Times New Roman" w:cs="Times New Roman"/>
          <w:color w:val="000000"/>
          <w:szCs w:val="21"/>
          <w:lang w:val="pl-PL"/>
        </w:rPr>
        <w:t>2Fe＋3Cl</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fldChar w:fldCharType="begin"/>
      </w:r>
      <w:r>
        <w:rPr>
          <w:rFonts w:ascii="Times New Roman" w:hAnsi="Times New Roman" w:cs="Times New Roman"/>
          <w:color w:val="000000"/>
          <w:szCs w:val="21"/>
          <w:lang w:val="pl-PL"/>
        </w:rPr>
        <w:instrText xml:space="preserve">eq \o(</w:instrText>
      </w:r>
      <w:r>
        <w:rPr>
          <w:rFonts w:ascii="Times New Roman" w:hAnsi="Times New Roman" w:cs="Times New Roman"/>
          <w:color w:val="000000"/>
          <w:spacing w:val="-16"/>
          <w:szCs w:val="21"/>
          <w:lang w:val="pl-PL"/>
        </w:rPr>
        <w:instrText xml:space="preserve">====</w:instrText>
      </w:r>
      <w:r>
        <w:rPr>
          <w:rFonts w:ascii="Times New Roman" w:hAnsi="Times New Roman" w:cs="Times New Roman"/>
          <w:color w:val="000000"/>
          <w:szCs w:val="21"/>
          <w:lang w:val="pl-PL"/>
        </w:rPr>
        <w:instrText xml:space="preserve">=,\s\up7(</w:instrText>
      </w:r>
      <w:r>
        <w:rPr>
          <w:rFonts w:ascii="Cambria Math" w:hAnsi="Cambria Math" w:cs="Cambria Math"/>
          <w:color w:val="000000"/>
          <w:szCs w:val="21"/>
          <w:lang w:val="pl-PL"/>
        </w:rPr>
        <w:instrText xml:space="preserve">△</w:instrText>
      </w:r>
      <w:r>
        <w:rPr>
          <w:rFonts w:ascii="Times New Roman" w:hAnsi="Times New Roman" w:cs="Times New Roman"/>
          <w:color w:val="000000"/>
          <w:szCs w:val="21"/>
          <w:lang w:val="pl-PL"/>
        </w:rPr>
        <w:instrText xml:space="preserve">))</w:instrText>
      </w:r>
      <w:r>
        <w:rPr>
          <w:rFonts w:ascii="Times New Roman" w:hAnsi="Times New Roman" w:cs="Times New Roman"/>
          <w:color w:val="000000"/>
          <w:szCs w:val="21"/>
          <w:lang w:val="pl-PL"/>
        </w:rPr>
        <w:fldChar w:fldCharType="end"/>
      </w:r>
      <w:r>
        <w:rPr>
          <w:rFonts w:ascii="Times New Roman" w:hAnsi="Times New Roman" w:cs="Times New Roman"/>
          <w:color w:val="000000"/>
          <w:szCs w:val="21"/>
          <w:lang w:val="pl-PL"/>
        </w:rPr>
        <w:t>2FeCl</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w:t>
      </w:r>
    </w:p>
    <w:p w14:paraId="4C920368">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②</w:t>
      </w:r>
      <w:r>
        <w:rPr>
          <w:rFonts w:ascii="Times New Roman" w:hAnsi="Times New Roman" w:cs="Times New Roman"/>
          <w:color w:val="000000"/>
          <w:szCs w:val="21"/>
          <w:lang w:val="pl-PL"/>
        </w:rPr>
        <w:t>Fe</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＋3CO</w:t>
      </w:r>
      <w:r>
        <w:rPr>
          <w:rFonts w:ascii="Times New Roman" w:hAnsi="Times New Roman" w:cs="Times New Roman"/>
          <w:color w:val="000000"/>
          <w:szCs w:val="21"/>
          <w:lang w:val="pl-PL"/>
        </w:rPr>
        <w:fldChar w:fldCharType="begin"/>
      </w:r>
      <w:r>
        <w:rPr>
          <w:rFonts w:ascii="Times New Roman" w:hAnsi="Times New Roman" w:cs="Times New Roman"/>
          <w:color w:val="000000"/>
          <w:szCs w:val="21"/>
          <w:lang w:val="pl-PL"/>
        </w:rPr>
        <w:instrText xml:space="preserve">eq \o(</w:instrText>
      </w:r>
      <w:r>
        <w:rPr>
          <w:rFonts w:ascii="Times New Roman" w:hAnsi="Times New Roman" w:cs="Times New Roman"/>
          <w:color w:val="000000"/>
          <w:spacing w:val="-16"/>
          <w:szCs w:val="21"/>
          <w:lang w:val="pl-PL"/>
        </w:rPr>
        <w:instrText xml:space="preserve">====</w:instrText>
      </w:r>
      <w:r>
        <w:rPr>
          <w:rFonts w:ascii="Times New Roman" w:hAnsi="Times New Roman" w:cs="Times New Roman"/>
          <w:color w:val="000000"/>
          <w:szCs w:val="21"/>
          <w:lang w:val="pl-PL"/>
        </w:rPr>
        <w:instrText xml:space="preserve">=,\s\up7(</w:instrText>
      </w:r>
      <w:r>
        <w:rPr>
          <w:rFonts w:ascii="Times New Roman" w:hAnsi="Times New Roman" w:cs="Times New Roman"/>
          <w:color w:val="000000"/>
          <w:szCs w:val="21"/>
        </w:rPr>
        <w:instrText xml:space="preserve">高温</w:instrText>
      </w:r>
      <w:r>
        <w:rPr>
          <w:rFonts w:ascii="Times New Roman" w:hAnsi="Times New Roman" w:cs="Times New Roman"/>
          <w:color w:val="000000"/>
          <w:szCs w:val="21"/>
          <w:lang w:val="pl-PL"/>
        </w:rPr>
        <w:instrText xml:space="preserve">))</w:instrText>
      </w:r>
      <w:r>
        <w:rPr>
          <w:rFonts w:ascii="Times New Roman" w:hAnsi="Times New Roman" w:cs="Times New Roman"/>
          <w:color w:val="000000"/>
          <w:szCs w:val="21"/>
          <w:lang w:val="pl-PL"/>
        </w:rPr>
        <w:fldChar w:fldCharType="end"/>
      </w:r>
      <w:r>
        <w:rPr>
          <w:rFonts w:ascii="Times New Roman" w:hAnsi="Times New Roman" w:cs="Times New Roman"/>
          <w:color w:val="000000"/>
          <w:szCs w:val="21"/>
          <w:lang w:val="pl-PL"/>
        </w:rPr>
        <w:t>2Fe＋3CO</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rPr>
        <w:t>或</w:t>
      </w:r>
      <w:r>
        <w:rPr>
          <w:rFonts w:ascii="Times New Roman" w:hAnsi="Times New Roman" w:cs="Times New Roman"/>
          <w:color w:val="000000"/>
          <w:szCs w:val="21"/>
          <w:lang w:val="pl-PL"/>
        </w:rPr>
        <w:t>Fe</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＋2Al</w:t>
      </w:r>
      <w:r>
        <w:rPr>
          <w:rFonts w:ascii="Times New Roman" w:hAnsi="Times New Roman" w:cs="Times New Roman"/>
          <w:color w:val="000000"/>
          <w:szCs w:val="21"/>
          <w:lang w:val="pl-PL"/>
        </w:rPr>
        <w:fldChar w:fldCharType="begin"/>
      </w:r>
      <w:r>
        <w:rPr>
          <w:rFonts w:ascii="Times New Roman" w:hAnsi="Times New Roman" w:cs="Times New Roman"/>
          <w:color w:val="000000"/>
          <w:szCs w:val="21"/>
          <w:lang w:val="pl-PL"/>
        </w:rPr>
        <w:instrText xml:space="preserve">eq \o(</w:instrText>
      </w:r>
      <w:r>
        <w:rPr>
          <w:rFonts w:ascii="Times New Roman" w:hAnsi="Times New Roman" w:cs="Times New Roman"/>
          <w:color w:val="000000"/>
          <w:spacing w:val="-16"/>
          <w:szCs w:val="21"/>
          <w:lang w:val="pl-PL"/>
        </w:rPr>
        <w:instrText xml:space="preserve">====</w:instrText>
      </w:r>
      <w:r>
        <w:rPr>
          <w:rFonts w:ascii="Times New Roman" w:hAnsi="Times New Roman" w:cs="Times New Roman"/>
          <w:color w:val="000000"/>
          <w:szCs w:val="21"/>
          <w:lang w:val="pl-PL"/>
        </w:rPr>
        <w:instrText xml:space="preserve">=,\s\up7(</w:instrText>
      </w:r>
      <w:r>
        <w:rPr>
          <w:rFonts w:ascii="Times New Roman" w:hAnsi="Times New Roman" w:cs="Times New Roman"/>
          <w:color w:val="000000"/>
          <w:szCs w:val="21"/>
        </w:rPr>
        <w:instrText xml:space="preserve">高温</w:instrText>
      </w:r>
      <w:r>
        <w:rPr>
          <w:rFonts w:ascii="Times New Roman" w:hAnsi="Times New Roman" w:cs="Times New Roman"/>
          <w:color w:val="000000"/>
          <w:szCs w:val="21"/>
          <w:lang w:val="pl-PL"/>
        </w:rPr>
        <w:instrText xml:space="preserve">))</w:instrText>
      </w:r>
      <w:r>
        <w:rPr>
          <w:rFonts w:ascii="Times New Roman" w:hAnsi="Times New Roman" w:cs="Times New Roman"/>
          <w:color w:val="000000"/>
          <w:szCs w:val="21"/>
          <w:lang w:val="pl-PL"/>
        </w:rPr>
        <w:fldChar w:fldCharType="end"/>
      </w:r>
      <w:r>
        <w:rPr>
          <w:rFonts w:ascii="Times New Roman" w:hAnsi="Times New Roman" w:cs="Times New Roman"/>
          <w:color w:val="000000"/>
          <w:szCs w:val="21"/>
          <w:lang w:val="pl-PL"/>
        </w:rPr>
        <w:t>2Fe＋Al</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O</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w:t>
      </w:r>
    </w:p>
    <w:p w14:paraId="18999B28">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l-PL"/>
        </w:rPr>
      </w:pPr>
      <w:r>
        <w:rPr>
          <w:rFonts w:ascii="Cambria Math" w:hAnsi="Cambria Math" w:cs="Cambria Math"/>
          <w:color w:val="000000"/>
          <w:szCs w:val="21"/>
          <w:lang w:val="pl-PL"/>
        </w:rPr>
        <w:t>③</w:t>
      </w:r>
      <w:r>
        <w:rPr>
          <w:rFonts w:ascii="Times New Roman" w:hAnsi="Times New Roman" w:cs="Times New Roman"/>
          <w:color w:val="000000"/>
          <w:szCs w:val="21"/>
          <w:lang w:val="pl-PL"/>
        </w:rPr>
        <w:t>2FeCl</w:t>
      </w:r>
      <w:r>
        <w:rPr>
          <w:rFonts w:ascii="Times New Roman" w:hAnsi="Times New Roman" w:cs="Times New Roman"/>
          <w:color w:val="000000"/>
          <w:szCs w:val="21"/>
          <w:vertAlign w:val="subscript"/>
          <w:lang w:val="pl-PL"/>
        </w:rPr>
        <w:t>3</w:t>
      </w:r>
      <w:r>
        <w:rPr>
          <w:rFonts w:ascii="Times New Roman" w:hAnsi="Times New Roman" w:cs="Times New Roman"/>
          <w:color w:val="000000"/>
          <w:szCs w:val="21"/>
          <w:lang w:val="pl-PL"/>
        </w:rPr>
        <w:t>＋Cu</w:t>
      </w:r>
      <w:r>
        <w:rPr>
          <w:rFonts w:ascii="Times New Roman" w:hAnsi="Times New Roman" w:cs="Times New Roman"/>
          <w:color w:val="000000"/>
          <w:spacing w:val="-16"/>
          <w:szCs w:val="21"/>
          <w:lang w:val="pl-PL"/>
        </w:rPr>
        <w:t>==</w:t>
      </w:r>
      <w:r>
        <w:rPr>
          <w:rFonts w:ascii="Times New Roman" w:hAnsi="Times New Roman" w:cs="Times New Roman"/>
          <w:color w:val="000000"/>
          <w:szCs w:val="21"/>
          <w:lang w:val="pl-PL"/>
        </w:rPr>
        <w:t>=2FeCl</w:t>
      </w:r>
      <w:r>
        <w:rPr>
          <w:rFonts w:ascii="Times New Roman" w:hAnsi="Times New Roman" w:cs="Times New Roman"/>
          <w:color w:val="000000"/>
          <w:szCs w:val="21"/>
          <w:vertAlign w:val="subscript"/>
          <w:lang w:val="pl-PL"/>
        </w:rPr>
        <w:t>2</w:t>
      </w:r>
      <w:r>
        <w:rPr>
          <w:rFonts w:ascii="Times New Roman" w:hAnsi="Times New Roman" w:cs="Times New Roman"/>
          <w:color w:val="000000"/>
          <w:szCs w:val="21"/>
          <w:lang w:val="pl-PL"/>
        </w:rPr>
        <w:t>＋CuCl</w:t>
      </w:r>
      <w:r>
        <w:rPr>
          <w:rFonts w:ascii="Times New Roman" w:hAnsi="Times New Roman" w:cs="Times New Roman"/>
          <w:color w:val="000000"/>
          <w:szCs w:val="21"/>
          <w:vertAlign w:val="subscript"/>
          <w:lang w:val="pl-PL"/>
        </w:rPr>
        <w:t>2</w:t>
      </w:r>
    </w:p>
    <w:p w14:paraId="57E1FB76">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Times New Roman" w:hAnsi="Times New Roman" w:cs="Times New Roman"/>
          <w:color w:val="000000"/>
          <w:szCs w:val="21"/>
        </w:rPr>
        <w:t>或</w:t>
      </w:r>
      <w:r>
        <w:rPr>
          <w:rFonts w:ascii="Times New Roman" w:hAnsi="Times New Roman" w:cs="Times New Roman"/>
          <w:color w:val="000000"/>
          <w:szCs w:val="21"/>
          <w:lang w:val="pt-BR"/>
        </w:rPr>
        <w:t>2FeCl</w:t>
      </w:r>
      <w:r>
        <w:rPr>
          <w:rFonts w:ascii="Times New Roman" w:hAnsi="Times New Roman" w:cs="Times New Roman"/>
          <w:color w:val="000000"/>
          <w:szCs w:val="21"/>
          <w:vertAlign w:val="subscript"/>
          <w:lang w:val="pt-BR"/>
        </w:rPr>
        <w:t>3</w:t>
      </w:r>
      <w:r>
        <w:rPr>
          <w:rFonts w:ascii="Times New Roman" w:hAnsi="Times New Roman" w:cs="Times New Roman"/>
          <w:color w:val="000000"/>
          <w:szCs w:val="21"/>
          <w:lang w:val="pt-BR"/>
        </w:rPr>
        <w:t>＋Fe</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=3FeCl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w:t>
      </w:r>
    </w:p>
    <w:p w14:paraId="1378C4F9">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④</w:t>
      </w:r>
      <w:r>
        <w:rPr>
          <w:rFonts w:ascii="Times New Roman" w:hAnsi="Times New Roman" w:cs="Times New Roman"/>
          <w:color w:val="000000"/>
          <w:szCs w:val="21"/>
          <w:lang w:val="pt-BR"/>
        </w:rPr>
        <w:t>2FeCl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=2FeCl</w:t>
      </w:r>
      <w:r>
        <w:rPr>
          <w:rFonts w:ascii="Times New Roman" w:hAnsi="Times New Roman" w:cs="Times New Roman"/>
          <w:color w:val="000000"/>
          <w:szCs w:val="21"/>
          <w:vertAlign w:val="subscript"/>
          <w:lang w:val="pt-BR"/>
        </w:rPr>
        <w:t>3</w:t>
      </w:r>
      <w:r>
        <w:rPr>
          <w:rFonts w:ascii="Times New Roman" w:hAnsi="Times New Roman" w:cs="Times New Roman"/>
          <w:color w:val="000000"/>
          <w:szCs w:val="21"/>
          <w:lang w:val="pt-BR"/>
        </w:rPr>
        <w:t>；</w:t>
      </w:r>
    </w:p>
    <w:p w14:paraId="6976756B">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lang w:val="pt-BR"/>
        </w:rPr>
        <w:t>⑤</w:t>
      </w:r>
      <w:r>
        <w:rPr>
          <w:rFonts w:ascii="Times New Roman" w:hAnsi="Times New Roman" w:cs="Times New Roman"/>
          <w:color w:val="000000"/>
          <w:szCs w:val="21"/>
          <w:lang w:val="pt-BR"/>
        </w:rPr>
        <w:t>4Fe(OH)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=4Fe(OH)</w:t>
      </w:r>
      <w:r>
        <w:rPr>
          <w:rFonts w:ascii="Times New Roman" w:hAnsi="Times New Roman" w:cs="Times New Roman"/>
          <w:color w:val="000000"/>
          <w:szCs w:val="21"/>
          <w:vertAlign w:val="subscript"/>
          <w:lang w:val="pt-BR"/>
        </w:rPr>
        <w:t>3</w:t>
      </w:r>
      <w:r>
        <w:rPr>
          <w:rFonts w:ascii="Times New Roman" w:hAnsi="Times New Roman" w:cs="Times New Roman"/>
          <w:color w:val="000000"/>
          <w:szCs w:val="21"/>
        </w:rPr>
        <w:t>。</w:t>
      </w:r>
    </w:p>
    <w:p w14:paraId="61B2E3E0">
      <w:pPr>
        <w:tabs>
          <w:tab w:val="left" w:pos="4140"/>
        </w:tabs>
        <w:adjustRightInd w:val="0"/>
        <w:snapToGrid w:val="0"/>
        <w:spacing w:line="360" w:lineRule="auto"/>
        <w:contextualSpacing/>
        <w:rPr>
          <w:rFonts w:ascii="Times New Roman" w:hAnsi="Times New Roman" w:cs="Times New Roman"/>
          <w:b/>
          <w:bCs/>
          <w:color w:val="000000"/>
          <w:szCs w:val="21"/>
        </w:rPr>
      </w:pPr>
      <w:r>
        <w:rPr>
          <w:rFonts w:hint="eastAsia" w:ascii="Times New Roman" w:hAnsi="Times New Roman" w:cs="Times New Roman"/>
          <w:b/>
          <w:bCs/>
          <w:color w:val="000000"/>
          <w:szCs w:val="21"/>
        </w:rPr>
        <w:t>3</w:t>
      </w:r>
      <w:r>
        <w:rPr>
          <w:rFonts w:ascii="Times New Roman" w:hAnsi="Times New Roman" w:cs="Times New Roman"/>
          <w:b/>
          <w:bCs/>
          <w:color w:val="000000"/>
          <w:szCs w:val="21"/>
        </w:rPr>
        <w:t>．氯及其化合物</w:t>
      </w:r>
    </w:p>
    <w:p w14:paraId="37620093">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7" o:spt="75" type="#_x0000_t75" style="height:147.25pt;width:248.5pt;" filled="f" o:preferrelative="t" stroked="f" coordsize="21600,21600">
            <v:path/>
            <v:fill on="f" focussize="0,0"/>
            <v:stroke on="f" joinstyle="miter"/>
            <v:imagedata r:id="rId42" o:title=""/>
            <o:lock v:ext="edit" aspectratio="t"/>
            <w10:wrap type="none"/>
            <w10:anchorlock/>
          </v:shape>
        </w:pict>
      </w:r>
    </w:p>
    <w:p w14:paraId="7F586FC4">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①</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＋SO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SO</w:t>
      </w:r>
      <w:r>
        <w:rPr>
          <w:rFonts w:ascii="Times New Roman" w:hAnsi="Times New Roman" w:cs="Times New Roman"/>
          <w:color w:val="000000"/>
          <w:szCs w:val="21"/>
          <w:vertAlign w:val="subscript"/>
          <w:lang w:val="pt-BR"/>
        </w:rPr>
        <w:t>4</w:t>
      </w:r>
      <w:r>
        <w:rPr>
          <w:rFonts w:ascii="Times New Roman" w:hAnsi="Times New Roman" w:cs="Times New Roman"/>
          <w:color w:val="000000"/>
          <w:szCs w:val="21"/>
          <w:lang w:val="pt-BR"/>
        </w:rPr>
        <w:t>＋2HCl；</w:t>
      </w:r>
    </w:p>
    <w:p w14:paraId="7EC4B420">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②</w:t>
      </w:r>
      <w:r>
        <w:rPr>
          <w:rFonts w:ascii="Times New Roman" w:hAnsi="Times New Roman" w:cs="Times New Roman"/>
          <w:color w:val="000000"/>
          <w:szCs w:val="21"/>
          <w:lang w:val="pt-BR"/>
        </w:rPr>
        <w:t>Cu＋Cl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rPr>
        <w:fldChar w:fldCharType="begin"/>
      </w:r>
      <w:r>
        <w:rPr>
          <w:rFonts w:ascii="Times New Roman" w:hAnsi="Times New Roman" w:cs="Times New Roman"/>
          <w:color w:val="000000"/>
          <w:szCs w:val="21"/>
          <w:lang w:val="pt-BR"/>
        </w:rPr>
        <w:instrText xml:space="preserve">eq \o(</w:instrText>
      </w:r>
      <w:r>
        <w:rPr>
          <w:rFonts w:ascii="Times New Roman" w:hAnsi="Times New Roman" w:cs="Times New Roman"/>
          <w:color w:val="000000"/>
          <w:spacing w:val="-16"/>
          <w:szCs w:val="21"/>
          <w:lang w:val="pt-BR"/>
        </w:rPr>
        <w:instrText xml:space="preserve">====</w:instrText>
      </w:r>
      <w:r>
        <w:rPr>
          <w:rFonts w:ascii="Times New Roman" w:hAnsi="Times New Roman" w:cs="Times New Roman"/>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Times New Roman" w:hAnsi="Times New Roman" w:cs="Times New Roman"/>
          <w:color w:val="000000"/>
          <w:szCs w:val="21"/>
          <w:lang w:val="pt-BR"/>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lang w:val="pt-BR"/>
        </w:rPr>
        <w:t>CuCl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w:t>
      </w:r>
    </w:p>
    <w:p w14:paraId="5B3F2EA1">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③</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＋2NaOH</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=NaCl＋NaClO＋H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p>
    <w:p w14:paraId="21ECABD5">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④</w:t>
      </w:r>
      <w:r>
        <w:rPr>
          <w:rFonts w:ascii="Times New Roman" w:hAnsi="Times New Roman" w:cs="Times New Roman"/>
          <w:color w:val="000000"/>
          <w:szCs w:val="21"/>
          <w:lang w:val="pt-BR"/>
        </w:rPr>
        <w:t>2Cl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＋2Ca(OH)</w:t>
      </w:r>
      <w:r>
        <w:rPr>
          <w:rFonts w:ascii="Times New Roman" w:hAnsi="Times New Roman" w:cs="Times New Roman"/>
          <w:color w:val="000000"/>
          <w:szCs w:val="21"/>
          <w:vertAlign w:val="subscript"/>
          <w:lang w:val="pt-BR"/>
        </w:rPr>
        <w:t>2</w:t>
      </w:r>
      <w:r>
        <w:rPr>
          <w:rFonts w:ascii="Times New Roman" w:hAnsi="Times New Roman" w:cs="Times New Roman"/>
          <w:color w:val="000000"/>
          <w:spacing w:val="-16"/>
          <w:szCs w:val="21"/>
          <w:lang w:val="pt-BR"/>
        </w:rPr>
        <w:t>==</w:t>
      </w:r>
      <w:r>
        <w:rPr>
          <w:rFonts w:ascii="Times New Roman" w:hAnsi="Times New Roman" w:cs="Times New Roman"/>
          <w:color w:val="000000"/>
          <w:szCs w:val="21"/>
          <w:lang w:val="pt-BR"/>
        </w:rPr>
        <w:t>=Ca(ClO)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＋CaCl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p>
    <w:p w14:paraId="0F88DFF3">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⑤</w:t>
      </w:r>
      <w:r>
        <w:rPr>
          <w:rFonts w:ascii="Times New Roman" w:hAnsi="Times New Roman" w:cs="Times New Roman"/>
          <w:color w:val="000000"/>
          <w:szCs w:val="21"/>
          <w:lang w:val="pt-BR"/>
        </w:rPr>
        <w:t>MnO</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＋4HCl(</w:t>
      </w:r>
      <w:r>
        <w:rPr>
          <w:rFonts w:ascii="Times New Roman" w:hAnsi="Times New Roman" w:cs="Times New Roman"/>
          <w:color w:val="000000"/>
          <w:szCs w:val="21"/>
        </w:rPr>
        <w:t>浓</w:t>
      </w:r>
      <w:r>
        <w:rPr>
          <w:rFonts w:ascii="Times New Roman" w:hAnsi="Times New Roman" w:cs="Times New Roman"/>
          <w:color w:val="000000"/>
          <w:szCs w:val="21"/>
          <w:lang w:val="pt-BR"/>
        </w:rPr>
        <w:t>)</w:t>
      </w:r>
      <w:r>
        <w:rPr>
          <w:rFonts w:ascii="Times New Roman" w:hAnsi="Times New Roman" w:cs="Times New Roman"/>
          <w:color w:val="000000"/>
          <w:szCs w:val="21"/>
        </w:rPr>
        <w:fldChar w:fldCharType="begin"/>
      </w:r>
      <w:r>
        <w:rPr>
          <w:rFonts w:ascii="Times New Roman" w:hAnsi="Times New Roman" w:cs="Times New Roman"/>
          <w:color w:val="000000"/>
          <w:szCs w:val="21"/>
          <w:lang w:val="pt-BR"/>
        </w:rPr>
        <w:instrText xml:space="preserve">eq \o(</w:instrText>
      </w:r>
      <w:r>
        <w:rPr>
          <w:rFonts w:ascii="Times New Roman" w:hAnsi="Times New Roman" w:cs="Times New Roman"/>
          <w:color w:val="000000"/>
          <w:spacing w:val="-16"/>
          <w:szCs w:val="21"/>
          <w:lang w:val="pt-BR"/>
        </w:rPr>
        <w:instrText xml:space="preserve">====</w:instrText>
      </w:r>
      <w:r>
        <w:rPr>
          <w:rFonts w:ascii="Times New Roman" w:hAnsi="Times New Roman" w:cs="Times New Roman"/>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Times New Roman" w:hAnsi="Times New Roman" w:cs="Times New Roman"/>
          <w:color w:val="000000"/>
          <w:szCs w:val="21"/>
          <w:lang w:val="pt-BR"/>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lang w:val="pt-BR"/>
        </w:rPr>
        <w:t>MnCl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p>
    <w:p w14:paraId="4E932DFF">
      <w:pPr>
        <w:tabs>
          <w:tab w:val="left" w:pos="4140"/>
        </w:tabs>
        <w:adjustRightInd w:val="0"/>
        <w:snapToGrid w:val="0"/>
        <w:spacing w:line="360" w:lineRule="auto"/>
        <w:ind w:firstLine="420" w:firstLineChars="200"/>
        <w:contextualSpacing/>
        <w:rPr>
          <w:rFonts w:ascii="Times New Roman" w:hAnsi="Times New Roman" w:cs="Times New Roman"/>
          <w:color w:val="000000"/>
          <w:szCs w:val="21"/>
          <w:lang w:val="pt-BR"/>
        </w:rPr>
      </w:pPr>
      <w:r>
        <w:rPr>
          <w:rFonts w:ascii="Cambria Math" w:hAnsi="Cambria Math" w:cs="Cambria Math"/>
          <w:color w:val="000000"/>
          <w:szCs w:val="21"/>
          <w:lang w:val="pt-BR"/>
        </w:rPr>
        <w:t>⑥</w:t>
      </w:r>
      <w:r>
        <w:rPr>
          <w:rFonts w:ascii="Times New Roman" w:hAnsi="Times New Roman" w:cs="Times New Roman"/>
          <w:color w:val="000000"/>
          <w:szCs w:val="21"/>
          <w:lang w:val="pt-BR"/>
        </w:rPr>
        <w:t>2NaCl＋2H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O</w:t>
      </w:r>
      <w:r>
        <w:rPr>
          <w:rFonts w:ascii="Times New Roman" w:hAnsi="Times New Roman" w:cs="Times New Roman"/>
          <w:color w:val="000000"/>
          <w:szCs w:val="21"/>
        </w:rPr>
        <w:fldChar w:fldCharType="begin"/>
      </w:r>
      <w:r>
        <w:rPr>
          <w:rFonts w:ascii="Times New Roman" w:hAnsi="Times New Roman" w:cs="Times New Roman"/>
          <w:color w:val="000000"/>
          <w:szCs w:val="21"/>
          <w:lang w:val="pt-BR"/>
        </w:rPr>
        <w:instrText xml:space="preserve">eq \o(</w:instrText>
      </w:r>
      <w:r>
        <w:rPr>
          <w:rFonts w:ascii="Times New Roman" w:hAnsi="Times New Roman" w:cs="Times New Roman"/>
          <w:color w:val="000000"/>
          <w:spacing w:val="-16"/>
          <w:szCs w:val="21"/>
          <w:lang w:val="pt-BR"/>
        </w:rPr>
        <w:instrText xml:space="preserve">====</w:instrText>
      </w:r>
      <w:r>
        <w:rPr>
          <w:rFonts w:ascii="Times New Roman" w:hAnsi="Times New Roman" w:cs="Times New Roman"/>
          <w:color w:val="000000"/>
          <w:szCs w:val="21"/>
          <w:lang w:val="pt-BR"/>
        </w:rPr>
        <w:instrText xml:space="preserve">=,\s\up7(</w:instrText>
      </w:r>
      <w:r>
        <w:rPr>
          <w:rFonts w:ascii="Times New Roman" w:hAnsi="Times New Roman" w:cs="Times New Roman"/>
          <w:color w:val="000000"/>
          <w:szCs w:val="21"/>
        </w:rPr>
        <w:instrText xml:space="preserve">电解</w:instrText>
      </w:r>
      <w:r>
        <w:rPr>
          <w:rFonts w:ascii="Times New Roman" w:hAnsi="Times New Roman" w:cs="Times New Roman"/>
          <w:color w:val="000000"/>
          <w:szCs w:val="21"/>
          <w:lang w:val="pt-BR"/>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lang w:val="pt-BR"/>
        </w:rPr>
        <w:t>2NaOH＋Cl</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↑＋H</w:t>
      </w:r>
      <w:r>
        <w:rPr>
          <w:rFonts w:ascii="Times New Roman" w:hAnsi="Times New Roman" w:cs="Times New Roman"/>
          <w:color w:val="000000"/>
          <w:szCs w:val="21"/>
          <w:vertAlign w:val="subscript"/>
          <w:lang w:val="pt-BR"/>
        </w:rPr>
        <w:t>2</w:t>
      </w:r>
      <w:r>
        <w:rPr>
          <w:rFonts w:ascii="Times New Roman" w:hAnsi="Times New Roman" w:cs="Times New Roman"/>
          <w:color w:val="000000"/>
          <w:szCs w:val="21"/>
          <w:lang w:val="pt-BR"/>
        </w:rPr>
        <w:t>↑</w:t>
      </w:r>
      <w:r>
        <w:rPr>
          <w:rFonts w:ascii="Times New Roman" w:hAnsi="Times New Roman" w:cs="Times New Roman"/>
          <w:color w:val="000000"/>
          <w:szCs w:val="21"/>
        </w:rPr>
        <w:t>。</w:t>
      </w:r>
    </w:p>
    <w:p w14:paraId="45BCE85C">
      <w:pPr>
        <w:tabs>
          <w:tab w:val="left" w:pos="4140"/>
        </w:tabs>
        <w:adjustRightInd w:val="0"/>
        <w:snapToGrid w:val="0"/>
        <w:spacing w:line="360" w:lineRule="auto"/>
        <w:contextualSpacing/>
        <w:rPr>
          <w:rFonts w:ascii="Times New Roman" w:hAnsi="Times New Roman" w:cs="Times New Roman"/>
          <w:b/>
          <w:bCs/>
          <w:color w:val="000000"/>
          <w:szCs w:val="21"/>
          <w:lang w:val="pt-BR"/>
        </w:rPr>
      </w:pPr>
      <w:r>
        <w:rPr>
          <w:rFonts w:hint="eastAsia" w:ascii="Times New Roman" w:hAnsi="Times New Roman" w:cs="Times New Roman"/>
          <w:b/>
          <w:bCs/>
          <w:color w:val="000000"/>
          <w:szCs w:val="21"/>
          <w:lang w:val="pt-BR"/>
        </w:rPr>
        <w:t>4</w:t>
      </w:r>
      <w:r>
        <w:rPr>
          <w:rFonts w:ascii="Times New Roman" w:hAnsi="Times New Roman" w:cs="Times New Roman"/>
          <w:b/>
          <w:bCs/>
          <w:color w:val="000000"/>
          <w:szCs w:val="21"/>
          <w:lang w:val="pt-BR"/>
        </w:rPr>
        <w:t>．</w:t>
      </w:r>
      <w:r>
        <w:rPr>
          <w:rFonts w:ascii="Times New Roman" w:hAnsi="Times New Roman" w:cs="Times New Roman"/>
          <w:b/>
          <w:bCs/>
          <w:color w:val="000000"/>
          <w:szCs w:val="21"/>
        </w:rPr>
        <w:t>硫及其化合物</w:t>
      </w:r>
    </w:p>
    <w:p w14:paraId="56B8D784">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8" o:spt="75" type="#_x0000_t75" style="height:156.7pt;width:245.05pt;" filled="f" o:preferrelative="t" stroked="f" coordsize="21600,21600">
            <v:path/>
            <v:fill on="f" focussize="0,0"/>
            <v:stroke on="f" joinstyle="miter"/>
            <v:imagedata r:id="rId43" o:title=""/>
            <o:lock v:ext="edit" aspectratio="t"/>
            <w10:wrap type="none"/>
            <w10:anchorlock/>
          </v:shape>
        </w:pict>
      </w:r>
    </w:p>
    <w:p w14:paraId="2A8B1C5D">
      <w:pPr>
        <w:tabs>
          <w:tab w:val="left" w:pos="4140"/>
        </w:tabs>
        <w:adjustRightInd w:val="0"/>
        <w:snapToGrid w:val="0"/>
        <w:spacing w:line="360" w:lineRule="auto"/>
        <w:ind w:firstLine="420" w:firstLineChars="200"/>
        <w:contextualSpacing/>
        <w:rPr>
          <w:rFonts w:ascii="ZBFH" w:hAnsi="ZBFH" w:cs="ZBFH"/>
          <w:color w:val="000000"/>
          <w:szCs w:val="21"/>
          <w:lang w:val="pt-BR"/>
        </w:rPr>
      </w:pPr>
      <w:r>
        <w:rPr>
          <w:rFonts w:ascii="Cambria Math" w:hAnsi="Cambria Math" w:cs="Cambria Math"/>
          <w:color w:val="000000"/>
          <w:szCs w:val="21"/>
          <w:lang w:val="pt-BR"/>
        </w:rPr>
        <w:t>①</w:t>
      </w:r>
      <w:r>
        <w:rPr>
          <w:rFonts w:ascii="ZBFH" w:hAnsi="ZBFH" w:cs="ZBFH"/>
          <w:color w:val="000000"/>
          <w:szCs w:val="21"/>
          <w:lang w:val="pt-BR"/>
        </w:rPr>
        <w:t>2SO</w:t>
      </w:r>
      <w:r>
        <w:rPr>
          <w:rFonts w:ascii="ZBFH" w:hAnsi="ZBFH" w:cs="ZBFH"/>
          <w:color w:val="000000"/>
          <w:szCs w:val="21"/>
          <w:vertAlign w:val="subscript"/>
          <w:lang w:val="pt-BR"/>
        </w:rPr>
        <w:t>2</w:t>
      </w:r>
      <w:r>
        <w:rPr>
          <w:rFonts w:ascii="ZBFH" w:hAnsi="ZBFH" w:cs="ZBFH"/>
          <w:color w:val="000000"/>
          <w:szCs w:val="21"/>
          <w:lang w:val="pt-BR"/>
        </w:rPr>
        <w:t>＋O</w:t>
      </w:r>
      <w:r>
        <w:rPr>
          <w:rFonts w:ascii="ZBFH" w:hAnsi="ZBFH" w:cs="ZBFH"/>
          <w:color w:val="000000"/>
          <w:szCs w:val="21"/>
          <w:vertAlign w:val="subscript"/>
          <w:lang w:val="pt-BR"/>
        </w:rPr>
        <w:t>2</w:t>
      </w:r>
      <w:r>
        <w:rPr>
          <w:rFonts w:ascii="ZBFH" w:hAnsi="ZBFH" w:cs="ZBFH"/>
          <w:color w:val="000000"/>
          <w:szCs w:val="21"/>
        </w:rPr>
        <w:fldChar w:fldCharType="begin"/>
      </w:r>
      <w:r>
        <w:rPr>
          <w:rFonts w:ascii="ZBFH" w:hAnsi="ZBFH" w:cs="ZBFH"/>
          <w:color w:val="000000"/>
          <w:szCs w:val="21"/>
          <w:lang w:val="pt-BR"/>
        </w:rPr>
        <w:instrText xml:space="preserve">eq \o(</w:instrText>
      </w:r>
      <w:r>
        <w:rPr>
          <w:rFonts w:ascii="ZBFH" w:hAnsi="ZBFH" w:cs="ZBFH"/>
          <w:color w:val="000000"/>
          <w:szCs w:val="21"/>
        </w:rPr>
        <w:instrText xml:space="preserve"></w:instrText>
      </w:r>
      <w:r>
        <w:rPr>
          <w:rFonts w:ascii="ZBFH" w:hAnsi="ZBFH" w:cs="ZBFH"/>
          <w:color w:val="000000"/>
          <w:szCs w:val="21"/>
          <w:lang w:val="pt-BR"/>
        </w:rPr>
        <w:instrText xml:space="preserve">,\s\up7(</w:instrText>
      </w:r>
      <w:r>
        <w:rPr>
          <w:rFonts w:ascii="ZBFH" w:hAnsi="ZBFH" w:cs="ZBFH"/>
          <w:color w:val="000000"/>
          <w:szCs w:val="21"/>
        </w:rPr>
        <w:instrText xml:space="preserve">催化剂</w:instrText>
      </w:r>
      <w:r>
        <w:rPr>
          <w:rFonts w:ascii="ZBFH" w:hAnsi="ZBFH" w:cs="ZBFH"/>
          <w:color w:val="000000"/>
          <w:szCs w:val="21"/>
          <w:lang w:val="pt-BR"/>
        </w:rPr>
        <w:instrText xml:space="preserve">),\s\do5(</w:instrText>
      </w:r>
      <w:r>
        <w:rPr>
          <w:rFonts w:ascii="Cambria Math" w:hAnsi="Cambria Math" w:cs="Cambria Math"/>
          <w:color w:val="000000"/>
          <w:szCs w:val="21"/>
          <w:lang w:val="pt-BR"/>
        </w:rPr>
        <w:instrText xml:space="preserve">△</w:instrText>
      </w:r>
      <w:r>
        <w:rPr>
          <w:rFonts w:ascii="ZBFH" w:hAnsi="ZBFH" w:cs="ZBFH"/>
          <w:color w:val="000000"/>
          <w:szCs w:val="21"/>
          <w:lang w:val="pt-BR"/>
        </w:rPr>
        <w:instrText xml:space="preserve">))</w:instrText>
      </w:r>
      <w:r>
        <w:rPr>
          <w:rFonts w:ascii="ZBFH" w:hAnsi="ZBFH" w:cs="ZBFH"/>
          <w:color w:val="000000"/>
          <w:szCs w:val="21"/>
        </w:rPr>
        <w:fldChar w:fldCharType="end"/>
      </w:r>
      <w:r>
        <w:rPr>
          <w:rFonts w:ascii="ZBFH" w:hAnsi="ZBFH" w:cs="ZBFH"/>
          <w:color w:val="000000"/>
          <w:szCs w:val="21"/>
          <w:lang w:val="pt-BR"/>
        </w:rPr>
        <w:t>2SO</w:t>
      </w:r>
      <w:r>
        <w:rPr>
          <w:rFonts w:ascii="ZBFH" w:hAnsi="ZBFH" w:cs="ZBFH"/>
          <w:color w:val="000000"/>
          <w:szCs w:val="21"/>
          <w:vertAlign w:val="subscript"/>
          <w:lang w:val="pt-BR"/>
        </w:rPr>
        <w:t>3</w:t>
      </w:r>
      <w:r>
        <w:rPr>
          <w:rFonts w:ascii="ZBFH" w:hAnsi="ZBFH" w:cs="ZBFH"/>
          <w:color w:val="000000"/>
          <w:szCs w:val="21"/>
          <w:lang w:val="pt-BR"/>
        </w:rPr>
        <w:t>；</w:t>
      </w:r>
    </w:p>
    <w:p w14:paraId="35CBD6C1">
      <w:pPr>
        <w:tabs>
          <w:tab w:val="left" w:pos="4140"/>
        </w:tabs>
        <w:adjustRightInd w:val="0"/>
        <w:snapToGrid w:val="0"/>
        <w:spacing w:line="360" w:lineRule="auto"/>
        <w:ind w:firstLine="420" w:firstLineChars="200"/>
        <w:contextualSpacing/>
        <w:rPr>
          <w:rFonts w:ascii="ZBFH" w:hAnsi="ZBFH" w:cs="ZBFH"/>
          <w:color w:val="000000"/>
          <w:szCs w:val="21"/>
          <w:lang w:val="pt-BR"/>
        </w:rPr>
      </w:pPr>
      <w:r>
        <w:rPr>
          <w:rFonts w:ascii="Cambria Math" w:hAnsi="Cambria Math" w:cs="Cambria Math"/>
          <w:color w:val="000000"/>
          <w:szCs w:val="21"/>
          <w:lang w:val="pt-BR"/>
        </w:rPr>
        <w:t>②</w:t>
      </w:r>
      <w:r>
        <w:rPr>
          <w:rFonts w:ascii="ZBFH" w:hAnsi="ZBFH" w:cs="ZBFH"/>
          <w:color w:val="000000"/>
          <w:szCs w:val="21"/>
          <w:lang w:val="pt-BR"/>
        </w:rPr>
        <w:t>Cu＋2H</w:t>
      </w:r>
      <w:r>
        <w:rPr>
          <w:rFonts w:ascii="ZBFH" w:hAnsi="ZBFH" w:cs="ZBFH"/>
          <w:color w:val="000000"/>
          <w:szCs w:val="21"/>
          <w:vertAlign w:val="subscript"/>
          <w:lang w:val="pt-BR"/>
        </w:rPr>
        <w:t>2</w:t>
      </w:r>
      <w:r>
        <w:rPr>
          <w:rFonts w:ascii="ZBFH" w:hAnsi="ZBFH" w:cs="ZBFH"/>
          <w:color w:val="000000"/>
          <w:szCs w:val="21"/>
          <w:lang w:val="pt-BR"/>
        </w:rPr>
        <w:t>SO</w:t>
      </w:r>
      <w:r>
        <w:rPr>
          <w:rFonts w:ascii="ZBFH" w:hAnsi="ZBFH" w:cs="ZBFH"/>
          <w:color w:val="000000"/>
          <w:szCs w:val="21"/>
          <w:vertAlign w:val="subscript"/>
          <w:lang w:val="pt-BR"/>
        </w:rPr>
        <w:t>4</w:t>
      </w:r>
      <w:r>
        <w:rPr>
          <w:rFonts w:ascii="ZBFH" w:hAnsi="ZBFH" w:cs="ZBFH"/>
          <w:color w:val="000000"/>
          <w:szCs w:val="21"/>
          <w:lang w:val="pt-BR"/>
        </w:rPr>
        <w:t>(</w:t>
      </w:r>
      <w:r>
        <w:rPr>
          <w:rFonts w:ascii="ZBFH" w:hAnsi="ZBFH" w:cs="ZBFH"/>
          <w:color w:val="000000"/>
          <w:szCs w:val="21"/>
        </w:rPr>
        <w:t>浓</w:t>
      </w:r>
      <w:r>
        <w:rPr>
          <w:rFonts w:ascii="ZBFH" w:hAnsi="ZBFH" w:cs="ZBFH"/>
          <w:color w:val="000000"/>
          <w:szCs w:val="21"/>
          <w:lang w:val="pt-BR"/>
        </w:rPr>
        <w:t>)</w:t>
      </w:r>
      <w:r>
        <w:rPr>
          <w:rFonts w:ascii="ZBFH" w:hAnsi="ZBFH" w:cs="ZBFH"/>
          <w:color w:val="000000"/>
          <w:szCs w:val="21"/>
        </w:rPr>
        <w:fldChar w:fldCharType="begin"/>
      </w:r>
      <w:r>
        <w:rPr>
          <w:rFonts w:ascii="ZBFH" w:hAnsi="ZBFH" w:cs="ZBFH"/>
          <w:color w:val="000000"/>
          <w:szCs w:val="21"/>
          <w:lang w:val="pt-BR"/>
        </w:rPr>
        <w:instrText xml:space="preserve">eq \o(</w:instrText>
      </w:r>
      <w:r>
        <w:rPr>
          <w:rFonts w:ascii="ZBFH" w:hAnsi="ZBFH" w:cs="ZBFH"/>
          <w:color w:val="000000"/>
          <w:spacing w:val="-16"/>
          <w:szCs w:val="21"/>
          <w:lang w:val="pt-BR"/>
        </w:rPr>
        <w:instrText xml:space="preserve">====</w:instrText>
      </w:r>
      <w:r>
        <w:rPr>
          <w:rFonts w:ascii="ZBFH" w:hAnsi="ZBFH" w:cs="ZBFH"/>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ZBFH" w:hAnsi="ZBFH" w:cs="ZBFH"/>
          <w:color w:val="000000"/>
          <w:szCs w:val="21"/>
          <w:lang w:val="pt-BR"/>
        </w:rPr>
        <w:instrText xml:space="preserve">))</w:instrText>
      </w:r>
      <w:r>
        <w:rPr>
          <w:rFonts w:ascii="ZBFH" w:hAnsi="ZBFH" w:cs="ZBFH"/>
          <w:color w:val="000000"/>
          <w:szCs w:val="21"/>
        </w:rPr>
        <w:fldChar w:fldCharType="end"/>
      </w:r>
      <w:r>
        <w:rPr>
          <w:rFonts w:ascii="ZBFH" w:hAnsi="ZBFH" w:cs="ZBFH"/>
          <w:color w:val="000000"/>
          <w:szCs w:val="21"/>
          <w:lang w:val="pt-BR"/>
        </w:rPr>
        <w:t>CuSO</w:t>
      </w:r>
      <w:r>
        <w:rPr>
          <w:rFonts w:ascii="ZBFH" w:hAnsi="ZBFH" w:cs="ZBFH"/>
          <w:color w:val="000000"/>
          <w:szCs w:val="21"/>
          <w:vertAlign w:val="subscript"/>
          <w:lang w:val="pt-BR"/>
        </w:rPr>
        <w:t>4</w:t>
      </w:r>
      <w:r>
        <w:rPr>
          <w:rFonts w:ascii="ZBFH" w:hAnsi="ZBFH" w:cs="ZBFH"/>
          <w:color w:val="000000"/>
          <w:szCs w:val="21"/>
          <w:lang w:val="pt-BR"/>
        </w:rPr>
        <w:t>＋SO</w:t>
      </w:r>
      <w:r>
        <w:rPr>
          <w:rFonts w:ascii="ZBFH" w:hAnsi="ZBFH" w:cs="ZBFH"/>
          <w:color w:val="000000"/>
          <w:szCs w:val="21"/>
          <w:vertAlign w:val="subscript"/>
          <w:lang w:val="pt-BR"/>
        </w:rPr>
        <w:t>2</w:t>
      </w:r>
      <w:r>
        <w:rPr>
          <w:rFonts w:ascii="ZBFH" w:hAnsi="ZBFH" w:cs="ZBFH"/>
          <w:color w:val="000000"/>
          <w:szCs w:val="21"/>
          <w:lang w:val="pt-BR"/>
        </w:rPr>
        <w:t>↑＋2H</w:t>
      </w:r>
      <w:r>
        <w:rPr>
          <w:rFonts w:ascii="ZBFH" w:hAnsi="ZBFH" w:cs="ZBFH"/>
          <w:color w:val="000000"/>
          <w:szCs w:val="21"/>
          <w:vertAlign w:val="subscript"/>
          <w:lang w:val="pt-BR"/>
        </w:rPr>
        <w:t>2</w:t>
      </w:r>
      <w:r>
        <w:rPr>
          <w:rFonts w:ascii="ZBFH" w:hAnsi="ZBFH" w:cs="ZBFH"/>
          <w:color w:val="000000"/>
          <w:szCs w:val="21"/>
          <w:lang w:val="pt-BR"/>
        </w:rPr>
        <w:t>O；</w:t>
      </w:r>
    </w:p>
    <w:p w14:paraId="67FA8214">
      <w:pPr>
        <w:tabs>
          <w:tab w:val="left" w:pos="4140"/>
        </w:tabs>
        <w:adjustRightInd w:val="0"/>
        <w:snapToGrid w:val="0"/>
        <w:spacing w:line="360" w:lineRule="auto"/>
        <w:ind w:firstLine="420" w:firstLineChars="200"/>
        <w:contextualSpacing/>
        <w:rPr>
          <w:rFonts w:ascii="ZBFH" w:hAnsi="ZBFH" w:cs="ZBFH"/>
          <w:color w:val="000000"/>
          <w:szCs w:val="21"/>
          <w:lang w:val="pt-BR"/>
        </w:rPr>
      </w:pPr>
      <w:r>
        <w:rPr>
          <w:rFonts w:ascii="Cambria Math" w:hAnsi="Cambria Math" w:cs="Cambria Math"/>
          <w:color w:val="000000"/>
          <w:szCs w:val="21"/>
          <w:lang w:val="pt-BR"/>
        </w:rPr>
        <w:t>③</w:t>
      </w:r>
      <w:r>
        <w:rPr>
          <w:rFonts w:ascii="ZBFH" w:hAnsi="ZBFH" w:cs="ZBFH"/>
          <w:color w:val="000000"/>
          <w:szCs w:val="21"/>
          <w:lang w:val="pt-BR"/>
        </w:rPr>
        <w:t>C＋2H</w:t>
      </w:r>
      <w:r>
        <w:rPr>
          <w:rFonts w:ascii="ZBFH" w:hAnsi="ZBFH" w:cs="ZBFH"/>
          <w:color w:val="000000"/>
          <w:szCs w:val="21"/>
          <w:vertAlign w:val="subscript"/>
          <w:lang w:val="pt-BR"/>
        </w:rPr>
        <w:t>2</w:t>
      </w:r>
      <w:r>
        <w:rPr>
          <w:rFonts w:ascii="ZBFH" w:hAnsi="ZBFH" w:cs="ZBFH"/>
          <w:color w:val="000000"/>
          <w:szCs w:val="21"/>
          <w:lang w:val="pt-BR"/>
        </w:rPr>
        <w:t>SO</w:t>
      </w:r>
      <w:r>
        <w:rPr>
          <w:rFonts w:ascii="ZBFH" w:hAnsi="ZBFH" w:cs="ZBFH"/>
          <w:color w:val="000000"/>
          <w:szCs w:val="21"/>
          <w:vertAlign w:val="subscript"/>
          <w:lang w:val="pt-BR"/>
        </w:rPr>
        <w:t>4</w:t>
      </w:r>
      <w:r>
        <w:rPr>
          <w:rFonts w:ascii="ZBFH" w:hAnsi="ZBFH" w:cs="ZBFH"/>
          <w:color w:val="000000"/>
          <w:szCs w:val="21"/>
          <w:lang w:val="pt-BR"/>
        </w:rPr>
        <w:t>(</w:t>
      </w:r>
      <w:r>
        <w:rPr>
          <w:rFonts w:ascii="ZBFH" w:hAnsi="ZBFH" w:cs="ZBFH"/>
          <w:color w:val="000000"/>
          <w:szCs w:val="21"/>
        </w:rPr>
        <w:t>浓</w:t>
      </w:r>
      <w:r>
        <w:rPr>
          <w:rFonts w:ascii="ZBFH" w:hAnsi="ZBFH" w:cs="ZBFH"/>
          <w:color w:val="000000"/>
          <w:szCs w:val="21"/>
          <w:lang w:val="pt-BR"/>
        </w:rPr>
        <w:t>)</w:t>
      </w:r>
      <w:r>
        <w:rPr>
          <w:rFonts w:ascii="ZBFH" w:hAnsi="ZBFH" w:cs="ZBFH"/>
          <w:color w:val="000000"/>
          <w:szCs w:val="21"/>
        </w:rPr>
        <w:fldChar w:fldCharType="begin"/>
      </w:r>
      <w:r>
        <w:rPr>
          <w:rFonts w:ascii="ZBFH" w:hAnsi="ZBFH" w:cs="ZBFH"/>
          <w:color w:val="000000"/>
          <w:szCs w:val="21"/>
          <w:lang w:val="pt-BR"/>
        </w:rPr>
        <w:instrText xml:space="preserve">eq \o(</w:instrText>
      </w:r>
      <w:r>
        <w:rPr>
          <w:rFonts w:ascii="ZBFH" w:hAnsi="ZBFH" w:cs="ZBFH"/>
          <w:color w:val="000000"/>
          <w:spacing w:val="-16"/>
          <w:szCs w:val="21"/>
          <w:lang w:val="pt-BR"/>
        </w:rPr>
        <w:instrText xml:space="preserve">====</w:instrText>
      </w:r>
      <w:r>
        <w:rPr>
          <w:rFonts w:ascii="ZBFH" w:hAnsi="ZBFH" w:cs="ZBFH"/>
          <w:color w:val="000000"/>
          <w:szCs w:val="21"/>
          <w:lang w:val="pt-BR"/>
        </w:rPr>
        <w:instrText xml:space="preserve">=,\s\up7(</w:instrText>
      </w:r>
      <w:r>
        <w:rPr>
          <w:rFonts w:ascii="Cambria Math" w:hAnsi="Cambria Math" w:cs="Cambria Math"/>
          <w:color w:val="000000"/>
          <w:szCs w:val="21"/>
          <w:lang w:val="pt-BR"/>
        </w:rPr>
        <w:instrText xml:space="preserve">△</w:instrText>
      </w:r>
      <w:r>
        <w:rPr>
          <w:rFonts w:ascii="ZBFH" w:hAnsi="ZBFH" w:cs="ZBFH"/>
          <w:color w:val="000000"/>
          <w:szCs w:val="21"/>
          <w:lang w:val="pt-BR"/>
        </w:rPr>
        <w:instrText xml:space="preserve">))</w:instrText>
      </w:r>
      <w:r>
        <w:rPr>
          <w:rFonts w:ascii="ZBFH" w:hAnsi="ZBFH" w:cs="ZBFH"/>
          <w:color w:val="000000"/>
          <w:szCs w:val="21"/>
        </w:rPr>
        <w:fldChar w:fldCharType="end"/>
      </w:r>
      <w:r>
        <w:rPr>
          <w:rFonts w:ascii="ZBFH" w:hAnsi="ZBFH" w:cs="ZBFH"/>
          <w:color w:val="000000"/>
          <w:szCs w:val="21"/>
          <w:lang w:val="pt-BR"/>
        </w:rPr>
        <w:t>CO</w:t>
      </w:r>
      <w:r>
        <w:rPr>
          <w:rFonts w:ascii="ZBFH" w:hAnsi="ZBFH" w:cs="ZBFH"/>
          <w:color w:val="000000"/>
          <w:szCs w:val="21"/>
          <w:vertAlign w:val="subscript"/>
          <w:lang w:val="pt-BR"/>
        </w:rPr>
        <w:t>2</w:t>
      </w:r>
      <w:r>
        <w:rPr>
          <w:rFonts w:ascii="ZBFH" w:hAnsi="ZBFH" w:cs="ZBFH"/>
          <w:color w:val="000000"/>
          <w:szCs w:val="21"/>
          <w:lang w:val="pt-BR"/>
        </w:rPr>
        <w:t>↑＋2SO</w:t>
      </w:r>
      <w:r>
        <w:rPr>
          <w:rFonts w:ascii="ZBFH" w:hAnsi="ZBFH" w:cs="ZBFH"/>
          <w:color w:val="000000"/>
          <w:szCs w:val="21"/>
          <w:vertAlign w:val="subscript"/>
          <w:lang w:val="pt-BR"/>
        </w:rPr>
        <w:t>2</w:t>
      </w:r>
      <w:r>
        <w:rPr>
          <w:rFonts w:ascii="ZBFH" w:hAnsi="ZBFH" w:cs="ZBFH"/>
          <w:color w:val="000000"/>
          <w:szCs w:val="21"/>
          <w:lang w:val="pt-BR"/>
        </w:rPr>
        <w:t>↑＋2H</w:t>
      </w:r>
      <w:r>
        <w:rPr>
          <w:rFonts w:ascii="ZBFH" w:hAnsi="ZBFH" w:cs="ZBFH"/>
          <w:color w:val="000000"/>
          <w:szCs w:val="21"/>
          <w:vertAlign w:val="subscript"/>
          <w:lang w:val="pt-BR"/>
        </w:rPr>
        <w:t>2</w:t>
      </w:r>
      <w:r>
        <w:rPr>
          <w:rFonts w:ascii="ZBFH" w:hAnsi="ZBFH" w:cs="ZBFH"/>
          <w:color w:val="000000"/>
          <w:szCs w:val="21"/>
          <w:lang w:val="pt-BR"/>
        </w:rPr>
        <w:t>O；</w:t>
      </w:r>
    </w:p>
    <w:p w14:paraId="105D1C8D">
      <w:pPr>
        <w:tabs>
          <w:tab w:val="left" w:pos="4140"/>
        </w:tabs>
        <w:adjustRightInd w:val="0"/>
        <w:snapToGrid w:val="0"/>
        <w:spacing w:line="360" w:lineRule="auto"/>
        <w:ind w:firstLine="420" w:firstLineChars="200"/>
        <w:contextualSpacing/>
        <w:rPr>
          <w:rFonts w:ascii="ZBFH" w:hAnsi="ZBFH" w:cs="ZBFH"/>
          <w:color w:val="000000"/>
          <w:szCs w:val="21"/>
        </w:rPr>
      </w:pPr>
      <w:r>
        <w:rPr>
          <w:rFonts w:ascii="Cambria Math" w:hAnsi="Cambria Math" w:cs="Cambria Math"/>
          <w:color w:val="000000"/>
          <w:szCs w:val="21"/>
          <w:lang w:val="pl-PL"/>
        </w:rPr>
        <w:t>④</w:t>
      </w:r>
      <w:r>
        <w:rPr>
          <w:rFonts w:ascii="ZBFH" w:hAnsi="ZBFH" w:cs="ZBFH"/>
          <w:color w:val="000000"/>
          <w:szCs w:val="21"/>
          <w:lang w:val="pl-PL"/>
        </w:rPr>
        <w:t>2Na</w:t>
      </w:r>
      <w:r>
        <w:rPr>
          <w:rFonts w:ascii="ZBFH" w:hAnsi="ZBFH" w:cs="ZBFH"/>
          <w:color w:val="000000"/>
          <w:szCs w:val="21"/>
          <w:vertAlign w:val="subscript"/>
          <w:lang w:val="pl-PL"/>
        </w:rPr>
        <w:t>2</w:t>
      </w:r>
      <w:r>
        <w:rPr>
          <w:rFonts w:ascii="ZBFH" w:hAnsi="ZBFH" w:cs="ZBFH"/>
          <w:color w:val="000000"/>
          <w:szCs w:val="21"/>
          <w:lang w:val="pl-PL"/>
        </w:rPr>
        <w:t>SO</w:t>
      </w:r>
      <w:r>
        <w:rPr>
          <w:rFonts w:ascii="ZBFH" w:hAnsi="ZBFH" w:cs="ZBFH"/>
          <w:color w:val="000000"/>
          <w:szCs w:val="21"/>
          <w:vertAlign w:val="subscript"/>
          <w:lang w:val="pl-PL"/>
        </w:rPr>
        <w:t>3</w:t>
      </w:r>
      <w:r>
        <w:rPr>
          <w:rFonts w:ascii="ZBFH" w:hAnsi="ZBFH" w:cs="ZBFH"/>
          <w:color w:val="000000"/>
          <w:szCs w:val="21"/>
          <w:lang w:val="pl-PL"/>
        </w:rPr>
        <w:t>＋O</w:t>
      </w:r>
      <w:r>
        <w:rPr>
          <w:rFonts w:ascii="ZBFH" w:hAnsi="ZBFH" w:cs="ZBFH"/>
          <w:color w:val="000000"/>
          <w:szCs w:val="21"/>
          <w:vertAlign w:val="subscript"/>
          <w:lang w:val="pl-PL"/>
        </w:rPr>
        <w:t>2</w:t>
      </w:r>
      <w:r>
        <w:rPr>
          <w:rFonts w:ascii="ZBFH" w:hAnsi="ZBFH" w:cs="ZBFH"/>
          <w:color w:val="000000"/>
          <w:spacing w:val="-16"/>
          <w:szCs w:val="21"/>
          <w:lang w:val="pl-PL"/>
        </w:rPr>
        <w:t>==</w:t>
      </w:r>
      <w:r>
        <w:rPr>
          <w:rFonts w:ascii="ZBFH" w:hAnsi="ZBFH" w:cs="ZBFH"/>
          <w:color w:val="000000"/>
          <w:szCs w:val="21"/>
          <w:lang w:val="pl-PL"/>
        </w:rPr>
        <w:t>=2Na</w:t>
      </w:r>
      <w:r>
        <w:rPr>
          <w:rFonts w:ascii="ZBFH" w:hAnsi="ZBFH" w:cs="ZBFH"/>
          <w:color w:val="000000"/>
          <w:szCs w:val="21"/>
          <w:vertAlign w:val="subscript"/>
          <w:lang w:val="pl-PL"/>
        </w:rPr>
        <w:t>2</w:t>
      </w:r>
      <w:r>
        <w:rPr>
          <w:rFonts w:ascii="ZBFH" w:hAnsi="ZBFH" w:cs="ZBFH"/>
          <w:color w:val="000000"/>
          <w:szCs w:val="21"/>
          <w:lang w:val="pl-PL"/>
        </w:rPr>
        <w:t>SO</w:t>
      </w:r>
      <w:r>
        <w:rPr>
          <w:rFonts w:ascii="ZBFH" w:hAnsi="ZBFH" w:cs="ZBFH"/>
          <w:color w:val="000000"/>
          <w:szCs w:val="21"/>
          <w:vertAlign w:val="subscript"/>
          <w:lang w:val="pl-PL"/>
        </w:rPr>
        <w:t>4</w:t>
      </w:r>
      <w:r>
        <w:rPr>
          <w:rFonts w:ascii="ZBFH" w:hAnsi="ZBFH" w:cs="ZBFH"/>
          <w:color w:val="000000"/>
          <w:szCs w:val="21"/>
        </w:rPr>
        <w:t>。</w:t>
      </w:r>
    </w:p>
    <w:p w14:paraId="0C30B5FA">
      <w:pPr>
        <w:tabs>
          <w:tab w:val="left" w:pos="4140"/>
        </w:tabs>
        <w:adjustRightInd w:val="0"/>
        <w:snapToGrid w:val="0"/>
        <w:spacing w:line="360" w:lineRule="auto"/>
        <w:contextualSpacing/>
        <w:rPr>
          <w:rFonts w:ascii="Times New Roman" w:hAnsi="Times New Roman" w:cs="Times New Roman"/>
          <w:color w:val="000000"/>
          <w:szCs w:val="21"/>
        </w:rPr>
      </w:pPr>
      <w:r>
        <w:rPr>
          <w:rFonts w:hint="eastAsia" w:ascii="Times New Roman" w:hAnsi="Times New Roman" w:cs="Times New Roman"/>
          <w:color w:val="000000"/>
          <w:szCs w:val="21"/>
        </w:rPr>
        <w:t>5</w:t>
      </w:r>
      <w:r>
        <w:rPr>
          <w:rFonts w:ascii="Times New Roman" w:hAnsi="Times New Roman" w:cs="Times New Roman"/>
          <w:color w:val="000000"/>
          <w:szCs w:val="21"/>
        </w:rPr>
        <w:t>．氮及其化合物</w:t>
      </w:r>
    </w:p>
    <w:p w14:paraId="11C01F75">
      <w:pPr>
        <w:tabs>
          <w:tab w:val="left" w:pos="4140"/>
        </w:tabs>
        <w:adjustRightInd w:val="0"/>
        <w:snapToGrid w:val="0"/>
        <w:spacing w:line="360" w:lineRule="auto"/>
        <w:contextualSpacing/>
        <w:jc w:val="center"/>
        <w:rPr>
          <w:rFonts w:ascii="Times New Roman" w:hAnsi="Times New Roman" w:cs="Times New Roman"/>
          <w:color w:val="000000"/>
          <w:szCs w:val="21"/>
        </w:rPr>
      </w:pPr>
      <w:r>
        <w:rPr>
          <w:rFonts w:ascii="Times New Roman" w:hAnsi="Times New Roman" w:cs="Times New Roman"/>
          <w:color w:val="000000"/>
          <w:szCs w:val="21"/>
        </w:rPr>
        <w:pict>
          <v:shape id="_x0000_i1029" o:spt="75" type="#_x0000_t75" style="height:162pt;width:252.95pt;" filled="f" o:preferrelative="t" stroked="f" coordsize="21600,21600">
            <v:path/>
            <v:fill on="f" focussize="0,0"/>
            <v:stroke on="f" joinstyle="miter"/>
            <v:imagedata r:id="rId44" o:title=""/>
            <o:lock v:ext="edit" aspectratio="t"/>
            <w10:wrap type="none"/>
            <w10:anchorlock/>
          </v:shape>
        </w:pict>
      </w:r>
    </w:p>
    <w:p w14:paraId="454C575A">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①</w:t>
      </w:r>
      <w:r>
        <w:rPr>
          <w:rFonts w:ascii="Times New Roman" w:hAnsi="Times New Roman" w:cs="Times New Roman"/>
          <w:color w:val="000000"/>
          <w:szCs w:val="21"/>
        </w:rPr>
        <w:t>Ca(OH)</w:t>
      </w:r>
      <w:r>
        <w:rPr>
          <w:rFonts w:ascii="Times New Roman" w:hAnsi="Times New Roman" w:cs="Times New Roman"/>
          <w:color w:val="000000"/>
          <w:szCs w:val="21"/>
          <w:vertAlign w:val="subscript"/>
        </w:rPr>
        <w:t>2</w:t>
      </w:r>
      <w:r>
        <w:rPr>
          <w:rFonts w:ascii="Times New Roman" w:hAnsi="Times New Roman" w:cs="Times New Roman"/>
          <w:color w:val="000000"/>
          <w:szCs w:val="21"/>
        </w:rPr>
        <w:t>＋2NH</w:t>
      </w:r>
      <w:r>
        <w:rPr>
          <w:rFonts w:ascii="Times New Roman" w:hAnsi="Times New Roman" w:cs="Times New Roman"/>
          <w:color w:val="000000"/>
          <w:szCs w:val="21"/>
          <w:vertAlign w:val="subscript"/>
        </w:rPr>
        <w:t>4</w:t>
      </w:r>
      <w:r>
        <w:rPr>
          <w:rFonts w:ascii="Times New Roman" w:hAnsi="Times New Roman" w:cs="Times New Roman"/>
          <w:color w:val="000000"/>
          <w:szCs w:val="21"/>
        </w:rPr>
        <w:t>Cl</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rPr>
        <w:t>CaCl</w:t>
      </w:r>
      <w:r>
        <w:rPr>
          <w:rFonts w:ascii="Times New Roman" w:hAnsi="Times New Roman" w:cs="Times New Roman"/>
          <w:color w:val="000000"/>
          <w:szCs w:val="21"/>
          <w:vertAlign w:val="subscript"/>
        </w:rPr>
        <w:t>2</w:t>
      </w:r>
      <w:r>
        <w:rPr>
          <w:rFonts w:ascii="Times New Roman" w:hAnsi="Times New Roman" w:cs="Times New Roman"/>
          <w:color w:val="000000"/>
          <w:szCs w:val="21"/>
        </w:rPr>
        <w:t>＋2NH</w:t>
      </w:r>
      <w:r>
        <w:rPr>
          <w:rFonts w:ascii="Times New Roman" w:hAnsi="Times New Roman" w:cs="Times New Roman"/>
          <w:color w:val="000000"/>
          <w:szCs w:val="21"/>
          <w:vertAlign w:val="subscript"/>
        </w:rPr>
        <w:t>3</w:t>
      </w:r>
      <w:r>
        <w:rPr>
          <w:rFonts w:ascii="Times New Roman" w:hAnsi="Times New Roman" w:cs="Times New Roman"/>
          <w:color w:val="000000"/>
          <w:szCs w:val="21"/>
        </w:rPr>
        <w:t>↑＋2H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p>
    <w:p w14:paraId="1CBFE33A">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②</w:t>
      </w:r>
      <w:r>
        <w:rPr>
          <w:rFonts w:ascii="Times New Roman" w:hAnsi="Times New Roman" w:cs="Times New Roman"/>
          <w:color w:val="000000"/>
          <w:szCs w:val="21"/>
        </w:rPr>
        <w:t>4NH</w:t>
      </w:r>
      <w:r>
        <w:rPr>
          <w:rFonts w:ascii="Times New Roman" w:hAnsi="Times New Roman" w:cs="Times New Roman"/>
          <w:color w:val="000000"/>
          <w:szCs w:val="21"/>
          <w:vertAlign w:val="subscript"/>
        </w:rPr>
        <w:t>3</w:t>
      </w:r>
      <w:r>
        <w:rPr>
          <w:rFonts w:ascii="Times New Roman" w:hAnsi="Times New Roman" w:cs="Times New Roman"/>
          <w:color w:val="000000"/>
          <w:szCs w:val="21"/>
        </w:rPr>
        <w:t>＋5O</w:t>
      </w:r>
      <w:r>
        <w:rPr>
          <w:rFonts w:ascii="Times New Roman" w:hAnsi="Times New Roman" w:cs="Times New Roman"/>
          <w:color w:val="000000"/>
          <w:szCs w:val="21"/>
          <w:vertAlign w:val="subscript"/>
        </w:rPr>
        <w:t>2</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=,\s\up7(催化剂),\s\do5(</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rPr>
        <w:t>4NO＋6H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p>
    <w:p w14:paraId="604141B4">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③</w:t>
      </w:r>
      <w:r>
        <w:rPr>
          <w:rFonts w:ascii="Times New Roman" w:hAnsi="Times New Roman" w:cs="Times New Roman"/>
          <w:color w:val="000000"/>
          <w:szCs w:val="21"/>
        </w:rPr>
        <w:t>3NO</w:t>
      </w:r>
      <w:r>
        <w:rPr>
          <w:rFonts w:ascii="Times New Roman" w:hAnsi="Times New Roman" w:cs="Times New Roman"/>
          <w:color w:val="000000"/>
          <w:szCs w:val="21"/>
          <w:vertAlign w:val="subscript"/>
        </w:rPr>
        <w:t>2</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pacing w:val="-16"/>
          <w:szCs w:val="21"/>
        </w:rPr>
        <w:t>==</w:t>
      </w:r>
      <w:r>
        <w:rPr>
          <w:rFonts w:ascii="Times New Roman" w:hAnsi="Times New Roman" w:cs="Times New Roman"/>
          <w:color w:val="000000"/>
          <w:szCs w:val="21"/>
        </w:rPr>
        <w:t>=2HNO</w:t>
      </w:r>
      <w:r>
        <w:rPr>
          <w:rFonts w:ascii="Times New Roman" w:hAnsi="Times New Roman" w:cs="Times New Roman"/>
          <w:color w:val="000000"/>
          <w:szCs w:val="21"/>
          <w:vertAlign w:val="subscript"/>
        </w:rPr>
        <w:t>3</w:t>
      </w:r>
      <w:r>
        <w:rPr>
          <w:rFonts w:ascii="Times New Roman" w:hAnsi="Times New Roman" w:cs="Times New Roman"/>
          <w:color w:val="000000"/>
          <w:szCs w:val="21"/>
        </w:rPr>
        <w:t>＋NO；</w:t>
      </w:r>
    </w:p>
    <w:p w14:paraId="43D108D3">
      <w:pPr>
        <w:tabs>
          <w:tab w:val="left" w:pos="4140"/>
        </w:tabs>
        <w:adjustRightInd w:val="0"/>
        <w:snapToGrid w:val="0"/>
        <w:spacing w:line="360" w:lineRule="auto"/>
        <w:ind w:firstLine="420" w:firstLineChars="200"/>
        <w:contextualSpacing/>
        <w:rPr>
          <w:rFonts w:ascii="Times New Roman" w:hAnsi="Times New Roman" w:cs="Times New Roman"/>
          <w:color w:val="000000"/>
          <w:szCs w:val="21"/>
        </w:rPr>
      </w:pPr>
      <w:r>
        <w:rPr>
          <w:rFonts w:ascii="Cambria Math" w:hAnsi="Cambria Math" w:cs="Cambria Math"/>
          <w:color w:val="000000"/>
          <w:szCs w:val="21"/>
        </w:rPr>
        <w:t>④</w:t>
      </w:r>
      <w:r>
        <w:rPr>
          <w:rFonts w:ascii="Times New Roman" w:hAnsi="Times New Roman" w:cs="Times New Roman"/>
          <w:color w:val="000000"/>
          <w:szCs w:val="21"/>
        </w:rPr>
        <w:t>C＋4HNO</w:t>
      </w:r>
      <w:r>
        <w:rPr>
          <w:rFonts w:ascii="Times New Roman" w:hAnsi="Times New Roman" w:cs="Times New Roman"/>
          <w:color w:val="000000"/>
          <w:szCs w:val="21"/>
          <w:vertAlign w:val="subscript"/>
        </w:rPr>
        <w:t>3</w:t>
      </w:r>
      <w:r>
        <w:rPr>
          <w:rFonts w:ascii="Times New Roman" w:hAnsi="Times New Roman" w:cs="Times New Roman"/>
          <w:color w:val="000000"/>
          <w:szCs w:val="21"/>
        </w:rPr>
        <w:t>(浓)</w:t>
      </w:r>
      <w:r>
        <w:rPr>
          <w:rFonts w:ascii="Times New Roman" w:hAnsi="Times New Roman" w:cs="Times New Roman"/>
          <w:color w:val="000000"/>
          <w:szCs w:val="21"/>
        </w:rPr>
        <w:fldChar w:fldCharType="begin"/>
      </w:r>
      <w:r>
        <w:rPr>
          <w:rFonts w:ascii="Times New Roman" w:hAnsi="Times New Roman" w:cs="Times New Roman"/>
          <w:color w:val="000000"/>
          <w:szCs w:val="21"/>
        </w:rPr>
        <w:instrText xml:space="preserve">eq \o(</w:instrText>
      </w:r>
      <w:r>
        <w:rPr>
          <w:rFonts w:ascii="Times New Roman" w:hAnsi="Times New Roman" w:cs="Times New Roman"/>
          <w:color w:val="000000"/>
          <w:spacing w:val="-16"/>
          <w:szCs w:val="21"/>
        </w:rPr>
        <w:instrText xml:space="preserve">====</w:instrText>
      </w:r>
      <w:r>
        <w:rPr>
          <w:rFonts w:ascii="Times New Roman" w:hAnsi="Times New Roman" w:cs="Times New Roman"/>
          <w:color w:val="000000"/>
          <w:szCs w:val="21"/>
        </w:rPr>
        <w:instrText xml:space="preserve">=,\s\up7(</w:instrText>
      </w:r>
      <w:r>
        <w:rPr>
          <w:rFonts w:ascii="Cambria Math" w:hAnsi="Cambria Math" w:cs="Cambria Math"/>
          <w:color w:val="000000"/>
          <w:szCs w:val="21"/>
        </w:rPr>
        <w:instrText xml:space="preserve">△</w:instrText>
      </w:r>
      <w:r>
        <w:rPr>
          <w:rFonts w:ascii="Times New Roman" w:hAnsi="Times New Roman" w:cs="Times New Roman"/>
          <w:color w:val="000000"/>
          <w:szCs w:val="21"/>
        </w:rPr>
        <w:instrText xml:space="preserve">))</w:instrText>
      </w:r>
      <w:r>
        <w:rPr>
          <w:rFonts w:ascii="Times New Roman" w:hAnsi="Times New Roman" w:cs="Times New Roman"/>
          <w:color w:val="000000"/>
          <w:szCs w:val="21"/>
        </w:rPr>
        <w:fldChar w:fldCharType="end"/>
      </w:r>
      <w:r>
        <w:rPr>
          <w:rFonts w:ascii="Times New Roman" w:hAnsi="Times New Roman" w:cs="Times New Roman"/>
          <w:color w:val="000000"/>
          <w:szCs w:val="21"/>
        </w:rPr>
        <w:t>CO</w:t>
      </w:r>
      <w:r>
        <w:rPr>
          <w:rFonts w:ascii="Times New Roman" w:hAnsi="Times New Roman" w:cs="Times New Roman"/>
          <w:color w:val="000000"/>
          <w:szCs w:val="21"/>
          <w:vertAlign w:val="subscript"/>
        </w:rPr>
        <w:t>2</w:t>
      </w:r>
      <w:r>
        <w:rPr>
          <w:rFonts w:ascii="Times New Roman" w:hAnsi="Times New Roman" w:cs="Times New Roman"/>
          <w:color w:val="000000"/>
          <w:szCs w:val="21"/>
        </w:rPr>
        <w:t>↑＋4NO</w:t>
      </w:r>
      <w:r>
        <w:rPr>
          <w:rFonts w:ascii="Times New Roman" w:hAnsi="Times New Roman" w:cs="Times New Roman"/>
          <w:color w:val="000000"/>
          <w:szCs w:val="21"/>
          <w:vertAlign w:val="subscript"/>
        </w:rPr>
        <w:t>2</w:t>
      </w:r>
      <w:r>
        <w:rPr>
          <w:rFonts w:ascii="Times New Roman" w:hAnsi="Times New Roman" w:cs="Times New Roman"/>
          <w:color w:val="000000"/>
          <w:szCs w:val="21"/>
        </w:rPr>
        <w:t>↑＋2H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p>
    <w:p w14:paraId="0EAE755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p>
    <w:p w14:paraId="5C90D37D">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 物质的转化思维模型及解题方法</w:t>
      </w:r>
    </w:p>
    <w:p w14:paraId="2D05E0D7">
      <w:pPr>
        <w:pStyle w:val="3"/>
        <w:adjustRightInd w:val="0"/>
        <w:snapToGrid w:val="0"/>
        <w:spacing w:line="360" w:lineRule="auto"/>
        <w:contextualSpacing/>
        <w:rPr>
          <w:rFonts w:ascii="Times New Roman" w:hAnsi="Times New Roman" w:eastAsia="宋体" w:cs="Times New Roman"/>
          <w:b/>
          <w:bCs/>
        </w:rPr>
      </w:pPr>
      <w:r>
        <w:rPr>
          <w:rFonts w:ascii="Times New Roman" w:hAnsi="Times New Roman" w:eastAsia="宋体" w:cs="Times New Roman"/>
          <w:b/>
          <w:bCs/>
        </w:rPr>
        <w:t>1．“价－类”二维图在元素化合物中的三大应用</w:t>
      </w:r>
    </w:p>
    <w:p w14:paraId="558F5F49">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(1)“价－类”二维图有助于将杂乱、繁多的物质清晰分类</w:t>
      </w:r>
    </w:p>
    <w:p w14:paraId="784762C9">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由于氮元素的化合价有－3、＋1、＋2、＋3、＋4、＋5，所以有关氮元素的物质就特别多，用“价－类”二维图将这些物质同时展示出来，分类排列，同价态的物质排成一行，同类型的物质排成一列，这样就很清晰。</w:t>
      </w:r>
    </w:p>
    <w:p w14:paraId="65A5AF1B">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(2)“价－类”二维图一目了然地展示了各物质的氧化性、还原性</w:t>
      </w:r>
    </w:p>
    <w:p w14:paraId="203B82D7">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价态相对高的微粒一般具有氧化性，价态相对低的微粒一般具有还原性，中间价态的微粒一般可发生歧化反应。</w:t>
      </w:r>
    </w:p>
    <w:p w14:paraId="26173864">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(3)“价－类”二维图同价态的物质性质相近</w:t>
      </w:r>
    </w:p>
    <w:p w14:paraId="63DB1657">
      <w:pPr>
        <w:pStyle w:val="3"/>
        <w:adjustRightInd w:val="0"/>
        <w:snapToGrid w:val="0"/>
        <w:spacing w:line="360" w:lineRule="auto"/>
        <w:ind w:firstLine="420" w:firstLineChars="200"/>
        <w:contextualSpacing/>
        <w:rPr>
          <w:rFonts w:ascii="Times New Roman" w:hAnsi="Times New Roman" w:eastAsia="宋体" w:cs="Times New Roman"/>
        </w:rPr>
      </w:pPr>
      <w:r>
        <w:rPr>
          <w:rFonts w:ascii="Times New Roman" w:hAnsi="Times New Roman" w:eastAsia="宋体" w:cs="Times New Roman"/>
        </w:rPr>
        <w:t>比如－2价硫可以被铁离子、氯气、氧气、碘等物质氧化，同理，SO</w:t>
      </w:r>
      <w:r>
        <w:rPr>
          <w:rFonts w:ascii="Times New Roman" w:hAnsi="Times New Roman" w:eastAsia="宋体" w:cs="Times New Roman"/>
          <w:vertAlign w:val="subscript"/>
        </w:rPr>
        <w:t>2</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3</w:t>
      </w:r>
      <w:r>
        <w:rPr>
          <w:rFonts w:ascii="Times New Roman" w:hAnsi="Times New Roman" w:eastAsia="宋体" w:cs="Times New Roman"/>
        </w:rPr>
        <w:t>、</w:t>
      </w:r>
      <m:oMath>
        <m:sSubSup>
          <m:sSubSupPr>
            <m:ctrlPr>
              <w:rPr>
                <w:rFonts w:ascii="Cambria Math" w:hAnsi="Cambria Math" w:eastAsia="宋体" w:cs="Times New Roman"/>
              </w:rPr>
            </m:ctrlPr>
          </m:sSubSupPr>
          <m:e>
            <m:r>
              <m:rPr>
                <m:sty m:val="p"/>
              </m:rPr>
              <w:rPr>
                <w:rFonts w:ascii="Cambria Math" w:hAnsi="Cambria Math" w:eastAsia="宋体" w:cs="Times New Roman"/>
              </w:rPr>
              <m:t>HSO</m:t>
            </m:r>
            <m:ctrlPr>
              <w:rPr>
                <w:rFonts w:ascii="Cambria Math" w:hAnsi="Cambria Math" w:eastAsia="宋体" w:cs="Times New Roman"/>
              </w:rPr>
            </m:ctrlPr>
          </m:e>
          <m:sub>
            <m:r>
              <m:rPr>
                <m:sty m:val="p"/>
              </m:rPr>
              <w:rPr>
                <w:rFonts w:ascii="Cambria Math" w:hAnsi="Cambria Math" w:eastAsia="宋体" w:cs="Times New Roman"/>
              </w:rPr>
              <m:t>3</m:t>
            </m:r>
            <m:ctrlPr>
              <w:rPr>
                <w:rFonts w:ascii="Cambria Math" w:hAnsi="Cambria Math" w:eastAsia="宋体" w:cs="Times New Roman"/>
              </w:rPr>
            </m:ctrlPr>
          </m:sub>
          <m:sup>
            <m:r>
              <m:rPr>
                <m:sty m:val="p"/>
              </m:rPr>
              <w:rPr>
                <w:rFonts w:ascii="Cambria Math" w:hAnsi="Cambria Math" w:eastAsia="宋体" w:cs="Times New Roman"/>
              </w:rPr>
              <m:t>−</m:t>
            </m:r>
            <m:ctrlPr>
              <w:rPr>
                <w:rFonts w:ascii="Cambria Math" w:hAnsi="Cambria Math" w:eastAsia="宋体" w:cs="Times New Roman"/>
              </w:rPr>
            </m:ctrlPr>
          </m:sup>
        </m:sSubSup>
      </m:oMath>
      <w:r>
        <w:rPr>
          <w:rFonts w:ascii="Times New Roman" w:hAnsi="Times New Roman" w:eastAsia="宋体" w:cs="Times New Roman"/>
        </w:rPr>
        <w:t>、</w:t>
      </w:r>
      <m:oMath>
        <m:sSubSup>
          <m:sSubSupPr>
            <m:ctrlPr>
              <w:rPr>
                <w:rFonts w:ascii="Cambria Math" w:hAnsi="Cambria Math" w:eastAsia="宋体" w:cs="Times New Roman"/>
              </w:rPr>
            </m:ctrlPr>
          </m:sSubSupPr>
          <m:e>
            <m:r>
              <m:rPr>
                <m:sty m:val="p"/>
              </m:rPr>
              <w:rPr>
                <w:rFonts w:ascii="Cambria Math" w:hAnsi="Cambria Math" w:eastAsia="宋体" w:cs="Times New Roman"/>
              </w:rPr>
              <m:t>SO</m:t>
            </m:r>
            <m:ctrlPr>
              <w:rPr>
                <w:rFonts w:ascii="Cambria Math" w:hAnsi="Cambria Math" w:eastAsia="宋体" w:cs="Times New Roman"/>
              </w:rPr>
            </m:ctrlPr>
          </m:e>
          <m:sub>
            <m:r>
              <m:rPr>
                <m:sty m:val="p"/>
              </m:rPr>
              <w:rPr>
                <w:rFonts w:ascii="Cambria Math" w:hAnsi="Cambria Math" w:eastAsia="宋体" w:cs="Times New Roman"/>
              </w:rPr>
              <m:t>3</m:t>
            </m:r>
            <m:ctrlPr>
              <w:rPr>
                <w:rFonts w:ascii="Cambria Math" w:hAnsi="Cambria Math" w:eastAsia="宋体" w:cs="Times New Roman"/>
              </w:rPr>
            </m:ctrlPr>
          </m:sub>
          <m:sup>
            <m:r>
              <m:rPr>
                <m:sty m:val="p"/>
              </m:rPr>
              <w:rPr>
                <w:rFonts w:ascii="Cambria Math" w:hAnsi="Cambria Math" w:eastAsia="宋体" w:cs="Times New Roman"/>
              </w:rPr>
              <m:t>2−</m:t>
            </m:r>
            <m:ctrlPr>
              <w:rPr>
                <w:rFonts w:ascii="Cambria Math" w:hAnsi="Cambria Math" w:eastAsia="宋体" w:cs="Times New Roman"/>
              </w:rPr>
            </m:ctrlPr>
          </m:sup>
        </m:sSubSup>
      </m:oMath>
      <w:r>
        <w:rPr>
          <w:rFonts w:ascii="Times New Roman" w:hAnsi="Times New Roman" w:eastAsia="宋体" w:cs="Times New Roman"/>
        </w:rPr>
        <w:t>，也都可以被酸性高锰酸钾溶液、氯化铁溶液、卤水、硝酸等氧化剂氧化，因为这4种微粒中硫元素都呈＋4价。</w:t>
      </w:r>
    </w:p>
    <w:p w14:paraId="66F4E26B">
      <w:pPr>
        <w:pStyle w:val="3"/>
        <w:adjustRightInd w:val="0"/>
        <w:snapToGrid w:val="0"/>
        <w:spacing w:line="360" w:lineRule="auto"/>
        <w:contextualSpacing/>
        <w:rPr>
          <w:rFonts w:ascii="Times New Roman" w:hAnsi="Times New Roman" w:eastAsia="宋体" w:cs="Times New Roman"/>
          <w:b/>
          <w:bCs/>
        </w:rPr>
      </w:pPr>
      <w:r>
        <w:rPr>
          <w:rFonts w:ascii="Times New Roman" w:hAnsi="Times New Roman" w:eastAsia="宋体" w:cs="Times New Roman"/>
          <w:b/>
          <w:bCs/>
        </w:rPr>
        <w:t>2．物质转化循环图的解题方法</w:t>
      </w:r>
    </w:p>
    <w:p w14:paraId="63E166B7">
      <w:pPr>
        <w:pStyle w:val="3"/>
        <w:adjustRightInd w:val="0"/>
        <w:snapToGrid w:val="0"/>
        <w:spacing w:line="360" w:lineRule="auto"/>
        <w:contextualSpacing/>
        <w:jc w:val="center"/>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0" distR="0">
            <wp:extent cx="1508125" cy="1099820"/>
            <wp:effectExtent l="0" t="0" r="0" b="5080"/>
            <wp:docPr id="16477766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76658" name="图片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1508408" cy="1100137"/>
                    </a:xfrm>
                    <a:prstGeom prst="rect">
                      <a:avLst/>
                    </a:prstGeom>
                    <a:noFill/>
                    <a:ln>
                      <a:noFill/>
                    </a:ln>
                  </pic:spPr>
                </pic:pic>
              </a:graphicData>
            </a:graphic>
          </wp:inline>
        </w:drawing>
      </w:r>
    </w:p>
    <w:p w14:paraId="5B9F0267">
      <w:pPr>
        <w:pStyle w:val="3"/>
        <w:adjustRightInd w:val="0"/>
        <w:snapToGrid w:val="0"/>
        <w:spacing w:line="360" w:lineRule="auto"/>
        <w:contextualSpacing/>
        <w:jc w:val="center"/>
        <w:rPr>
          <w:rFonts w:ascii="Times New Roman" w:hAnsi="Times New Roman" w:eastAsia="宋体" w:cs="Times New Roman"/>
        </w:rPr>
      </w:pPr>
      <w:r>
        <w:rPr>
          <w:rFonts w:ascii="Times New Roman" w:hAnsi="Times New Roman" w:eastAsia="宋体" w:cs="Times New Roman"/>
        </w:rPr>
        <w:drawing>
          <wp:inline distT="0" distB="0" distL="0" distR="0">
            <wp:extent cx="3945890" cy="990600"/>
            <wp:effectExtent l="0" t="0" r="0" b="0"/>
            <wp:docPr id="15373414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1486"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47717" cy="990995"/>
                    </a:xfrm>
                    <a:prstGeom prst="rect">
                      <a:avLst/>
                    </a:prstGeom>
                    <a:noFill/>
                  </pic:spPr>
                </pic:pic>
              </a:graphicData>
            </a:graphic>
          </wp:inline>
        </w:drawing>
      </w:r>
    </w:p>
    <w:p w14:paraId="4A5605FC">
      <w:pPr>
        <w:adjustRightInd w:val="0"/>
        <w:snapToGrid w:val="0"/>
        <w:spacing w:line="360" w:lineRule="auto"/>
        <w:ind w:firstLine="420" w:firstLineChars="200"/>
        <w:contextualSpacing/>
        <w:rPr>
          <w:rFonts w:ascii="Times New Roman" w:hAnsi="Times New Roman" w:eastAsia="宋体" w:cs="Times New Roman"/>
          <w:szCs w:val="21"/>
        </w:rPr>
      </w:pPr>
      <w:r>
        <w:rPr>
          <w:rFonts w:ascii="Times New Roman" w:hAnsi="Times New Roman" w:eastAsia="宋体" w:cs="Times New Roman"/>
          <w:szCs w:val="21"/>
        </w:rPr>
        <w:t>依据反应物和生成物，利用原子守恒可写出总反应式。</w:t>
      </w:r>
    </w:p>
    <w:p w14:paraId="25C93D48">
      <w:pPr>
        <w:tabs>
          <w:tab w:val="left" w:pos="4140"/>
        </w:tabs>
        <w:adjustRightInd w:val="0"/>
        <w:snapToGrid w:val="0"/>
        <w:spacing w:line="360" w:lineRule="auto"/>
        <w:contextualSpacing/>
        <w:rPr>
          <w:rFonts w:ascii="Times New Roman" w:hAnsi="Times New Roman" w:cs="Times New Roman"/>
          <w:b/>
          <w:bCs/>
          <w:color w:val="000000"/>
          <w:szCs w:val="21"/>
        </w:rPr>
      </w:pPr>
      <w:r>
        <w:rPr>
          <w:rFonts w:hint="eastAsia" w:ascii="Times New Roman" w:hAnsi="Times New Roman" w:eastAsia="宋体" w:cs="Times New Roman"/>
          <w:b/>
          <w:bCs/>
          <w:szCs w:val="21"/>
        </w:rPr>
        <w:t>3</w:t>
      </w:r>
      <w:r>
        <w:rPr>
          <w:rFonts w:ascii="Times New Roman" w:hAnsi="Times New Roman" w:eastAsia="宋体" w:cs="Times New Roman"/>
          <w:b/>
          <w:bCs/>
          <w:szCs w:val="21"/>
        </w:rPr>
        <w:t>．</w:t>
      </w:r>
      <w:r>
        <w:rPr>
          <w:rFonts w:ascii="Times New Roman" w:hAnsi="Times New Roman" w:cs="Times New Roman"/>
          <w:b/>
          <w:bCs/>
          <w:color w:val="000000"/>
          <w:szCs w:val="21"/>
        </w:rPr>
        <w:t>物质转化微流程的解题思维模型</w:t>
      </w:r>
    </w:p>
    <w:p w14:paraId="3440B4CB">
      <w:pPr>
        <w:tabs>
          <w:tab w:val="left" w:pos="4140"/>
        </w:tabs>
        <w:adjustRightInd w:val="0"/>
        <w:snapToGrid w:val="0"/>
        <w:spacing w:line="360" w:lineRule="auto"/>
        <w:ind w:firstLine="420" w:firstLineChars="200"/>
        <w:contextualSpacing/>
        <w:jc w:val="center"/>
        <w:rPr>
          <w:rFonts w:ascii="Times New Roman" w:hAnsi="Times New Roman" w:eastAsia="宋体" w:cs="Times New Roman"/>
          <w:color w:val="000000"/>
          <w:szCs w:val="21"/>
          <w:lang w:val="fr-FR"/>
        </w:rPr>
      </w:pPr>
      <w:r>
        <w:rPr>
          <w:rFonts w:ascii="Times New Roman" w:hAnsi="Times New Roman" w:cs="Times New Roman"/>
          <w:color w:val="000000"/>
          <w:szCs w:val="21"/>
          <w:lang w:val="fr-FR"/>
        </w:rPr>
        <w:pict>
          <v:shape id="_x0000_i1030" o:spt="75" type="#_x0000_t75" style="height:157.75pt;width:419.75pt;" filled="f" o:preferrelative="t" stroked="f" coordsize="21600,21600">
            <v:path/>
            <v:fill on="f" focussize="0,0"/>
            <v:stroke on="f" joinstyle="miter"/>
            <v:imagedata r:id="rId47" o:title=""/>
            <o:lock v:ext="edit" aspectratio="t"/>
            <w10:wrap type="none"/>
            <w10:anchorlock/>
          </v:shape>
        </w:pict>
      </w:r>
    </w:p>
    <w:p w14:paraId="4DEBF911">
      <w:pPr>
        <w:spacing w:line="360" w:lineRule="auto"/>
        <w:ind w:firstLine="420" w:firstLineChars="200"/>
      </w:pP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48"/>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无机物的性质与应用</w:t>
      </w:r>
    </w:p>
    <w:p w14:paraId="487DB1EB">
      <w:pPr>
        <w:spacing w:line="360" w:lineRule="auto"/>
        <w:jc w:val="left"/>
        <w:textAlignment w:val="center"/>
        <w:rPr>
          <w:rFonts w:ascii="Times New Roman" w:hAnsi="Times New Roman" w:eastAsia="宋体"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szCs w:val="22"/>
        </w:rPr>
        <w:t>1．</w:t>
      </w:r>
      <w:r>
        <w:rPr>
          <w:rFonts w:ascii="Times New Roman" w:hAnsi="Times New Roman" w:eastAsia="宋体" w:cs="Times New Roman"/>
          <w:b/>
          <w:bCs/>
          <w:color w:val="0070C0"/>
          <w:szCs w:val="22"/>
        </w:rPr>
        <w:t>（2025·江苏卷）</w:t>
      </w:r>
      <w:r>
        <w:rPr>
          <w:rFonts w:ascii="Times New Roman" w:hAnsi="Times New Roman" w:eastAsia="宋体" w:cs="Times New Roman"/>
          <w:szCs w:val="22"/>
        </w:rPr>
        <w:t>探究含铜化合物性质的实验如下：</w:t>
      </w:r>
    </w:p>
    <w:p w14:paraId="191F5EE4">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步骤Ⅰ</w:t>
      </w:r>
      <w:r>
        <w:rPr>
          <w:rFonts w:ascii="Times New Roman" w:hAnsi="Times New Roman" w:eastAsia="宋体" w:cs="Times New Roman"/>
          <w:kern w:val="0"/>
          <w:sz w:val="24"/>
        </w:rPr>
        <w:t>  </w:t>
      </w:r>
      <w:r>
        <w:rPr>
          <w:rFonts w:ascii="Times New Roman" w:hAnsi="Times New Roman" w:eastAsia="宋体" w:cs="Times New Roman"/>
          <w:szCs w:val="22"/>
        </w:rPr>
        <w:t>取一定量</w:t>
      </w:r>
      <w:r>
        <w:rPr>
          <w:rFonts w:hint="eastAsia" w:ascii="Times New Roman" w:hAnsi="Times New Roman" w:eastAsia="宋体" w:cs="Times New Roman"/>
          <w:szCs w:val="22"/>
        </w:rPr>
        <w:t>5%CuSO</w:t>
      </w:r>
      <w:r>
        <w:rPr>
          <w:rFonts w:hint="eastAsia" w:ascii="Times New Roman" w:hAnsi="Times New Roman" w:eastAsia="宋体" w:cs="Times New Roman"/>
          <w:szCs w:val="22"/>
          <w:vertAlign w:val="subscript"/>
        </w:rPr>
        <w:t>4</w:t>
      </w:r>
      <w:r>
        <w:rPr>
          <w:rFonts w:ascii="Times New Roman" w:hAnsi="Times New Roman" w:eastAsia="宋体" w:cs="Times New Roman"/>
          <w:szCs w:val="22"/>
        </w:rPr>
        <w:t>溶液，加入适量浓氨水，产生蓝色沉淀。</w:t>
      </w:r>
    </w:p>
    <w:p w14:paraId="63880520">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步骤Ⅱ</w:t>
      </w:r>
      <w:r>
        <w:rPr>
          <w:rFonts w:ascii="Times New Roman" w:hAnsi="Times New Roman" w:eastAsia="宋体" w:cs="Times New Roman"/>
          <w:kern w:val="0"/>
          <w:sz w:val="24"/>
        </w:rPr>
        <w:t>  </w:t>
      </w:r>
      <w:r>
        <w:rPr>
          <w:rFonts w:ascii="Times New Roman" w:hAnsi="Times New Roman" w:eastAsia="宋体" w:cs="Times New Roman"/>
          <w:szCs w:val="22"/>
        </w:rPr>
        <w:t>将沉淀分成两等份，分别加入相同体积的浓氨水、稀盐酸，沉淀均完全溶解，溶液分别呈现深蓝色、蓝色。</w:t>
      </w:r>
    </w:p>
    <w:p w14:paraId="74399495">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步骤Ⅲ</w:t>
      </w:r>
      <w:r>
        <w:rPr>
          <w:rFonts w:ascii="Times New Roman" w:hAnsi="Times New Roman" w:eastAsia="宋体" w:cs="Times New Roman"/>
          <w:kern w:val="0"/>
          <w:sz w:val="24"/>
        </w:rPr>
        <w:t>  </w:t>
      </w:r>
      <w:r>
        <w:rPr>
          <w:rFonts w:ascii="Times New Roman" w:hAnsi="Times New Roman" w:eastAsia="宋体" w:cs="Times New Roman"/>
          <w:szCs w:val="22"/>
        </w:rPr>
        <w:t>向步骤Ⅱ所得的深蓝色溶液中插入一根打磨过的铁钉，无明显现象；继续加入稀盐酸，振荡后静置，产生少量气泡，铁钉表面出现红色物质。</w:t>
      </w:r>
    </w:p>
    <w:p w14:paraId="600610E9">
      <w:pPr>
        <w:spacing w:line="360" w:lineRule="auto"/>
        <w:ind w:left="424" w:leftChars="202"/>
        <w:jc w:val="left"/>
        <w:textAlignment w:val="center"/>
        <w:rPr>
          <w:rFonts w:ascii="Times New Roman" w:hAnsi="Times New Roman" w:eastAsia="宋体" w:cs="Times New Roman"/>
          <w:szCs w:val="22"/>
        </w:rPr>
      </w:pPr>
      <w:r>
        <w:rPr>
          <w:rFonts w:ascii="Times New Roman" w:hAnsi="Times New Roman" w:eastAsia="宋体" w:cs="Times New Roman"/>
          <w:szCs w:val="22"/>
        </w:rPr>
        <w:t>下列说法正确的是</w:t>
      </w:r>
    </w:p>
    <w:p w14:paraId="63C3B35A">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A．步骤Ⅰ产生的蓝色沉淀为</w:t>
      </w:r>
      <w:r>
        <w:rPr>
          <w:rFonts w:ascii="Times New Roman" w:hAnsi="Times New Roman" w:eastAsia="宋体" w:cs="Times New Roman"/>
          <w:szCs w:val="22"/>
        </w:rPr>
        <w:object>
          <v:shape id="_x0000_i1031" o:spt="75" alt="eqId4511f77e10030a31653687b3071a29aa" type="#_x0000_t75" style="height:19.05pt;width:77.4pt;" o:ole="t" filled="f" o:preferrelative="t" stroked="f" coordsize="21600,21600">
            <v:path/>
            <v:fill on="f" focussize="0,0"/>
            <v:stroke on="f" joinstyle="miter"/>
            <v:imagedata r:id="rId50" o:title="eqId4511f77e10030a31653687b3071a29aa"/>
            <o:lock v:ext="edit" aspectratio="t"/>
            <w10:wrap type="none"/>
            <w10:anchorlock/>
          </v:shape>
          <o:OLEObject Type="Embed" ProgID="Equation.DSMT4" ShapeID="_x0000_i1031" DrawAspect="Content" ObjectID="_1468075725" r:id="rId49">
            <o:LockedField>false</o:LockedField>
          </o:OLEObject>
        </w:object>
      </w:r>
    </w:p>
    <w:p w14:paraId="65C4756F">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B．步骤Ⅱ的两份溶液中：</w:t>
      </w:r>
      <w:r>
        <w:rPr>
          <w:rFonts w:ascii="Times New Roman" w:hAnsi="Times New Roman" w:eastAsia="宋体" w:cs="Times New Roman"/>
          <w:szCs w:val="22"/>
        </w:rPr>
        <w:object>
          <v:shape id="_x0000_i1032" o:spt="75" alt="eqId73e4f6b223432f053a1bbf2117a68b5a" type="#_x0000_t75" style="height:19.25pt;width:116.15pt;" o:ole="t" filled="f" o:preferrelative="t" stroked="f" coordsize="21600,21600">
            <v:path/>
            <v:fill on="f" focussize="0,0"/>
            <v:stroke on="f" joinstyle="miter"/>
            <v:imagedata r:id="rId52" o:title="eqId73e4f6b223432f053a1bbf2117a68b5a"/>
            <o:lock v:ext="edit" aspectratio="t"/>
            <w10:wrap type="none"/>
            <w10:anchorlock/>
          </v:shape>
          <o:OLEObject Type="Embed" ProgID="Equation.DSMT4" ShapeID="_x0000_i1032" DrawAspect="Content" ObjectID="_1468075726" r:id="rId51">
            <o:LockedField>false</o:LockedField>
          </o:OLEObject>
        </w:object>
      </w:r>
    </w:p>
    <w:p w14:paraId="3CDA1930">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C．步骤Ⅲ中无明显现象是由于铁钉遇深蓝色溶液迅速钝化</w:t>
      </w:r>
    </w:p>
    <w:p w14:paraId="16051591">
      <w:pPr>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D．步骤Ⅲ中产生气体、析出红色物质的反应为</w:t>
      </w:r>
      <w:r>
        <w:rPr>
          <w:rFonts w:ascii="Times New Roman" w:hAnsi="Times New Roman" w:eastAsia="宋体" w:cs="Times New Roman"/>
          <w:szCs w:val="22"/>
        </w:rPr>
        <w:object>
          <v:shape id="_x0000_i1033" o:spt="75" alt="eqId2b457d35b57c1918fe84afa23d8349dd" type="#_x0000_t75" style="height:21.3pt;width:182.15pt;" o:ole="t" filled="f" o:preferrelative="t" stroked="f" coordsize="21600,21600">
            <v:path/>
            <v:fill on="f" focussize="0,0"/>
            <v:stroke on="f" joinstyle="miter"/>
            <v:imagedata r:id="rId54" o:title="eqId2b457d35b57c1918fe84afa23d8349dd"/>
            <o:lock v:ext="edit" aspectratio="t"/>
            <w10:wrap type="none"/>
            <w10:anchorlock/>
          </v:shape>
          <o:OLEObject Type="Embed" ProgID="Equation.DSMT4" ShapeID="_x0000_i1033" DrawAspect="Content" ObjectID="_1468075727" r:id="rId53">
            <o:LockedField>false</o:LockedField>
          </o:OLEObject>
        </w:objec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【答案】B</w:t>
      </w:r>
    </w:p>
    <w:p w14:paraId="2A392A70">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细审题</w:t>
      </w:r>
      <w:r>
        <w:rPr>
          <w:rFonts w:ascii="Times New Roman" w:hAnsi="Times New Roman" w:eastAsia="宋体" w:cs="Times New Roman"/>
          <w:b/>
          <w:bCs/>
          <w:color w:val="C00000"/>
        </w:rPr>
        <w:t>】</w:t>
      </w:r>
    </w:p>
    <w:p w14:paraId="6B21DF6A">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drawing>
          <wp:inline distT="0" distB="0" distL="0" distR="0">
            <wp:extent cx="5205095" cy="2661285"/>
            <wp:effectExtent l="0" t="0" r="0" b="5715"/>
            <wp:docPr id="9401883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88304" name="图片 1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05990" cy="2661768"/>
                    </a:xfrm>
                    <a:prstGeom prst="rect">
                      <a:avLst/>
                    </a:prstGeom>
                    <a:noFill/>
                  </pic:spPr>
                </pic:pic>
              </a:graphicData>
            </a:graphic>
          </wp:inline>
        </w:drawing>
      </w:r>
    </w:p>
    <w:tbl>
      <w:tblPr>
        <w:tblStyle w:val="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62A9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7DF8DB9">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164CBB6A">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268" w:type="dxa"/>
          </w:tcPr>
          <w:p w14:paraId="18BE96BF">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155A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6CD0AD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2324F49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步骤Ⅰ中产生的蓝色沉淀是Cu(OH)</w:t>
            </w:r>
            <w:r>
              <w:rPr>
                <w:rFonts w:ascii="Times New Roman" w:hAnsi="Times New Roman" w:eastAsia="宋体" w:cs="Times New Roman"/>
                <w:szCs w:val="22"/>
                <w:vertAlign w:val="subscript"/>
              </w:rPr>
              <w:t>2</w:t>
            </w:r>
            <w:r>
              <w:rPr>
                <w:rFonts w:ascii="Times New Roman" w:hAnsi="Times New Roman" w:eastAsia="宋体" w:cs="Times New Roman"/>
                <w:szCs w:val="22"/>
              </w:rPr>
              <w:t>，而非[Cu(NH</w:t>
            </w:r>
            <w:r>
              <w:rPr>
                <w:rFonts w:ascii="Times New Roman" w:hAnsi="Times New Roman" w:eastAsia="宋体" w:cs="Times New Roman"/>
                <w:szCs w:val="22"/>
                <w:vertAlign w:val="subscript"/>
              </w:rPr>
              <w:t>3</w:t>
            </w:r>
            <w:r>
              <w:rPr>
                <w:rFonts w:ascii="Times New Roman" w:hAnsi="Times New Roman" w:eastAsia="宋体" w:cs="Times New Roman"/>
                <w:szCs w:val="22"/>
              </w:rPr>
              <w:t>)</w:t>
            </w:r>
            <w:r>
              <w:rPr>
                <w:rFonts w:ascii="Times New Roman" w:hAnsi="Times New Roman" w:eastAsia="宋体" w:cs="Times New Roman"/>
                <w:szCs w:val="22"/>
                <w:vertAlign w:val="subscript"/>
              </w:rPr>
              <w:t>4</w:t>
            </w:r>
            <w:r>
              <w:rPr>
                <w:rFonts w:ascii="Times New Roman" w:hAnsi="Times New Roman" w:eastAsia="宋体" w:cs="Times New Roman"/>
                <w:szCs w:val="22"/>
              </w:rPr>
              <w:t>]SO</w:t>
            </w:r>
            <w:r>
              <w:rPr>
                <w:rFonts w:ascii="Times New Roman" w:hAnsi="Times New Roman" w:eastAsia="宋体" w:cs="Times New Roman"/>
                <w:szCs w:val="22"/>
                <w:vertAlign w:val="subscript"/>
              </w:rPr>
              <w:t>4</w:t>
            </w:r>
            <w:r>
              <w:rPr>
                <w:rFonts w:ascii="Times New Roman" w:hAnsi="Times New Roman" w:eastAsia="宋体" w:cs="Times New Roman"/>
                <w:szCs w:val="22"/>
              </w:rPr>
              <w:t>。因为适量浓氨水与CuSO</w:t>
            </w:r>
            <w:r>
              <w:rPr>
                <w:rFonts w:ascii="Times New Roman" w:hAnsi="Times New Roman" w:eastAsia="宋体" w:cs="Times New Roman"/>
                <w:szCs w:val="22"/>
                <w:vertAlign w:val="subscript"/>
              </w:rPr>
              <w:t>4</w:t>
            </w:r>
            <w:r>
              <w:rPr>
                <w:rFonts w:ascii="Times New Roman" w:hAnsi="Times New Roman" w:eastAsia="宋体" w:cs="Times New Roman"/>
                <w:szCs w:val="22"/>
              </w:rPr>
              <w:t>溶液反应首先生成Cu(OH)</w:t>
            </w:r>
            <w:r>
              <w:rPr>
                <w:rFonts w:ascii="Times New Roman" w:hAnsi="Times New Roman" w:eastAsia="宋体" w:cs="Times New Roman"/>
                <w:szCs w:val="22"/>
                <w:vertAlign w:val="subscript"/>
              </w:rPr>
              <w:t>2</w:t>
            </w:r>
            <w:r>
              <w:rPr>
                <w:rFonts w:ascii="Times New Roman" w:hAnsi="Times New Roman" w:eastAsia="宋体" w:cs="Times New Roman"/>
                <w:szCs w:val="22"/>
              </w:rPr>
              <w:t>沉淀，过量氨水才会溶解沉淀形成</w:t>
            </w:r>
            <w:r>
              <w:rPr>
                <w:rFonts w:hint="eastAsia" w:ascii="Times New Roman" w:hAnsi="Times New Roman" w:eastAsia="宋体" w:cs="Times New Roman"/>
                <w:szCs w:val="22"/>
              </w:rPr>
              <w:t>配合物</w:t>
            </w:r>
          </w:p>
        </w:tc>
        <w:tc>
          <w:tcPr>
            <w:tcW w:w="2268" w:type="dxa"/>
          </w:tcPr>
          <w:p w14:paraId="5BC7A6E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246B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B9CA97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041DF0D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步骤Ⅱ中，深蓝色溶液（加入浓氨水）中的Cu</w:t>
            </w:r>
            <w:r>
              <w:rPr>
                <w:rFonts w:ascii="Times New Roman" w:hAnsi="Times New Roman" w:eastAsia="宋体" w:cs="Times New Roman"/>
                <w:szCs w:val="22"/>
                <w:vertAlign w:val="superscript"/>
              </w:rPr>
              <w:t>2+</w:t>
            </w:r>
            <w:r>
              <w:rPr>
                <w:rFonts w:ascii="Times New Roman" w:hAnsi="Times New Roman" w:eastAsia="宋体" w:cs="Times New Roman"/>
                <w:szCs w:val="22"/>
              </w:rPr>
              <w:t>因形成[Cu(NH</w:t>
            </w:r>
            <w:r>
              <w:rPr>
                <w:rFonts w:ascii="Times New Roman" w:hAnsi="Times New Roman" w:eastAsia="宋体" w:cs="Times New Roman"/>
                <w:szCs w:val="22"/>
                <w:vertAlign w:val="subscript"/>
              </w:rPr>
              <w:t>3</w:t>
            </w:r>
            <w:r>
              <w:rPr>
                <w:rFonts w:ascii="Times New Roman" w:hAnsi="Times New Roman" w:eastAsia="宋体" w:cs="Times New Roman"/>
                <w:szCs w:val="22"/>
              </w:rPr>
              <w:t>)</w:t>
            </w:r>
            <w:r>
              <w:rPr>
                <w:rFonts w:ascii="Times New Roman" w:hAnsi="Times New Roman" w:eastAsia="宋体" w:cs="Times New Roman"/>
                <w:szCs w:val="22"/>
                <w:vertAlign w:val="subscript"/>
              </w:rPr>
              <w:t>4</w:t>
            </w:r>
            <w:r>
              <w:rPr>
                <w:rFonts w:ascii="Times New Roman" w:hAnsi="Times New Roman" w:eastAsia="宋体" w:cs="Times New Roman"/>
                <w:szCs w:val="22"/>
              </w:rPr>
              <w:t>]</w:t>
            </w:r>
            <w:r>
              <w:rPr>
                <w:rFonts w:ascii="Times New Roman" w:hAnsi="Times New Roman" w:eastAsia="宋体" w:cs="Times New Roman"/>
                <w:szCs w:val="22"/>
                <w:vertAlign w:val="superscript"/>
              </w:rPr>
              <w:t>2+</w:t>
            </w:r>
            <w:r>
              <w:rPr>
                <w:rFonts w:hint="eastAsia" w:ascii="Times New Roman" w:hAnsi="Times New Roman" w:eastAsia="宋体" w:cs="Times New Roman"/>
                <w:szCs w:val="22"/>
              </w:rPr>
              <w:t>配</w:t>
            </w:r>
            <w:r>
              <w:rPr>
                <w:rFonts w:ascii="Times New Roman" w:hAnsi="Times New Roman" w:eastAsia="宋体" w:cs="Times New Roman"/>
                <w:szCs w:val="22"/>
              </w:rPr>
              <w:t>离子而浓度降低，而蓝色溶液（加入稀盐酸）中Cu</w:t>
            </w:r>
            <w:r>
              <w:rPr>
                <w:rFonts w:ascii="Times New Roman" w:hAnsi="Times New Roman" w:eastAsia="宋体" w:cs="Times New Roman"/>
                <w:szCs w:val="22"/>
                <w:vertAlign w:val="superscript"/>
              </w:rPr>
              <w:t>2+</w:t>
            </w:r>
            <w:r>
              <w:rPr>
                <w:rFonts w:ascii="Times New Roman" w:hAnsi="Times New Roman" w:eastAsia="宋体" w:cs="Times New Roman"/>
                <w:szCs w:val="22"/>
              </w:rPr>
              <w:t>可以自由移动，浓度较高。因此c</w:t>
            </w:r>
            <w:r>
              <w:rPr>
                <w:rFonts w:ascii="Times New Roman" w:hAnsi="Times New Roman" w:eastAsia="宋体" w:cs="Times New Roman"/>
                <w:szCs w:val="22"/>
                <w:vertAlign w:val="subscript"/>
              </w:rPr>
              <w:t>深蓝色</w:t>
            </w:r>
            <w:r>
              <w:rPr>
                <w:rFonts w:ascii="Times New Roman" w:hAnsi="Times New Roman" w:eastAsia="宋体" w:cs="Times New Roman"/>
                <w:szCs w:val="22"/>
              </w:rPr>
              <w:t>(Cu</w:t>
            </w:r>
            <w:r>
              <w:rPr>
                <w:rFonts w:ascii="Times New Roman" w:hAnsi="Times New Roman" w:eastAsia="宋体" w:cs="Times New Roman"/>
                <w:szCs w:val="22"/>
                <w:vertAlign w:val="superscript"/>
              </w:rPr>
              <w:t>2+</w:t>
            </w:r>
            <w:r>
              <w:rPr>
                <w:rFonts w:ascii="Times New Roman" w:hAnsi="Times New Roman" w:eastAsia="宋体" w:cs="Times New Roman"/>
                <w:szCs w:val="22"/>
              </w:rPr>
              <w:t>) &lt; c</w:t>
            </w:r>
            <w:r>
              <w:rPr>
                <w:rFonts w:ascii="Times New Roman" w:hAnsi="Times New Roman" w:eastAsia="宋体" w:cs="Times New Roman"/>
                <w:szCs w:val="22"/>
                <w:vertAlign w:val="subscript"/>
              </w:rPr>
              <w:t>蓝色</w:t>
            </w:r>
            <w:r>
              <w:rPr>
                <w:rFonts w:ascii="Times New Roman" w:hAnsi="Times New Roman" w:eastAsia="宋体" w:cs="Times New Roman"/>
                <w:szCs w:val="22"/>
              </w:rPr>
              <w:t>(Cu</w:t>
            </w:r>
            <w:r>
              <w:rPr>
                <w:rFonts w:ascii="Times New Roman" w:hAnsi="Times New Roman" w:eastAsia="宋体" w:cs="Times New Roman"/>
                <w:szCs w:val="22"/>
                <w:vertAlign w:val="superscript"/>
              </w:rPr>
              <w:t>2+</w:t>
            </w:r>
            <w:r>
              <w:rPr>
                <w:rFonts w:ascii="Times New Roman" w:hAnsi="Times New Roman" w:eastAsia="宋体" w:cs="Times New Roman"/>
                <w:szCs w:val="22"/>
              </w:rPr>
              <w:t>)</w:t>
            </w:r>
          </w:p>
        </w:tc>
        <w:tc>
          <w:tcPr>
            <w:tcW w:w="2268" w:type="dxa"/>
          </w:tcPr>
          <w:p w14:paraId="0BADC4FF">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5052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F2C70A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26EA87F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步骤Ⅲ中无明显现象并非因铁钉钝化。铁在碱性溶液中不易钝化，且后续加入盐酸后有反应发生，说明铁未钝化。真正原因是络合物中Cu</w:t>
            </w:r>
            <w:r>
              <w:rPr>
                <w:rFonts w:ascii="Times New Roman" w:hAnsi="Times New Roman" w:eastAsia="宋体" w:cs="Times New Roman"/>
                <w:szCs w:val="22"/>
                <w:vertAlign w:val="superscript"/>
              </w:rPr>
              <w:t>2+</w:t>
            </w:r>
            <w:r>
              <w:rPr>
                <w:rFonts w:ascii="Times New Roman" w:hAnsi="Times New Roman" w:eastAsia="宋体" w:cs="Times New Roman"/>
                <w:szCs w:val="22"/>
              </w:rPr>
              <w:t>浓度过低，无法被Fe置换</w:t>
            </w:r>
          </w:p>
        </w:tc>
        <w:tc>
          <w:tcPr>
            <w:tcW w:w="2268" w:type="dxa"/>
          </w:tcPr>
          <w:p w14:paraId="0E6EEBA5">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A71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14D1E70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5398AEC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步骤Ⅲ中加入盐酸后，H</w:t>
            </w:r>
            <w:r>
              <w:rPr>
                <w:rFonts w:ascii="Times New Roman" w:hAnsi="Times New Roman" w:eastAsia="宋体" w:cs="Times New Roman"/>
                <w:szCs w:val="22"/>
                <w:vertAlign w:val="superscript"/>
              </w:rPr>
              <w:t>+</w:t>
            </w:r>
            <w:r>
              <w:rPr>
                <w:rFonts w:ascii="Times New Roman" w:hAnsi="Times New Roman" w:eastAsia="宋体" w:cs="Times New Roman"/>
                <w:szCs w:val="22"/>
              </w:rPr>
              <w:t>与NH</w:t>
            </w:r>
            <w:r>
              <w:rPr>
                <w:rFonts w:ascii="Times New Roman" w:hAnsi="Times New Roman" w:eastAsia="宋体" w:cs="Times New Roman"/>
                <w:szCs w:val="22"/>
                <w:vertAlign w:val="subscript"/>
              </w:rPr>
              <w:t>3</w:t>
            </w:r>
            <w:r>
              <w:rPr>
                <w:rFonts w:ascii="Times New Roman" w:hAnsi="Times New Roman" w:eastAsia="宋体" w:cs="Times New Roman"/>
                <w:szCs w:val="22"/>
              </w:rPr>
              <w:t>结合生成NH</w:t>
            </w:r>
            <w:r>
              <w:rPr>
                <w:rFonts w:ascii="Times New Roman" w:hAnsi="Times New Roman" w:eastAsia="宋体" w:cs="Times New Roman"/>
                <w:szCs w:val="22"/>
                <w:vertAlign w:val="subscript"/>
              </w:rPr>
              <w:t>4</w:t>
            </w:r>
            <w:r>
              <w:rPr>
                <w:rFonts w:ascii="Times New Roman" w:hAnsi="Times New Roman" w:eastAsia="宋体" w:cs="Times New Roman"/>
                <w:szCs w:val="22"/>
                <w:vertAlign w:val="superscript"/>
              </w:rPr>
              <w:t>+</w:t>
            </w:r>
            <w:r>
              <w:rPr>
                <w:rFonts w:ascii="Times New Roman" w:hAnsi="Times New Roman" w:eastAsia="宋体" w:cs="Times New Roman"/>
                <w:szCs w:val="22"/>
              </w:rPr>
              <w:t>，导致配合物释放Cu</w:t>
            </w:r>
            <w:r>
              <w:rPr>
                <w:rFonts w:ascii="Times New Roman" w:hAnsi="Times New Roman" w:eastAsia="宋体" w:cs="Times New Roman"/>
                <w:szCs w:val="22"/>
                <w:vertAlign w:val="superscript"/>
              </w:rPr>
              <w:t>2+</w:t>
            </w:r>
            <w:r>
              <w:rPr>
                <w:rFonts w:ascii="Times New Roman" w:hAnsi="Times New Roman" w:eastAsia="宋体" w:cs="Times New Roman"/>
                <w:szCs w:val="22"/>
              </w:rPr>
              <w:t>，随后Fe与H</w:t>
            </w:r>
            <w:r>
              <w:rPr>
                <w:rFonts w:ascii="Times New Roman" w:hAnsi="Times New Roman" w:eastAsia="宋体" w:cs="Times New Roman"/>
                <w:szCs w:val="22"/>
                <w:vertAlign w:val="superscript"/>
              </w:rPr>
              <w:t>+</w:t>
            </w:r>
            <w:r>
              <w:rPr>
                <w:rFonts w:ascii="Times New Roman" w:hAnsi="Times New Roman" w:eastAsia="宋体" w:cs="Times New Roman"/>
                <w:szCs w:val="22"/>
              </w:rPr>
              <w:t>反应生成H</w:t>
            </w:r>
            <w:r>
              <w:rPr>
                <w:rFonts w:ascii="Times New Roman" w:hAnsi="Times New Roman" w:eastAsia="宋体" w:cs="Times New Roman"/>
                <w:szCs w:val="22"/>
                <w:vertAlign w:val="subscript"/>
              </w:rPr>
              <w:t>2</w:t>
            </w:r>
            <w:r>
              <w:rPr>
                <w:rFonts w:ascii="Times New Roman" w:hAnsi="Times New Roman" w:eastAsia="宋体" w:cs="Times New Roman"/>
                <w:szCs w:val="22"/>
              </w:rPr>
              <w:t>（气泡），并与Cu</w:t>
            </w:r>
            <w:r>
              <w:rPr>
                <w:rFonts w:ascii="Times New Roman" w:hAnsi="Times New Roman" w:eastAsia="宋体" w:cs="Times New Roman"/>
                <w:szCs w:val="22"/>
                <w:vertAlign w:val="superscript"/>
              </w:rPr>
              <w:t>2+</w:t>
            </w:r>
            <w:r>
              <w:rPr>
                <w:rFonts w:ascii="Times New Roman" w:hAnsi="Times New Roman" w:eastAsia="宋体" w:cs="Times New Roman"/>
                <w:szCs w:val="22"/>
              </w:rPr>
              <w:t>发生置换反应生成Cu，D的反应式未体现H</w:t>
            </w:r>
            <w:r>
              <w:rPr>
                <w:rFonts w:ascii="Times New Roman" w:hAnsi="Times New Roman" w:eastAsia="宋体" w:cs="Times New Roman"/>
                <w:szCs w:val="22"/>
                <w:vertAlign w:val="superscript"/>
              </w:rPr>
              <w:t>+</w:t>
            </w:r>
            <w:r>
              <w:rPr>
                <w:rFonts w:ascii="Times New Roman" w:hAnsi="Times New Roman" w:eastAsia="宋体" w:cs="Times New Roman"/>
                <w:szCs w:val="22"/>
              </w:rPr>
              <w:t>的作用，与实际反应原理不符</w:t>
            </w:r>
          </w:p>
        </w:tc>
        <w:tc>
          <w:tcPr>
            <w:tcW w:w="2268" w:type="dxa"/>
          </w:tcPr>
          <w:p w14:paraId="23756A0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6DBBA702">
      <w:pPr>
        <w:shd w:val="clear" w:color="auto" w:fill="FFFFFF"/>
        <w:adjustRightInd w:val="0"/>
        <w:snapToGrid w:val="0"/>
        <w:spacing w:line="360" w:lineRule="auto"/>
        <w:contextualSpacing/>
        <w:textAlignment w:val="center"/>
        <w:rPr>
          <w:color w:val="FF0000"/>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57D7C543">
      <w:pPr>
        <w:spacing w:line="360" w:lineRule="auto"/>
        <w:ind w:left="424" w:hanging="424" w:hangingChars="202"/>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b/>
          <w:bCs/>
          <w:color w:val="0070C0"/>
        </w:rPr>
        <w:t>（2025·河南卷）</w:t>
      </w:r>
      <w:r>
        <w:rPr>
          <w:rFonts w:ascii="Times New Roman" w:hAnsi="Times New Roman" w:cs="Times New Roman"/>
        </w:rPr>
        <w:t>X是自然界中一种常见矿物的主要成分，可以通过如图所示的四步反应转化为Q(略去部分参与反应的物质和反应条件)。已知X和Q的组成元素相同。</w:t>
      </w:r>
    </w:p>
    <w:p w14:paraId="0BB76E84">
      <w:pPr>
        <w:spacing w:line="360" w:lineRule="auto"/>
        <w:jc w:val="center"/>
        <w:textAlignment w:val="center"/>
        <w:rPr>
          <w:rFonts w:ascii="Times New Roman" w:hAnsi="Times New Roman" w:cs="Times New Roman"/>
        </w:rPr>
      </w:pPr>
      <w:r>
        <w:rPr>
          <w:rFonts w:ascii="Times New Roman" w:hAnsi="Times New Roman" w:cs="Times New Roman"/>
          <w:kern w:val="0"/>
          <w:sz w:val="24"/>
        </w:rPr>
        <w:drawing>
          <wp:inline distT="0" distB="0" distL="114300" distR="114300">
            <wp:extent cx="3533775" cy="483235"/>
            <wp:effectExtent l="0" t="0" r="0" b="0"/>
            <wp:docPr id="100003" name="图片 100003" descr="@@@23e61eae-6721-4048-b398-78ffbbb6c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3e61eae-6721-4048-b398-78ffbbb6c1d0"/>
                    <pic:cNvPicPr>
                      <a:picLocks noChangeAspect="1"/>
                    </pic:cNvPicPr>
                  </pic:nvPicPr>
                  <pic:blipFill>
                    <a:blip r:embed="rId56"/>
                    <a:stretch>
                      <a:fillRect/>
                    </a:stretch>
                  </pic:blipFill>
                  <pic:spPr>
                    <a:xfrm>
                      <a:off x="0" y="0"/>
                      <a:ext cx="3533775" cy="483394"/>
                    </a:xfrm>
                    <a:prstGeom prst="rect">
                      <a:avLst/>
                    </a:prstGeom>
                  </pic:spPr>
                </pic:pic>
              </a:graphicData>
            </a:graphic>
          </wp:inline>
        </w:drawing>
      </w:r>
    </w:p>
    <w:p w14:paraId="171762E5">
      <w:pPr>
        <w:spacing w:line="360" w:lineRule="auto"/>
        <w:ind w:left="424" w:leftChars="202"/>
        <w:jc w:val="left"/>
        <w:textAlignment w:val="center"/>
        <w:rPr>
          <w:rFonts w:ascii="Times New Roman" w:hAnsi="Times New Roman" w:cs="Times New Roman"/>
        </w:rPr>
      </w:pPr>
      <w:r>
        <w:rPr>
          <w:rFonts w:ascii="Times New Roman" w:hAnsi="Times New Roman" w:cs="Times New Roman"/>
        </w:rPr>
        <w:t>下列说法错误的是</w:t>
      </w:r>
    </w:p>
    <w:p w14:paraId="3AEA1153">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A．Y常用作油漆、涂料等的红色颜料</w:t>
      </w:r>
    </w:p>
    <w:p w14:paraId="7739B3B8">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B．溶液Z加热煮沸后颜色会发生变化</w:t>
      </w:r>
    </w:p>
    <w:p w14:paraId="70764382">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object>
          <v:shape id="_x0000_i1034" o:spt="75" alt="eqIdded6c33315b54097cdd502fc29d038af" type="#_x0000_t75" style="height:14.2pt;width:33.4pt;" o:ole="t" filled="f" o:preferrelative="t" stroked="f" coordsize="21600,21600">
            <v:path/>
            <v:fill on="f" focussize="0,0"/>
            <v:stroke on="f" joinstyle="miter"/>
            <v:imagedata r:id="rId58" o:title="eqIdded6c33315b54097cdd502fc29d038af"/>
            <o:lock v:ext="edit" aspectratio="t"/>
            <w10:wrap type="none"/>
            <w10:anchorlock/>
          </v:shape>
          <o:OLEObject Type="Embed" ProgID="Equation.DSMT4" ShapeID="_x0000_i1034" DrawAspect="Content" ObjectID="_1468075728" r:id="rId57">
            <o:LockedField>false</o:LockedField>
          </o:OLEObject>
        </w:object>
      </w:r>
      <w:r>
        <w:rPr>
          <w:rFonts w:ascii="Times New Roman" w:hAnsi="Times New Roman" w:cs="Times New Roman"/>
        </w:rPr>
        <w:t>反应需要在强酸性条件下进行</w:t>
      </w:r>
    </w:p>
    <w:p w14:paraId="7BB09373">
      <w:pPr>
        <w:tabs>
          <w:tab w:val="left" w:pos="4156"/>
        </w:tabs>
        <w:spacing w:line="360" w:lineRule="auto"/>
        <w:ind w:left="426"/>
        <w:jc w:val="left"/>
        <w:textAlignment w:val="center"/>
        <w:rPr>
          <w:rFonts w:ascii="Times New Roman" w:hAnsi="Times New Roman" w:cs="Times New Roman"/>
        </w:rPr>
      </w:pPr>
      <w:r>
        <w:rPr>
          <w:rFonts w:ascii="Times New Roman" w:hAnsi="Times New Roman" w:cs="Times New Roman"/>
        </w:rPr>
        <w:t>D．Q可以通过单质间化合反应制备</w:t>
      </w:r>
    </w:p>
    <w:p w14:paraId="55EABC72">
      <w:pPr>
        <w:spacing w:line="360" w:lineRule="auto"/>
        <w:ind w:left="424" w:hanging="424" w:hangingChars="202"/>
        <w:jc w:val="left"/>
        <w:textAlignment w:val="center"/>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b/>
          <w:bCs/>
          <w:color w:val="0070C0"/>
          <w:szCs w:val="22"/>
        </w:rPr>
        <w:t>（2025·北京卷）</w:t>
      </w:r>
      <w:r>
        <w:rPr>
          <w:rFonts w:ascii="Times New Roman" w:hAnsi="Times New Roman" w:cs="Times New Roman"/>
          <w:szCs w:val="22"/>
        </w:rPr>
        <w:object>
          <v:shape id="_x0000_i1035" o:spt="75" alt="eqId1f988ef8f87925047d752423e34b8e31" type="#_x0000_t75" style="height:12.25pt;width:24.6pt;" o:ole="t" filled="f" o:preferrelative="t" stroked="f" coordsize="21600,21600">
            <v:path/>
            <v:fill on="f" focussize="0,0"/>
            <v:stroke on="f" joinstyle="miter"/>
            <v:imagedata r:id="rId60" o:title="eqId1f988ef8f87925047d752423e34b8e31"/>
            <o:lock v:ext="edit" aspectratio="t"/>
            <w10:wrap type="none"/>
            <w10:anchorlock/>
          </v:shape>
          <o:OLEObject Type="Embed" ProgID="Equation.DSMT4" ShapeID="_x0000_i1035" DrawAspect="Content" ObjectID="_1468075729" r:id="rId59">
            <o:LockedField>false</o:LockedField>
          </o:OLEObject>
        </w:object>
      </w:r>
      <w:r>
        <w:rPr>
          <w:rFonts w:ascii="Times New Roman" w:hAnsi="Times New Roman" w:cs="Times New Roman"/>
          <w:szCs w:val="22"/>
        </w:rPr>
        <w:t>时，在浓</w:t>
      </w:r>
      <w:r>
        <w:rPr>
          <w:rFonts w:ascii="Times New Roman" w:hAnsi="Times New Roman" w:cs="Times New Roman"/>
          <w:szCs w:val="22"/>
        </w:rPr>
        <w:object>
          <v:shape id="_x0000_i1036"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036" DrawAspect="Content" ObjectID="_1468075730" r:id="rId61">
            <o:LockedField>false</o:LockedField>
          </o:OLEObject>
        </w:object>
      </w:r>
      <w:r>
        <w:rPr>
          <w:rFonts w:ascii="Times New Roman" w:hAnsi="Times New Roman" w:cs="Times New Roman"/>
          <w:szCs w:val="22"/>
        </w:rPr>
        <w:t>溶液中通入过量</w:t>
      </w:r>
      <w:r>
        <w:rPr>
          <w:rFonts w:ascii="Times New Roman" w:hAnsi="Times New Roman" w:cs="Times New Roman"/>
          <w:szCs w:val="22"/>
        </w:rPr>
        <w:object>
          <v:shape id="_x0000_i1037" o:spt="75" alt="eqId39db0d5f5533066dab682ec1bf4c39bf" type="#_x0000_t75" style="height:15.95pt;width:16.7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037" DrawAspect="Content" ObjectID="_1468075731" r:id="rId63">
            <o:LockedField>false</o:LockedField>
          </o:OLEObject>
        </w:object>
      </w:r>
      <w:r>
        <w:rPr>
          <w:rFonts w:ascii="Times New Roman" w:hAnsi="Times New Roman" w:cs="Times New Roman"/>
          <w:szCs w:val="22"/>
        </w:rPr>
        <w:t>，充分反应后，可通过调控温度从反应后的固液混合物中获得</w:t>
      </w:r>
      <w:r>
        <w:rPr>
          <w:rFonts w:ascii="Times New Roman" w:hAnsi="Times New Roman" w:cs="Times New Roman"/>
          <w:szCs w:val="22"/>
        </w:rPr>
        <w:object>
          <v:shape id="_x0000_i1038" o:spt="75" alt="eqId24a7a58438b831b6a45a9874adce1055" type="#_x0000_t75" style="height:11.75pt;width:26.35pt;" o:ole="t" filled="f" o:preferrelative="t" stroked="f" coordsize="21600,21600">
            <v:path/>
            <v:fill on="f" focussize="0,0"/>
            <v:stroke on="f" joinstyle="miter"/>
            <v:imagedata r:id="rId66" o:title="eqId24a7a58438b831b6a45a9874adce1055"/>
            <o:lock v:ext="edit" aspectratio="t"/>
            <w10:wrap type="none"/>
            <w10:anchorlock/>
          </v:shape>
          <o:OLEObject Type="Embed" ProgID="Equation.DSMT4" ShapeID="_x0000_i1038" DrawAspect="Content" ObjectID="_1468075732" r:id="rId65">
            <o:LockedField>false</o:LockedField>
          </o:OLEObject>
        </w:object>
      </w:r>
      <w:r>
        <w:rPr>
          <w:rFonts w:ascii="Times New Roman" w:hAnsi="Times New Roman" w:cs="Times New Roman"/>
          <w:szCs w:val="22"/>
        </w:rPr>
        <w:t>和</w:t>
      </w:r>
      <w:r>
        <w:rPr>
          <w:rFonts w:ascii="Times New Roman" w:hAnsi="Times New Roman" w:cs="Times New Roman"/>
          <w:szCs w:val="22"/>
        </w:rPr>
        <w:object>
          <v:shape id="_x0000_i1039"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39" DrawAspect="Content" ObjectID="_1468075733" r:id="rId67">
            <o:LockedField>false</o:LockedField>
          </o:OLEObject>
        </w:object>
      </w:r>
      <w:r>
        <w:rPr>
          <w:rFonts w:ascii="Times New Roman" w:hAnsi="Times New Roman" w:cs="Times New Roman"/>
          <w:szCs w:val="22"/>
        </w:rPr>
        <w:t>固体。已知：</w:t>
      </w:r>
      <w:r>
        <w:rPr>
          <w:rFonts w:ascii="Times New Roman" w:hAnsi="Times New Roman" w:cs="Times New Roman"/>
          <w:szCs w:val="22"/>
        </w:rPr>
        <w:object>
          <v:shape id="_x0000_i1040"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040" DrawAspect="Content" ObjectID="_1468075734" r:id="rId69">
            <o:LockedField>false</o:LockedField>
          </o:OLEObject>
        </w:object>
      </w:r>
      <w:r>
        <w:rPr>
          <w:rFonts w:ascii="Times New Roman" w:hAnsi="Times New Roman" w:cs="Times New Roman"/>
          <w:szCs w:val="22"/>
        </w:rPr>
        <w:t>、</w:t>
      </w:r>
      <w:r>
        <w:rPr>
          <w:rFonts w:ascii="Times New Roman" w:hAnsi="Times New Roman" w:cs="Times New Roman"/>
          <w:szCs w:val="22"/>
        </w:rPr>
        <w:object>
          <v:shape id="_x0000_i1041"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41" DrawAspect="Content" ObjectID="_1468075735" r:id="rId70">
            <o:LockedField>false</o:LockedField>
          </o:OLEObject>
        </w:object>
      </w:r>
      <w:r>
        <w:rPr>
          <w:rFonts w:ascii="Times New Roman" w:hAnsi="Times New Roman" w:cs="Times New Roman"/>
          <w:szCs w:val="22"/>
        </w:rPr>
        <w:t>、</w:t>
      </w:r>
      <w:r>
        <w:rPr>
          <w:rFonts w:ascii="Times New Roman" w:hAnsi="Times New Roman" w:cs="Times New Roman"/>
          <w:szCs w:val="22"/>
        </w:rPr>
        <w:object>
          <v:shape id="_x0000_i1042" o:spt="75" alt="eqId24a7a58438b831b6a45a9874adce1055" type="#_x0000_t75" style="height:11.75pt;width:26.35pt;" o:ole="t" filled="f" o:preferrelative="t" stroked="f" coordsize="21600,21600">
            <v:path/>
            <v:fill on="f" focussize="0,0"/>
            <v:stroke on="f" joinstyle="miter"/>
            <v:imagedata r:id="rId66" o:title="eqId24a7a58438b831b6a45a9874adce1055"/>
            <o:lock v:ext="edit" aspectratio="t"/>
            <w10:wrap type="none"/>
            <w10:anchorlock/>
          </v:shape>
          <o:OLEObject Type="Embed" ProgID="Equation.DSMT4" ShapeID="_x0000_i1042" DrawAspect="Content" ObjectID="_1468075736" r:id="rId71">
            <o:LockedField>false</o:LockedField>
          </o:OLEObject>
        </w:object>
      </w:r>
      <w:r>
        <w:rPr>
          <w:rFonts w:ascii="Times New Roman" w:hAnsi="Times New Roman" w:cs="Times New Roman"/>
          <w:szCs w:val="22"/>
        </w:rPr>
        <w:t>溶解度(S)随温度变化关系如下图。</w:t>
      </w:r>
    </w:p>
    <w:p w14:paraId="294C5687">
      <w:pPr>
        <w:spacing w:line="360" w:lineRule="auto"/>
        <w:jc w:val="center"/>
        <w:textAlignment w:val="center"/>
        <w:rPr>
          <w:rFonts w:ascii="Times New Roman" w:hAnsi="Times New Roman" w:cs="Times New Roman"/>
          <w:szCs w:val="22"/>
        </w:rPr>
      </w:pPr>
      <w:r>
        <w:rPr>
          <w:rFonts w:ascii="Times New Roman" w:hAnsi="Times New Roman" w:cs="Times New Roman"/>
          <w:kern w:val="0"/>
          <w:sz w:val="24"/>
        </w:rPr>
        <w:drawing>
          <wp:inline distT="0" distB="0" distL="114300" distR="114300">
            <wp:extent cx="2318385" cy="1562100"/>
            <wp:effectExtent l="0" t="0" r="5715" b="0"/>
            <wp:docPr id="100013" name="图片 100013" descr="@@@e56b5241-cb3a-4a8c-9f8c-d618a8905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56b5241-cb3a-4a8c-9f8c-d618a8905c56"/>
                    <pic:cNvPicPr>
                      <a:picLocks noChangeAspect="1"/>
                    </pic:cNvPicPr>
                  </pic:nvPicPr>
                  <pic:blipFill>
                    <a:blip r:embed="rId72"/>
                    <a:stretch>
                      <a:fillRect/>
                    </a:stretch>
                  </pic:blipFill>
                  <pic:spPr>
                    <a:xfrm>
                      <a:off x="0" y="0"/>
                      <a:ext cx="2318994" cy="1562100"/>
                    </a:xfrm>
                    <a:prstGeom prst="rect">
                      <a:avLst/>
                    </a:prstGeom>
                  </pic:spPr>
                </pic:pic>
              </a:graphicData>
            </a:graphic>
          </wp:inline>
        </w:drawing>
      </w:r>
    </w:p>
    <w:p w14:paraId="70A04F35">
      <w:pPr>
        <w:spacing w:line="360" w:lineRule="auto"/>
        <w:ind w:left="424" w:leftChars="202"/>
        <w:jc w:val="left"/>
        <w:textAlignment w:val="center"/>
        <w:rPr>
          <w:rFonts w:ascii="Times New Roman" w:hAnsi="Times New Roman" w:cs="Times New Roman"/>
          <w:szCs w:val="22"/>
        </w:rPr>
      </w:pPr>
      <w:r>
        <w:rPr>
          <w:rFonts w:ascii="Times New Roman" w:hAnsi="Times New Roman" w:cs="Times New Roman"/>
          <w:szCs w:val="22"/>
        </w:rPr>
        <w:t>下列说法</w:t>
      </w:r>
      <w:r>
        <w:rPr>
          <w:rFonts w:ascii="Times New Roman" w:hAnsi="Times New Roman" w:cs="Times New Roman"/>
          <w:szCs w:val="22"/>
          <w:em w:val="dot"/>
        </w:rPr>
        <w:t>不正确</w:t>
      </w:r>
      <w:r>
        <w:rPr>
          <w:rFonts w:ascii="Times New Roman" w:hAnsi="Times New Roman" w:cs="Times New Roman"/>
          <w:szCs w:val="22"/>
        </w:rPr>
        <w:t>的是</w:t>
      </w:r>
    </w:p>
    <w:p w14:paraId="510BA01C">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A．通入</w:t>
      </w:r>
      <w:r>
        <w:rPr>
          <w:rFonts w:ascii="Times New Roman" w:hAnsi="Times New Roman" w:cs="Times New Roman"/>
          <w:szCs w:val="22"/>
        </w:rPr>
        <w:object>
          <v:shape id="_x0000_i1043" o:spt="75" alt="eqId39db0d5f5533066dab682ec1bf4c39bf" type="#_x0000_t75" style="height:15.95pt;width:16.7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043" DrawAspect="Content" ObjectID="_1468075737" r:id="rId73">
            <o:LockedField>false</o:LockedField>
          </o:OLEObject>
        </w:object>
      </w:r>
      <w:r>
        <w:rPr>
          <w:rFonts w:ascii="Times New Roman" w:hAnsi="Times New Roman" w:cs="Times New Roman"/>
          <w:szCs w:val="22"/>
        </w:rPr>
        <w:t>后开始发生反应：</w:t>
      </w:r>
      <w:r>
        <w:rPr>
          <w:rFonts w:hint="eastAsia" w:ascii="Times New Roman" w:hAnsi="Times New Roman" w:cs="Times New Roman"/>
          <w:szCs w:val="22"/>
        </w:rPr>
        <w:t>Cl</w:t>
      </w:r>
      <w:r>
        <w:rPr>
          <w:rFonts w:hint="eastAsia" w:ascii="Times New Roman" w:hAnsi="Times New Roman" w:cs="Times New Roman"/>
          <w:szCs w:val="22"/>
          <w:vertAlign w:val="subscript"/>
        </w:rPr>
        <w:t>2</w:t>
      </w:r>
      <w:r>
        <w:rPr>
          <w:rFonts w:hint="eastAsia" w:ascii="Times New Roman" w:hAnsi="Times New Roman" w:cs="Times New Roman"/>
          <w:szCs w:val="22"/>
        </w:rPr>
        <w:t>+2NaOH=NaCl+NaClO+H</w:t>
      </w:r>
      <w:r>
        <w:rPr>
          <w:rFonts w:hint="eastAsia" w:ascii="Times New Roman" w:hAnsi="Times New Roman" w:cs="Times New Roman"/>
          <w:szCs w:val="22"/>
          <w:vertAlign w:val="subscript"/>
        </w:rPr>
        <w:t>2</w:t>
      </w:r>
      <w:r>
        <w:rPr>
          <w:rFonts w:hint="eastAsia" w:ascii="Times New Roman" w:hAnsi="Times New Roman" w:cs="Times New Roman"/>
          <w:szCs w:val="22"/>
        </w:rPr>
        <w:t>O</w:t>
      </w:r>
    </w:p>
    <w:p w14:paraId="460A35C0">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object>
          <v:shape id="_x0000_i1044" o:spt="75" alt="eqId6c7889f265b1bac6f19624eb93f5dbdc" type="#_x0000_t75" style="height:12.25pt;width:21.95pt;" o:ole="t" filled="f" o:preferrelative="t" stroked="f" coordsize="21600,21600">
            <v:path/>
            <v:fill on="f" focussize="0,0"/>
            <v:stroke on="f" joinstyle="miter"/>
            <v:imagedata r:id="rId75" o:title="eqId6c7889f265b1bac6f19624eb93f5dbdc"/>
            <o:lock v:ext="edit" aspectratio="t"/>
            <w10:wrap type="none"/>
            <w10:anchorlock/>
          </v:shape>
          <o:OLEObject Type="Embed" ProgID="Equation.DSMT4" ShapeID="_x0000_i1044" DrawAspect="Content" ObjectID="_1468075738" r:id="rId74">
            <o:LockedField>false</o:LockedField>
          </o:OLEObject>
        </w:object>
      </w:r>
      <w:r>
        <w:rPr>
          <w:rFonts w:ascii="Times New Roman" w:hAnsi="Times New Roman" w:cs="Times New Roman"/>
          <w:szCs w:val="22"/>
        </w:rPr>
        <w:t>时，随反应进行</w:t>
      </w:r>
      <w:r>
        <w:rPr>
          <w:rFonts w:ascii="Times New Roman" w:hAnsi="Times New Roman" w:cs="Times New Roman"/>
          <w:szCs w:val="22"/>
        </w:rPr>
        <w:object>
          <v:shape id="_x0000_i1045" o:spt="75" alt="eqId24a7a58438b831b6a45a9874adce1055" type="#_x0000_t75" style="height:11.75pt;width:26.35pt;" o:ole="t" filled="f" o:preferrelative="t" stroked="f" coordsize="21600,21600">
            <v:path/>
            <v:fill on="f" focussize="0,0"/>
            <v:stroke on="f" joinstyle="miter"/>
            <v:imagedata r:id="rId66" o:title="eqId24a7a58438b831b6a45a9874adce1055"/>
            <o:lock v:ext="edit" aspectratio="t"/>
            <w10:wrap type="none"/>
            <w10:anchorlock/>
          </v:shape>
          <o:OLEObject Type="Embed" ProgID="Equation.DSMT4" ShapeID="_x0000_i1045" DrawAspect="Content" ObjectID="_1468075739" r:id="rId76">
            <o:LockedField>false</o:LockedField>
          </o:OLEObject>
        </w:object>
      </w:r>
      <w:r>
        <w:rPr>
          <w:rFonts w:ascii="Times New Roman" w:hAnsi="Times New Roman" w:cs="Times New Roman"/>
          <w:szCs w:val="22"/>
        </w:rPr>
        <w:t>先析出</w:t>
      </w:r>
    </w:p>
    <w:p w14:paraId="10BCEFF4">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C．将反应后的固液混合物过滤，滤液降温可析出</w:t>
      </w:r>
      <w:r>
        <w:rPr>
          <w:rFonts w:ascii="Times New Roman" w:hAnsi="Times New Roman" w:cs="Times New Roman"/>
          <w:szCs w:val="22"/>
        </w:rPr>
        <w:object>
          <v:shape id="_x0000_i1046"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46" DrawAspect="Content" ObjectID="_1468075740" r:id="rId77">
            <o:LockedField>false</o:LockedField>
          </o:OLEObject>
        </w:object>
      </w:r>
      <w:r>
        <w:rPr>
          <w:rFonts w:ascii="Times New Roman" w:hAnsi="Times New Roman" w:cs="Times New Roman"/>
          <w:szCs w:val="22"/>
        </w:rPr>
        <w:t>固体</w:t>
      </w:r>
    </w:p>
    <w:p w14:paraId="3B4E1804">
      <w:pPr>
        <w:spacing w:line="360" w:lineRule="auto"/>
        <w:ind w:left="426"/>
        <w:jc w:val="left"/>
        <w:textAlignment w:val="center"/>
        <w:rPr>
          <w:rFonts w:ascii="Times New Roman" w:hAnsi="Times New Roman" w:cs="Times New Roman"/>
          <w:szCs w:val="22"/>
        </w:rPr>
      </w:pPr>
      <w:r>
        <w:rPr>
          <w:rFonts w:ascii="Times New Roman" w:hAnsi="Times New Roman" w:cs="Times New Roman"/>
          <w:szCs w:val="22"/>
        </w:rPr>
        <w:t>D．在冷却结晶的过程中，大量</w:t>
      </w:r>
      <w:r>
        <w:rPr>
          <w:rFonts w:ascii="Times New Roman" w:hAnsi="Times New Roman" w:cs="Times New Roman"/>
          <w:szCs w:val="22"/>
        </w:rPr>
        <w:object>
          <v:shape id="_x0000_i1047"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047" DrawAspect="Content" ObjectID="_1468075741" r:id="rId78">
            <o:LockedField>false</o:LockedField>
          </o:OLEObject>
        </w:object>
      </w:r>
      <w:r>
        <w:rPr>
          <w:rFonts w:ascii="Times New Roman" w:hAnsi="Times New Roman" w:cs="Times New Roman"/>
          <w:szCs w:val="22"/>
        </w:rPr>
        <w:t>会和</w:t>
      </w:r>
      <w:r>
        <w:rPr>
          <w:rFonts w:ascii="Times New Roman" w:hAnsi="Times New Roman" w:cs="Times New Roman"/>
          <w:szCs w:val="22"/>
        </w:rPr>
        <w:object>
          <v:shape id="_x0000_i1048" o:spt="75" alt="eqIdf4fcdce7444418a6bd89b0818fa2adbd" type="#_x0000_t75" style="height:12.7pt;width:33.4pt;" o:ole="t" filled="f" o:preferrelative="t" stroked="f" coordsize="21600,21600">
            <v:path/>
            <v:fill on="f" focussize="0,0"/>
            <v:stroke on="f" joinstyle="miter"/>
            <v:imagedata r:id="rId68" o:title="eqIdf4fcdce7444418a6bd89b0818fa2adbd"/>
            <o:lock v:ext="edit" aspectratio="t"/>
            <w10:wrap type="none"/>
            <w10:anchorlock/>
          </v:shape>
          <o:OLEObject Type="Embed" ProgID="Equation.DSMT4" ShapeID="_x0000_i1048" DrawAspect="Content" ObjectID="_1468075742" r:id="rId79">
            <o:LockedField>false</o:LockedField>
          </o:OLEObject>
        </w:object>
      </w:r>
      <w:r>
        <w:rPr>
          <w:rFonts w:ascii="Times New Roman" w:hAnsi="Times New Roman" w:cs="Times New Roman"/>
          <w:szCs w:val="22"/>
        </w:rPr>
        <w:t>一起析出</w:t>
      </w:r>
    </w:p>
    <w:p w14:paraId="2145AF2C">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类型02 物质的转化关系图</w:t>
      </w:r>
    </w:p>
    <w:p w14:paraId="690B58FB">
      <w:pPr>
        <w:spacing w:line="360" w:lineRule="auto"/>
        <w:ind w:left="420" w:hanging="420"/>
        <w:jc w:val="left"/>
        <w:textAlignment w:val="center"/>
        <w:rPr>
          <w:rFonts w:ascii="Times New Roman" w:hAnsi="Times New Roman"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 xml:space="preserve"> </w:t>
      </w:r>
      <w:r>
        <w:rPr>
          <w:rFonts w:ascii="Times New Roman" w:hAnsi="Times New Roman" w:eastAsia="宋体" w:cs="Times New Roman"/>
          <w:szCs w:val="22"/>
        </w:rPr>
        <w:t>2．</w:t>
      </w:r>
      <w:r>
        <w:rPr>
          <w:rFonts w:ascii="Times New Roman" w:hAnsi="Times New Roman" w:cs="Times New Roman"/>
          <w:b/>
          <w:bCs/>
          <w:color w:val="0070C0"/>
        </w:rPr>
        <w:t>（2025·甘肃·高考真题）</w:t>
      </w:r>
      <w:r>
        <w:rPr>
          <w:rFonts w:ascii="Times New Roman" w:hAnsi="Times New Roman" w:cs="Times New Roman"/>
        </w:rPr>
        <w:t>处理某酸浸液(主要含</w:t>
      </w:r>
      <w:r>
        <w:rPr>
          <w:rFonts w:ascii="Times New Roman" w:hAnsi="Times New Roman" w:eastAsia="宋体" w:cs="Times New Roman"/>
          <w:szCs w:val="22"/>
        </w:rPr>
        <w:object>
          <v:shape id="_x0000_i1049" o:spt="75" alt="eqIdc852bbd30a3f77650049e8a669f3968c" type="#_x0000_t75" style="height:14.5pt;width:102pt;" o:ole="t" filled="f" o:preferrelative="t" stroked="f" coordsize="21600,21600">
            <v:path/>
            <v:fill on="f" focussize="0,0"/>
            <v:stroke on="f" joinstyle="miter"/>
            <v:imagedata r:id="rId81" o:title="eqIdc852bbd30a3f77650049e8a669f3968c"/>
            <o:lock v:ext="edit" aspectratio="t"/>
            <w10:wrap type="none"/>
            <w10:anchorlock/>
          </v:shape>
          <o:OLEObject Type="Embed" ProgID="Equation.DSMT4" ShapeID="_x0000_i1049" DrawAspect="Content" ObjectID="_1468075743" r:id="rId80">
            <o:LockedField>false</o:LockedField>
          </o:OLEObject>
        </w:object>
      </w:r>
      <w:r>
        <w:rPr>
          <w:rFonts w:ascii="Times New Roman" w:hAnsi="Times New Roman" w:cs="Times New Roman"/>
        </w:rPr>
        <w:t>)的部分流程如下：</w:t>
      </w:r>
    </w:p>
    <w:p w14:paraId="7361923C">
      <w:pPr>
        <w:spacing w:line="360" w:lineRule="auto"/>
        <w:ind w:left="420" w:hanging="420"/>
        <w:jc w:val="center"/>
        <w:textAlignment w:val="center"/>
        <w:rPr>
          <w:rFonts w:ascii="Times New Roman" w:hAnsi="Times New Roman" w:cs="Times New Roman"/>
        </w:rPr>
      </w:pPr>
      <w:r>
        <w:rPr>
          <w:rFonts w:ascii="Times New Roman" w:hAnsi="Times New Roman" w:cs="Times New Roman"/>
          <w:kern w:val="0"/>
        </w:rPr>
        <w:drawing>
          <wp:inline distT="0" distB="0" distL="0" distR="0">
            <wp:extent cx="3695700" cy="1075055"/>
            <wp:effectExtent l="0" t="0" r="0" b="0"/>
            <wp:docPr id="3" name="图片 3" descr="@@@f04b2c6bebf34ccca17b8f4655ed7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4b2c6bebf34ccca17b8f4655ed75e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3697181" cy="1075975"/>
                    </a:xfrm>
                    <a:prstGeom prst="rect">
                      <a:avLst/>
                    </a:prstGeom>
                    <a:noFill/>
                    <a:ln>
                      <a:noFill/>
                    </a:ln>
                  </pic:spPr>
                </pic:pic>
              </a:graphicData>
            </a:graphic>
          </wp:inline>
        </w:drawing>
      </w:r>
    </w:p>
    <w:p w14:paraId="01340E13">
      <w:pPr>
        <w:spacing w:line="360" w:lineRule="auto"/>
        <w:ind w:left="420" w:firstLine="6"/>
        <w:jc w:val="left"/>
        <w:textAlignment w:val="center"/>
        <w:rPr>
          <w:rFonts w:ascii="Times New Roman" w:hAnsi="Times New Roman" w:cs="Times New Roman"/>
        </w:rPr>
      </w:pPr>
      <w:r>
        <w:rPr>
          <w:rFonts w:ascii="Times New Roman" w:hAnsi="Times New Roman" w:cs="Times New Roman"/>
        </w:rPr>
        <w:t>下列说法正确的是</w:t>
      </w:r>
    </w:p>
    <w:p w14:paraId="450C8F32">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A．“沉铜”过程中发生反应的离子方程式：</w:t>
      </w:r>
      <w:r>
        <w:rPr>
          <w:rFonts w:ascii="Times New Roman" w:hAnsi="Times New Roman" w:eastAsia="宋体" w:cs="Times New Roman"/>
          <w:szCs w:val="22"/>
        </w:rPr>
        <w:object>
          <v:shape id="_x0000_i1050" o:spt="75" alt="eqIdc435031bb3b313409aa16c8138083717" type="#_x0000_t75" style="height:14.5pt;width:114.5pt;" o:ole="t" filled="f" o:preferrelative="t" stroked="f" coordsize="21600,21600">
            <v:path/>
            <v:fill on="f" focussize="0,0"/>
            <v:stroke on="f" joinstyle="miter"/>
            <v:imagedata r:id="rId84" o:title="eqIdc435031bb3b313409aa16c8138083717"/>
            <o:lock v:ext="edit" aspectratio="t"/>
            <w10:wrap type="none"/>
            <w10:anchorlock/>
          </v:shape>
          <o:OLEObject Type="Embed" ProgID="Equation.DSMT4" ShapeID="_x0000_i1050" DrawAspect="Content" ObjectID="_1468075744" r:id="rId83">
            <o:LockedField>false</o:LockedField>
          </o:OLEObject>
        </w:object>
      </w:r>
    </w:p>
    <w:p w14:paraId="0DDE5606">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B．“碱浸”过程中NaOH固体加入量越多，</w:t>
      </w:r>
      <w:r>
        <w:rPr>
          <w:rFonts w:ascii="Times New Roman" w:hAnsi="Times New Roman" w:eastAsia="宋体" w:cs="Times New Roman"/>
          <w:szCs w:val="22"/>
        </w:rPr>
        <w:object>
          <v:shape id="_x0000_i1051" o:spt="75" alt="eqId2d50bb428da87c6951d7649b0bf42b4a" type="#_x0000_t75" style="height:17.5pt;width:41.5pt;" o:ole="t" filled="f" o:preferrelative="t" stroked="f" coordsize="21600,21600">
            <v:path/>
            <v:fill on="f" focussize="0,0"/>
            <v:stroke on="f" joinstyle="miter"/>
            <v:imagedata r:id="rId86" o:title="eqId2d50bb428da87c6951d7649b0bf42b4a"/>
            <o:lock v:ext="edit" aspectratio="t"/>
            <w10:wrap type="none"/>
            <w10:anchorlock/>
          </v:shape>
          <o:OLEObject Type="Embed" ProgID="Equation.DSMT4" ShapeID="_x0000_i1051" DrawAspect="Content" ObjectID="_1468075745" r:id="rId85">
            <o:LockedField>false</o:LockedField>
          </o:OLEObject>
        </w:object>
      </w:r>
      <w:r>
        <w:rPr>
          <w:rFonts w:ascii="Times New Roman" w:hAnsi="Times New Roman" w:cs="Times New Roman"/>
        </w:rPr>
        <w:t>沉淀越完全</w:t>
      </w:r>
    </w:p>
    <w:p w14:paraId="2596CF7D">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C．“氧化”过程中铁元素化合价降低</w:t>
      </w:r>
    </w:p>
    <w:p w14:paraId="25A2C7CD">
      <w:pPr>
        <w:spacing w:line="360" w:lineRule="auto"/>
        <w:ind w:left="424" w:leftChars="202" w:firstLine="6"/>
        <w:jc w:val="left"/>
        <w:textAlignment w:val="center"/>
        <w:rPr>
          <w:rFonts w:ascii="Times New Roman" w:hAnsi="Times New Roman" w:cs="Times New Roman"/>
        </w:rPr>
      </w:pPr>
      <w:r>
        <w:rPr>
          <w:rFonts w:ascii="Times New Roman" w:hAnsi="Times New Roman" w:cs="Times New Roman"/>
        </w:rPr>
        <w:t>D．“沉锂”过程利用了</w:t>
      </w:r>
      <w:r>
        <w:rPr>
          <w:rFonts w:ascii="Times New Roman" w:hAnsi="Times New Roman" w:eastAsia="宋体" w:cs="Times New Roman"/>
          <w:szCs w:val="22"/>
        </w:rPr>
        <w:object>
          <v:shape id="_x0000_i1052" o:spt="75" alt="eqIdf36e6505fa6d20fe082df7f17a802827" type="#_x0000_t75" style="height:16pt;width:34.5pt;" o:ole="t" filled="f" o:preferrelative="t" stroked="f" coordsize="21600,21600">
            <v:path/>
            <v:fill on="f" focussize="0,0"/>
            <v:stroke on="f" joinstyle="miter"/>
            <v:imagedata r:id="rId88" o:title="eqIdf36e6505fa6d20fe082df7f17a802827"/>
            <o:lock v:ext="edit" aspectratio="t"/>
            <w10:wrap type="none"/>
            <w10:anchorlock/>
          </v:shape>
          <o:OLEObject Type="Embed" ProgID="Equation.DSMT4" ShapeID="_x0000_i1052" DrawAspect="Content" ObjectID="_1468075746" r:id="rId87">
            <o:LockedField>false</o:LockedField>
          </o:OLEObject>
        </w:object>
      </w:r>
      <w:r>
        <w:rPr>
          <w:rFonts w:ascii="Times New Roman" w:hAnsi="Times New Roman" w:cs="Times New Roman"/>
        </w:rPr>
        <w:t>的溶解度比</w:t>
      </w:r>
      <w:r>
        <w:rPr>
          <w:rFonts w:ascii="Times New Roman" w:hAnsi="Times New Roman" w:eastAsia="宋体" w:cs="Times New Roman"/>
          <w:szCs w:val="22"/>
        </w:rPr>
        <w:object>
          <v:shape id="_x0000_i1053" o:spt="75" alt="eqIdcd46a1a853c372c1fb6c7a88cd947e87" type="#_x0000_t75" style="height:16pt;width:38pt;" o:ole="t" filled="f" o:preferrelative="t" stroked="f" coordsize="21600,21600">
            <v:path/>
            <v:fill on="f" focussize="0,0"/>
            <v:stroke on="f" joinstyle="miter"/>
            <v:imagedata r:id="rId90" o:title="eqIdcd46a1a853c372c1fb6c7a88cd947e87"/>
            <o:lock v:ext="edit" aspectratio="t"/>
            <w10:wrap type="none"/>
            <w10:anchorlock/>
          </v:shape>
          <o:OLEObject Type="Embed" ProgID="Equation.DSMT4" ShapeID="_x0000_i1053" DrawAspect="Content" ObjectID="_1468075747" r:id="rId89">
            <o:LockedField>false</o:LockedField>
          </o:OLEObject>
        </w:object>
      </w:r>
      <w:r>
        <w:rPr>
          <w:rFonts w:ascii="Times New Roman" w:hAnsi="Times New Roman" w:cs="Times New Roman"/>
        </w:rPr>
        <w:t>小的性质</w:t>
      </w:r>
    </w:p>
    <w:p w14:paraId="77BF3977">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7259212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212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【答案】D</w:t>
      </w:r>
    </w:p>
    <w:p w14:paraId="60AD7414">
      <w:pPr>
        <w:shd w:val="clear" w:color="auto" w:fill="FFFFFF"/>
        <w:adjustRightInd w:val="0"/>
        <w:snapToGrid w:val="0"/>
        <w:spacing w:line="360" w:lineRule="auto"/>
        <w:contextualSpacing/>
        <w:textAlignment w:val="center"/>
        <w:rPr>
          <w:rFonts w:hint="eastAsia" w:ascii="仿宋" w:hAnsi="仿宋" w:eastAsia="仿宋" w:cs="Times New Roman"/>
          <w:b/>
          <w:bCs/>
        </w:rPr>
      </w:pPr>
      <w:r>
        <w:rPr>
          <w:rFonts w:ascii="Times New Roman" w:hAnsi="Times New Roman" w:eastAsia="宋体" w:cs="Times New Roman"/>
          <w:b/>
          <w:bCs/>
          <w:color w:val="C00000"/>
        </w:rPr>
        <w:t xml:space="preserve">【第一步 </w:t>
      </w:r>
      <w:r>
        <w:rPr>
          <w:rFonts w:hint="eastAsia" w:ascii="Times New Roman" w:hAnsi="Times New Roman" w:eastAsia="宋体" w:cs="Times New Roman"/>
          <w:b/>
          <w:bCs/>
          <w:color w:val="C00000"/>
        </w:rPr>
        <w:t>定类型</w:t>
      </w:r>
      <w:r>
        <w:rPr>
          <w:rFonts w:ascii="Times New Roman" w:hAnsi="Times New Roman" w:eastAsia="宋体" w:cs="Times New Roman"/>
          <w:b/>
          <w:bCs/>
          <w:color w:val="C00000"/>
        </w:rPr>
        <w:t>】</w:t>
      </w:r>
      <w:r>
        <w:rPr>
          <w:rFonts w:hint="eastAsia" w:ascii="仿宋" w:hAnsi="仿宋" w:eastAsia="仿宋" w:cs="Times New Roman"/>
          <w:b/>
          <w:bCs/>
        </w:rPr>
        <w:t>本题为微型工艺流程题</w:t>
      </w:r>
    </w:p>
    <w:p w14:paraId="2ACB7FE0">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【第</w:t>
      </w:r>
      <w:r>
        <w:rPr>
          <w:rFonts w:hint="eastAsia" w:ascii="Times New Roman" w:hAnsi="Times New Roman" w:eastAsia="宋体" w:cs="Times New Roman"/>
          <w:b/>
          <w:bCs/>
          <w:color w:val="C00000"/>
        </w:rPr>
        <w:t>二</w:t>
      </w:r>
      <w:r>
        <w:rPr>
          <w:rFonts w:ascii="Times New Roman" w:hAnsi="Times New Roman" w:eastAsia="宋体" w:cs="Times New Roman"/>
          <w:b/>
          <w:bCs/>
          <w:color w:val="C00000"/>
        </w:rPr>
        <w:t xml:space="preserve">步 </w:t>
      </w:r>
      <w:r>
        <w:rPr>
          <w:rFonts w:hint="eastAsia" w:ascii="Times New Roman" w:hAnsi="Times New Roman" w:eastAsia="宋体" w:cs="Times New Roman"/>
          <w:b/>
          <w:bCs/>
          <w:color w:val="C00000"/>
        </w:rPr>
        <w:t>细分析</w:t>
      </w:r>
      <w:r>
        <w:rPr>
          <w:rFonts w:ascii="Times New Roman" w:hAnsi="Times New Roman" w:eastAsia="宋体" w:cs="Times New Roman"/>
          <w:b/>
          <w:bCs/>
          <w:color w:val="C00000"/>
        </w:rPr>
        <w:t>】</w:t>
      </w:r>
    </w:p>
    <w:p w14:paraId="587677DD">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drawing>
          <wp:inline distT="0" distB="0" distL="0" distR="0">
            <wp:extent cx="4328795" cy="2150110"/>
            <wp:effectExtent l="0" t="0" r="0" b="2540"/>
            <wp:docPr id="8003329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32908" name="图片 11"/>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31335" cy="2151158"/>
                    </a:xfrm>
                    <a:prstGeom prst="rect">
                      <a:avLst/>
                    </a:prstGeom>
                    <a:noFill/>
                  </pic:spPr>
                </pic:pic>
              </a:graphicData>
            </a:graphic>
          </wp:inline>
        </w:drawing>
      </w:r>
    </w:p>
    <w:tbl>
      <w:tblPr>
        <w:tblStyle w:val="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3D8E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543898D">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4B00C741">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逐项分析</w:t>
            </w:r>
          </w:p>
        </w:tc>
        <w:tc>
          <w:tcPr>
            <w:tcW w:w="2268" w:type="dxa"/>
          </w:tcPr>
          <w:p w14:paraId="77E8EB11">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【第</w:t>
            </w:r>
            <w:r>
              <w:rPr>
                <w:rFonts w:hint="eastAsia" w:ascii="Times New Roman" w:hAnsi="Times New Roman" w:eastAsia="宋体" w:cs="Times New Roman"/>
                <w:b/>
                <w:bCs/>
                <w:color w:val="C00000"/>
              </w:rPr>
              <w:t>三</w:t>
            </w:r>
            <w:r>
              <w:rPr>
                <w:rFonts w:ascii="Times New Roman" w:hAnsi="Times New Roman" w:eastAsia="宋体" w:cs="Times New Roman"/>
                <w:b/>
                <w:bCs/>
                <w:color w:val="C00000"/>
              </w:rPr>
              <w:t xml:space="preserve">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4E57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2D0B8F74">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2F8B2F0E">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“沉铜”过程中铁置换出铜单质，发生反应的离子方程式：</w:t>
            </w:r>
            <w:r>
              <w:rPr>
                <w:rFonts w:ascii="Times New Roman" w:hAnsi="Times New Roman" w:eastAsia="宋体" w:cs="Times New Roman"/>
                <w:szCs w:val="22"/>
              </w:rPr>
              <w:object>
                <v:shape id="_x0000_i1054" o:spt="75" alt="eqIdc65f3f3e7b9e3caec8036431d39223c4" type="#_x0000_t75" style="height:14pt;width:95pt;" o:ole="t" filled="f" o:preferrelative="t" stroked="f" coordsize="21600,21600">
                  <v:path/>
                  <v:fill on="f" focussize="0,0"/>
                  <v:stroke on="f" joinstyle="miter"/>
                  <v:imagedata r:id="rId93" o:title="eqIdc65f3f3e7b9e3caec8036431d39223c4"/>
                  <o:lock v:ext="edit" aspectratio="t"/>
                  <w10:wrap type="none"/>
                  <w10:anchorlock/>
                </v:shape>
                <o:OLEObject Type="Embed" ProgID="Equation.DSMT4" ShapeID="_x0000_i1054" DrawAspect="Content" ObjectID="_1468075748" r:id="rId92">
                  <o:LockedField>false</o:LockedField>
                </o:OLEObject>
              </w:object>
            </w:r>
          </w:p>
        </w:tc>
        <w:tc>
          <w:tcPr>
            <w:tcW w:w="2268" w:type="dxa"/>
          </w:tcPr>
          <w:p w14:paraId="099904BB">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4E12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0C68EB6">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5C5D7DFC">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Al(OH)</w:t>
            </w:r>
            <w:r>
              <w:rPr>
                <w:rFonts w:ascii="Times New Roman" w:hAnsi="Times New Roman" w:cs="Times New Roman"/>
                <w:vertAlign w:val="subscript"/>
              </w:rPr>
              <w:t>3</w:t>
            </w:r>
            <w:r>
              <w:rPr>
                <w:rFonts w:ascii="Times New Roman" w:hAnsi="Times New Roman" w:cs="Times New Roman"/>
              </w:rPr>
              <w:t>是两性氢氧化物，NaOH过量，则Al(OH)</w:t>
            </w:r>
            <w:r>
              <w:rPr>
                <w:rFonts w:ascii="Times New Roman" w:hAnsi="Times New Roman" w:cs="Times New Roman"/>
                <w:vertAlign w:val="subscript"/>
              </w:rPr>
              <w:t>3</w:t>
            </w:r>
            <w:r>
              <w:rPr>
                <w:rFonts w:ascii="Times New Roman" w:hAnsi="Times New Roman" w:cs="Times New Roman"/>
              </w:rPr>
              <w:t>会溶解</w:t>
            </w:r>
          </w:p>
        </w:tc>
        <w:tc>
          <w:tcPr>
            <w:tcW w:w="2268" w:type="dxa"/>
          </w:tcPr>
          <w:p w14:paraId="09B70A49">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69AD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3121F62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7EEC475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“氧化”过程中将Fe</w:t>
            </w:r>
            <w:r>
              <w:rPr>
                <w:rFonts w:ascii="Times New Roman" w:hAnsi="Times New Roman" w:cs="Times New Roman"/>
                <w:vertAlign w:val="superscript"/>
              </w:rPr>
              <w:t>2+</w:t>
            </w:r>
            <w:r>
              <w:rPr>
                <w:rFonts w:ascii="Times New Roman" w:hAnsi="Times New Roman" w:cs="Times New Roman"/>
              </w:rPr>
              <w:t>氧化为Fe</w:t>
            </w:r>
            <w:r>
              <w:rPr>
                <w:rFonts w:ascii="Times New Roman" w:hAnsi="Times New Roman" w:cs="Times New Roman"/>
                <w:vertAlign w:val="superscript"/>
              </w:rPr>
              <w:t>3+</w:t>
            </w:r>
            <w:r>
              <w:rPr>
                <w:rFonts w:ascii="Times New Roman" w:hAnsi="Times New Roman" w:cs="Times New Roman"/>
              </w:rPr>
              <w:t>，铁元素化合价升高</w:t>
            </w:r>
          </w:p>
        </w:tc>
        <w:tc>
          <w:tcPr>
            <w:tcW w:w="2268" w:type="dxa"/>
          </w:tcPr>
          <w:p w14:paraId="497A08BC">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r w14:paraId="0BF3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4EA71CA1">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7C023828">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cs="Times New Roman"/>
              </w:rPr>
              <w:t>加入Na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得到Li</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ascii="Times New Roman" w:hAnsi="Times New Roman" w:cs="Times New Roman"/>
              </w:rPr>
              <w:t>沉淀，利用了</w:t>
            </w:r>
            <w:r>
              <w:rPr>
                <w:rFonts w:ascii="Times New Roman" w:hAnsi="Times New Roman" w:eastAsia="宋体" w:cs="Times New Roman"/>
                <w:szCs w:val="22"/>
              </w:rPr>
              <w:object>
                <v:shape id="_x0000_i1055" o:spt="75" alt="eqIdf36e6505fa6d20fe082df7f17a802827" type="#_x0000_t75" style="height:16pt;width:34.5pt;" o:ole="t" filled="f" o:preferrelative="t" stroked="f" coordsize="21600,21600">
                  <v:path/>
                  <v:fill on="f" focussize="0,0"/>
                  <v:stroke on="f" joinstyle="miter"/>
                  <v:imagedata r:id="rId88" o:title="eqIdf36e6505fa6d20fe082df7f17a802827"/>
                  <o:lock v:ext="edit" aspectratio="t"/>
                  <w10:wrap type="none"/>
                  <w10:anchorlock/>
                </v:shape>
                <o:OLEObject Type="Embed" ProgID="Equation.DSMT4" ShapeID="_x0000_i1055" DrawAspect="Content" ObjectID="_1468075749" r:id="rId94">
                  <o:LockedField>false</o:LockedField>
                </o:OLEObject>
              </w:object>
            </w:r>
            <w:r>
              <w:rPr>
                <w:rFonts w:ascii="Times New Roman" w:hAnsi="Times New Roman" w:cs="Times New Roman"/>
              </w:rPr>
              <w:t>的溶解度比</w:t>
            </w:r>
            <w:r>
              <w:rPr>
                <w:rFonts w:ascii="Times New Roman" w:hAnsi="Times New Roman" w:eastAsia="宋体" w:cs="Times New Roman"/>
                <w:szCs w:val="22"/>
              </w:rPr>
              <w:object>
                <v:shape id="_x0000_i1056" o:spt="75" alt="eqIdcd46a1a853c372c1fb6c7a88cd947e87" type="#_x0000_t75" style="height:16pt;width:38pt;" o:ole="t" filled="f" o:preferrelative="t" stroked="f" coordsize="21600,21600">
                  <v:path/>
                  <v:fill on="f" focussize="0,0"/>
                  <v:stroke on="f" joinstyle="miter"/>
                  <v:imagedata r:id="rId90" o:title="eqIdcd46a1a853c372c1fb6c7a88cd947e87"/>
                  <o:lock v:ext="edit" aspectratio="t"/>
                  <w10:wrap type="none"/>
                  <w10:anchorlock/>
                </v:shape>
                <o:OLEObject Type="Embed" ProgID="Equation.DSMT4" ShapeID="_x0000_i1056" DrawAspect="Content" ObjectID="_1468075750" r:id="rId95">
                  <o:LockedField>false</o:LockedField>
                </o:OLEObject>
              </w:object>
            </w:r>
            <w:r>
              <w:rPr>
                <w:rFonts w:ascii="Times New Roman" w:hAnsi="Times New Roman" w:cs="Times New Roman"/>
              </w:rPr>
              <w:t>小的性质</w:t>
            </w:r>
          </w:p>
        </w:tc>
        <w:tc>
          <w:tcPr>
            <w:tcW w:w="2268" w:type="dxa"/>
          </w:tcPr>
          <w:p w14:paraId="7C315768">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bl>
    <w:p w14:paraId="48B0264B">
      <w:pPr>
        <w:shd w:val="clear" w:color="auto" w:fill="FFFFFF"/>
        <w:adjustRightInd w:val="0"/>
        <w:snapToGrid w:val="0"/>
        <w:spacing w:line="360" w:lineRule="auto"/>
        <w:contextualSpacing/>
        <w:textAlignment w:val="center"/>
        <w:rPr>
          <w:rFonts w:ascii="Times New Roman" w:hAnsi="Times New Roman" w:eastAsia="宋体" w:cs="Times New Roman"/>
          <w:color w:val="EE0000"/>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p>
    <w:p w14:paraId="19197426">
      <w:pPr>
        <w:spacing w:line="360" w:lineRule="auto"/>
        <w:ind w:left="420" w:hanging="420"/>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w:t>
      </w:r>
      <w:r>
        <w:rPr>
          <w:rFonts w:ascii="Times New Roman" w:hAnsi="Times New Roman" w:eastAsia="宋体" w:cs="Times New Roman"/>
          <w:color w:val="0000FF"/>
        </w:rPr>
        <w:t>（</w:t>
      </w:r>
      <w:r>
        <w:rPr>
          <w:rFonts w:ascii="Times New Roman" w:hAnsi="Times New Roman" w:eastAsia="宋体" w:cs="Times New Roman"/>
          <w:b/>
          <w:bCs/>
          <w:color w:val="0070C0"/>
        </w:rPr>
        <w:t>2025·山东·高考真题）</w:t>
      </w:r>
      <w:r>
        <w:rPr>
          <w:rFonts w:ascii="Times New Roman" w:hAnsi="Times New Roman" w:eastAsia="宋体" w:cs="Times New Roman"/>
        </w:rPr>
        <w:t>用肼</w:t>
      </w:r>
      <w:r>
        <w:rPr>
          <w:rFonts w:ascii="Times New Roman" w:hAnsi="Times New Roman" w:eastAsia="宋体" w:cs="Times New Roman"/>
          <w:szCs w:val="22"/>
        </w:rPr>
        <w:object>
          <v:shape id="_x0000_i1057" o:spt="75" alt="eqId164b2e675c1b1900c1a90ccab915a2b4" type="#_x0000_t75" style="height:17.5pt;width:36pt;" o:ole="t" filled="f" o:preferrelative="t" stroked="f" coordsize="21600,21600">
            <v:path/>
            <v:fill on="f" focussize="0,0"/>
            <v:stroke on="f" joinstyle="miter"/>
            <v:imagedata r:id="rId97" o:title="eqId164b2e675c1b1900c1a90ccab915a2b4"/>
            <o:lock v:ext="edit" aspectratio="t"/>
            <w10:wrap type="none"/>
            <w10:anchorlock/>
          </v:shape>
          <o:OLEObject Type="Embed" ProgID="Equation.DSMT4" ShapeID="_x0000_i1057" DrawAspect="Content" ObjectID="_1468075751" r:id="rId96">
            <o:LockedField>false</o:LockedField>
          </o:OLEObject>
        </w:object>
      </w:r>
      <w:r>
        <w:rPr>
          <w:rFonts w:ascii="Times New Roman" w:hAnsi="Times New Roman" w:eastAsia="宋体" w:cs="Times New Roman"/>
        </w:rPr>
        <w:t>的水溶液处理核冷却系统内壁上的铁氧化物时，通常加入少量</w:t>
      </w:r>
      <w:r>
        <w:rPr>
          <w:rFonts w:ascii="Times New Roman" w:hAnsi="Times New Roman" w:eastAsia="宋体" w:cs="Times New Roman"/>
          <w:szCs w:val="22"/>
        </w:rPr>
        <w:object>
          <v:shape id="_x0000_i1058" o:spt="75" alt="eqIdbdcd76b0611c58a8a25dd1fc40454e9a" type="#_x0000_t75" style="height:16pt;width:32.5pt;" o:ole="t" filled="f" o:preferrelative="t" stroked="f" coordsize="21600,21600">
            <v:path/>
            <v:fill on="f" focussize="0,0"/>
            <v:stroke on="f" joinstyle="miter"/>
            <v:imagedata r:id="rId99" o:title="eqIdbdcd76b0611c58a8a25dd1fc40454e9a"/>
            <o:lock v:ext="edit" aspectratio="t"/>
            <w10:wrap type="none"/>
            <w10:anchorlock/>
          </v:shape>
          <o:OLEObject Type="Embed" ProgID="Equation.DSMT4" ShapeID="_x0000_i1058" DrawAspect="Content" ObjectID="_1468075752" r:id="rId98">
            <o:LockedField>false</o:LockedField>
          </o:OLEObject>
        </w:object>
      </w:r>
      <w:r>
        <w:rPr>
          <w:rFonts w:ascii="Times New Roman" w:hAnsi="Times New Roman" w:eastAsia="宋体" w:cs="Times New Roman"/>
        </w:rPr>
        <w:t>，反应原理如图所示。下列说法正确的是</w:t>
      </w:r>
    </w:p>
    <w:p w14:paraId="0089895C">
      <w:pPr>
        <w:spacing w:line="360" w:lineRule="auto"/>
        <w:ind w:left="420" w:hanging="420"/>
        <w:jc w:val="center"/>
        <w:textAlignment w:val="center"/>
        <w:rPr>
          <w:rFonts w:ascii="Times New Roman" w:hAnsi="Times New Roman" w:eastAsia="宋体" w:cs="Times New Roman"/>
        </w:rPr>
      </w:pPr>
      <w:r>
        <w:rPr>
          <w:rFonts w:ascii="Times New Roman" w:hAnsi="Times New Roman" w:eastAsia="宋体" w:cs="Times New Roman"/>
          <w:kern w:val="0"/>
        </w:rPr>
        <w:drawing>
          <wp:inline distT="0" distB="0" distL="0" distR="0">
            <wp:extent cx="1633220" cy="1130300"/>
            <wp:effectExtent l="0" t="0" r="5080" b="0"/>
            <wp:docPr id="1199370125" name="图片 1199370125" descr="@@@67ddea15-0ee6-4892-b59b-524cd1f96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70125" name="图片 1199370125" descr="@@@67ddea15-0ee6-4892-b59b-524cd1f9612e"/>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33953" cy="1130867"/>
                    </a:xfrm>
                    <a:prstGeom prst="rect">
                      <a:avLst/>
                    </a:prstGeom>
                    <a:noFill/>
                    <a:ln>
                      <a:noFill/>
                    </a:ln>
                  </pic:spPr>
                </pic:pic>
              </a:graphicData>
            </a:graphic>
          </wp:inline>
        </w:drawing>
      </w:r>
    </w:p>
    <w:p w14:paraId="376740B3">
      <w:pPr>
        <w:tabs>
          <w:tab w:val="left" w:pos="4156"/>
        </w:tabs>
        <w:spacing w:line="360" w:lineRule="auto"/>
        <w:ind w:left="840" w:leftChars="200" w:hanging="42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szCs w:val="22"/>
        </w:rPr>
        <w:object>
          <v:shape id="_x0000_i1059" o:spt="75" alt="eqIdf5547e0098754a8e3f31bae5d5bcb4dd" type="#_x0000_t75" style="height:15.5pt;width:15pt;" o:ole="t" filled="f" o:preferrelative="t" stroked="f" coordsize="21600,21600">
            <v:path/>
            <v:fill on="f" focussize="0,0"/>
            <v:stroke on="f" joinstyle="miter"/>
            <v:imagedata r:id="rId102" o:title="eqIdf5547e0098754a8e3f31bae5d5bcb4dd"/>
            <o:lock v:ext="edit" aspectratio="t"/>
            <w10:wrap type="none"/>
            <w10:anchorlock/>
          </v:shape>
          <o:OLEObject Type="Embed" ProgID="Equation.DSMT4" ShapeID="_x0000_i1059" DrawAspect="Content" ObjectID="_1468075753" r:id="rId101">
            <o:LockedField>false</o:LockedField>
          </o:OLEObject>
        </w:object>
      </w:r>
      <w:r>
        <w:rPr>
          <w:rFonts w:ascii="Times New Roman" w:hAnsi="Times New Roman" w:eastAsia="宋体" w:cs="Times New Roman"/>
        </w:rPr>
        <w:t>是还原反应的产物</w:t>
      </w:r>
      <w:r>
        <w:rPr>
          <w:rFonts w:ascii="Times New Roman" w:hAnsi="Times New Roman" w:eastAsia="宋体" w:cs="Times New Roman"/>
        </w:rPr>
        <w:tab/>
      </w:r>
      <w:r>
        <w:rPr>
          <w:rFonts w:ascii="Times New Roman" w:hAnsi="Times New Roman" w:eastAsia="宋体" w:cs="Times New Roman"/>
        </w:rPr>
        <w:t>B．还原性：</w:t>
      </w:r>
      <w:r>
        <w:rPr>
          <w:rFonts w:ascii="Times New Roman" w:hAnsi="Times New Roman" w:eastAsia="宋体" w:cs="Times New Roman"/>
          <w:szCs w:val="22"/>
        </w:rPr>
        <w:object>
          <v:shape id="_x0000_i1060" o:spt="75" alt="eqId7962cbbc69a98ab20388dde61e58a805" type="#_x0000_t75" style="height:16.5pt;width:56.5pt;" o:ole="t" filled="f" o:preferrelative="t" stroked="f" coordsize="21600,21600">
            <v:path/>
            <v:fill on="f" focussize="0,0"/>
            <v:stroke on="f" joinstyle="miter"/>
            <v:imagedata r:id="rId104" o:title="eqId7962cbbc69a98ab20388dde61e58a805"/>
            <o:lock v:ext="edit" aspectratio="t"/>
            <w10:wrap type="none"/>
            <w10:anchorlock/>
          </v:shape>
          <o:OLEObject Type="Embed" ProgID="Equation.DSMT4" ShapeID="_x0000_i1060" DrawAspect="Content" ObjectID="_1468075754" r:id="rId103">
            <o:LockedField>false</o:LockedField>
          </o:OLEObject>
        </w:object>
      </w:r>
    </w:p>
    <w:p w14:paraId="0F29E84D">
      <w:pPr>
        <w:tabs>
          <w:tab w:val="left" w:pos="4156"/>
        </w:tabs>
        <w:spacing w:line="360" w:lineRule="auto"/>
        <w:ind w:left="840" w:leftChars="200" w:hanging="420"/>
        <w:jc w:val="left"/>
        <w:textAlignment w:val="center"/>
        <w:rPr>
          <w:rFonts w:ascii="Times New Roman" w:hAnsi="Times New Roman" w:eastAsia="宋体" w:cs="Times New Roman"/>
        </w:rPr>
      </w:pPr>
      <w:r>
        <w:rPr>
          <w:rFonts w:ascii="Times New Roman" w:hAnsi="Times New Roman" w:eastAsia="宋体" w:cs="Times New Roman"/>
        </w:rPr>
        <w:t>C．处理后溶液的</w:t>
      </w:r>
      <w:r>
        <w:rPr>
          <w:rFonts w:ascii="Times New Roman" w:hAnsi="Times New Roman" w:eastAsia="宋体" w:cs="Times New Roman"/>
          <w:szCs w:val="22"/>
        </w:rPr>
        <w:object>
          <v:shape id="_x0000_i1061" o:spt="75" alt="eqId1066e53bf79a3cdff7ec2934bd09e272" type="#_x0000_t75" style="height:14pt;width:16.5pt;" o:ole="t" filled="f" o:preferrelative="t" stroked="f" coordsize="21600,21600">
            <v:path/>
            <v:fill on="f" focussize="0,0"/>
            <v:stroke on="f" joinstyle="miter"/>
            <v:imagedata r:id="rId106" o:title="eqId1066e53bf79a3cdff7ec2934bd09e272"/>
            <o:lock v:ext="edit" aspectratio="t"/>
            <w10:wrap type="none"/>
            <w10:anchorlock/>
          </v:shape>
          <o:OLEObject Type="Embed" ProgID="Equation.DSMT4" ShapeID="_x0000_i1061" DrawAspect="Content" ObjectID="_1468075755" r:id="rId105">
            <o:LockedField>false</o:LockedField>
          </o:OLEObject>
        </w:object>
      </w:r>
      <w:r>
        <w:rPr>
          <w:rFonts w:ascii="Times New Roman" w:hAnsi="Times New Roman" w:eastAsia="宋体" w:cs="Times New Roman"/>
        </w:rPr>
        <w:t>增大</w:t>
      </w:r>
      <w:r>
        <w:rPr>
          <w:rFonts w:ascii="Times New Roman" w:hAnsi="Times New Roman" w:eastAsia="宋体" w:cs="Times New Roman"/>
        </w:rPr>
        <w:tab/>
      </w:r>
      <w:r>
        <w:rPr>
          <w:rFonts w:ascii="Times New Roman" w:hAnsi="Times New Roman" w:eastAsia="宋体" w:cs="Times New Roman"/>
        </w:rPr>
        <w:t>D．图示反应过程中起催化作用的是</w:t>
      </w:r>
      <w:r>
        <w:rPr>
          <w:rFonts w:ascii="Times New Roman" w:hAnsi="Times New Roman" w:eastAsia="宋体" w:cs="Times New Roman"/>
          <w:szCs w:val="22"/>
        </w:rPr>
        <w:object>
          <v:shape id="_x0000_i1062" o:spt="75" alt="eqIdab52c58d108a8e68c57129f2bb03dd01" type="#_x0000_t75" style="height:14pt;width:23pt;" o:ole="t" filled="f" o:preferrelative="t" stroked="f" coordsize="21600,21600">
            <v:path/>
            <v:fill on="f" focussize="0,0"/>
            <v:stroke on="f" joinstyle="miter"/>
            <v:imagedata r:id="rId108" o:title="eqIdab52c58d108a8e68c57129f2bb03dd01"/>
            <o:lock v:ext="edit" aspectratio="t"/>
            <w10:wrap type="none"/>
            <w10:anchorlock/>
          </v:shape>
          <o:OLEObject Type="Embed" ProgID="Equation.DSMT4" ShapeID="_x0000_i1062" DrawAspect="Content" ObjectID="_1468075756" r:id="rId107">
            <o:LockedField>false</o:LockedField>
          </o:OLEObject>
        </w:object>
      </w:r>
    </w:p>
    <w:p w14:paraId="0C1A0508">
      <w:pPr>
        <w:spacing w:line="360" w:lineRule="auto"/>
        <w:ind w:left="420" w:hanging="420"/>
        <w:jc w:val="left"/>
        <w:textAlignment w:val="center"/>
        <w:rPr>
          <w:rFonts w:ascii="Times New Roman" w:hAnsi="Times New Roman" w:eastAsia="宋体" w:cs="Times New Roman"/>
          <w:szCs w:val="22"/>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（2024·吉林·高考真题）</w:t>
      </w:r>
      <w:r>
        <w:rPr>
          <w:rFonts w:ascii="Times New Roman" w:hAnsi="Times New Roman" w:eastAsia="宋体" w:cs="Times New Roman"/>
        </w:rPr>
        <w:t>某工厂利用铜屑脱除锌浸出液中的</w:t>
      </w:r>
      <w:r>
        <w:rPr>
          <w:rFonts w:ascii="Times New Roman" w:hAnsi="Times New Roman" w:eastAsia="宋体" w:cs="Times New Roman"/>
          <w:szCs w:val="22"/>
        </w:rPr>
        <w:object>
          <v:shape id="_x0000_i1063" o:spt="75" alt="eqIdb5fcdd6114bdd31dd11d1819ca0c53aa" type="#_x0000_t75" style="height:14pt;width:16pt;" o:ole="t" filled="f" o:preferrelative="t" stroked="f" coordsize="21600,21600">
            <v:path/>
            <v:fill on="f" focussize="0,0"/>
            <v:stroke on="f" joinstyle="miter"/>
            <v:imagedata r:id="rId110" o:title="eqIdb5fcdd6114bdd31dd11d1819ca0c53aa"/>
            <o:lock v:ext="edit" aspectratio="t"/>
            <w10:wrap type="none"/>
            <w10:anchorlock/>
          </v:shape>
          <o:OLEObject Type="Embed" ProgID="Equation.DSMT4" ShapeID="_x0000_i1063" DrawAspect="Content" ObjectID="_1468075757" r:id="rId109">
            <o:LockedField>false</o:LockedField>
          </o:OLEObject>
        </w:object>
      </w:r>
      <w:r>
        <w:rPr>
          <w:rFonts w:ascii="Times New Roman" w:hAnsi="Times New Roman" w:eastAsia="宋体" w:cs="Times New Roman"/>
        </w:rPr>
        <w:t>并制备</w:t>
      </w:r>
      <w:r>
        <w:rPr>
          <w:rFonts w:ascii="Times New Roman" w:hAnsi="Times New Roman" w:eastAsia="宋体" w:cs="Times New Roman"/>
          <w:szCs w:val="22"/>
        </w:rPr>
        <w:object>
          <v:shape id="_x0000_i1064" o:spt="75" alt="eqIdfe5b9f2768c9e68f633b33d6929f5590" type="#_x0000_t75" style="height:11.5pt;width:16pt;" o:ole="t" filled="f" o:preferrelative="t" stroked="f" coordsize="21600,21600">
            <v:path/>
            <v:fill on="f" focussize="0,0"/>
            <v:stroke on="f" joinstyle="miter"/>
            <v:imagedata r:id="rId112" o:title="eqIdfe5b9f2768c9e68f633b33d6929f5590"/>
            <o:lock v:ext="edit" aspectratio="t"/>
            <w10:wrap type="none"/>
            <w10:anchorlock/>
          </v:shape>
          <o:OLEObject Type="Embed" ProgID="Equation.DSMT4" ShapeID="_x0000_i1064" DrawAspect="Content" ObjectID="_1468075758" r:id="rId111">
            <o:LockedField>false</o:LockedField>
          </o:OLEObject>
        </w:object>
      </w:r>
      <w:r>
        <w:rPr>
          <w:rFonts w:ascii="Times New Roman" w:hAnsi="Times New Roman" w:eastAsia="宋体" w:cs="Times New Roman"/>
        </w:rPr>
        <w:t>，流程如下“脱氯”步骤仅</w:t>
      </w:r>
      <w:r>
        <w:rPr>
          <w:rFonts w:ascii="Times New Roman" w:hAnsi="Times New Roman" w:eastAsia="宋体" w:cs="Times New Roman"/>
          <w:szCs w:val="22"/>
        </w:rPr>
        <w:object>
          <v:shape id="_x0000_i1065" o:spt="75" alt="eqId38976580545a0405e4847dc13b4d221f" type="#_x0000_t75" style="height:12pt;width:16pt;" o:ole="t" filled="f" o:preferrelative="t" stroked="f" coordsize="21600,21600">
            <v:path/>
            <v:fill on="f" focussize="0,0"/>
            <v:stroke on="f" joinstyle="miter"/>
            <v:imagedata r:id="rId114" o:title="eqId38976580545a0405e4847dc13b4d221f"/>
            <o:lock v:ext="edit" aspectratio="t"/>
            <w10:wrap type="none"/>
            <w10:anchorlock/>
          </v:shape>
          <o:OLEObject Type="Embed" ProgID="Equation.DSMT4" ShapeID="_x0000_i1065" DrawAspect="Content" ObjectID="_1468075759" r:id="rId113">
            <o:LockedField>false</o:LockedField>
          </o:OLEObject>
        </w:object>
      </w:r>
      <w:r>
        <w:rPr>
          <w:rFonts w:ascii="Times New Roman" w:hAnsi="Times New Roman" w:eastAsia="宋体" w:cs="Times New Roman"/>
        </w:rPr>
        <w:t>元素化合价发生改变。下列说法正确的是</w:t>
      </w:r>
    </w:p>
    <w:p w14:paraId="5D3FCA0A">
      <w:pPr>
        <w:spacing w:line="360" w:lineRule="auto"/>
        <w:ind w:left="420" w:hanging="420"/>
        <w:jc w:val="center"/>
        <w:textAlignment w:val="center"/>
        <w:rPr>
          <w:rFonts w:ascii="Times New Roman" w:hAnsi="Times New Roman" w:eastAsia="宋体" w:cs="Times New Roman"/>
        </w:rPr>
      </w:pPr>
      <w:r>
        <w:rPr>
          <w:rFonts w:ascii="Times New Roman" w:hAnsi="Times New Roman" w:eastAsia="宋体" w:cs="Times New Roman"/>
          <w:kern w:val="0"/>
        </w:rPr>
        <w:drawing>
          <wp:inline distT="0" distB="0" distL="0" distR="0">
            <wp:extent cx="2147570" cy="802005"/>
            <wp:effectExtent l="0" t="0" r="5080" b="0"/>
            <wp:docPr id="21" name="图片 21" descr="@@@228ac6b4-8904-437b-b9ad-58102bc06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8ac6b4-8904-437b-b9ad-58102bc066f0"/>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47888" cy="802571"/>
                    </a:xfrm>
                    <a:prstGeom prst="rect">
                      <a:avLst/>
                    </a:prstGeom>
                    <a:noFill/>
                    <a:ln>
                      <a:noFill/>
                    </a:ln>
                  </pic:spPr>
                </pic:pic>
              </a:graphicData>
            </a:graphic>
          </wp:inline>
        </w:drawing>
      </w:r>
    </w:p>
    <w:p w14:paraId="7336BC12">
      <w:pPr>
        <w:spacing w:line="360" w:lineRule="auto"/>
        <w:ind w:left="420" w:firstLine="6"/>
        <w:jc w:val="left"/>
        <w:textAlignment w:val="center"/>
        <w:rPr>
          <w:rFonts w:ascii="Times New Roman" w:hAnsi="Times New Roman" w:eastAsia="宋体" w:cs="Times New Roman"/>
        </w:rPr>
      </w:pPr>
      <w:r>
        <w:rPr>
          <w:rFonts w:ascii="Times New Roman" w:hAnsi="Times New Roman" w:eastAsia="宋体" w:cs="Times New Roman"/>
        </w:rPr>
        <w:t>锌浸出液中相关成分(其他成分无干扰)</w:t>
      </w:r>
    </w:p>
    <w:tbl>
      <w:tblPr>
        <w:tblStyle w:val="8"/>
        <w:tblW w:w="3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30"/>
        <w:gridCol w:w="1120"/>
        <w:gridCol w:w="1070"/>
        <w:gridCol w:w="980"/>
      </w:tblGrid>
      <w:tr w14:paraId="27BD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3" w:hRule="atLeast"/>
          <w:jc w:val="center"/>
        </w:trPr>
        <w:tc>
          <w:tcPr>
            <w:tcW w:w="1541"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15D9E199">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离子</w:t>
            </w:r>
          </w:p>
        </w:tc>
        <w:tc>
          <w:tcPr>
            <w:tcW w:w="84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62B06327">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szCs w:val="22"/>
              </w:rPr>
              <w:object>
                <v:shape id="_x0000_i1066" o:spt="75" alt="eqId121f92eec7ce7a2fabf1394b947da7bb" type="#_x0000_t75" style="height:13.5pt;width:23pt;" o:ole="t" filled="f" o:preferrelative="t" stroked="f" coordsize="21600,21600">
                  <v:path/>
                  <v:fill on="f" focussize="0,0"/>
                  <v:stroke on="f" joinstyle="miter"/>
                  <v:imagedata r:id="rId117" o:title="eqId121f92eec7ce7a2fabf1394b947da7bb"/>
                  <o:lock v:ext="edit" aspectratio="t"/>
                  <w10:wrap type="none"/>
                  <w10:anchorlock/>
                </v:shape>
                <o:OLEObject Type="Embed" ProgID="Equation.DSMT4" ShapeID="_x0000_i1066" DrawAspect="Content" ObjectID="_1468075760" r:id="rId116">
                  <o:LockedField>false</o:LockedField>
                </o:OLEObject>
              </w:object>
            </w:r>
          </w:p>
        </w:tc>
        <w:tc>
          <w:tcPr>
            <w:tcW w:w="8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23D8AE54">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szCs w:val="22"/>
              </w:rPr>
              <w:object>
                <v:shape id="_x0000_i1067" o:spt="75" alt="eqId159ad065eafedcf9902fd71db62a5f83" type="#_x0000_t75" style="height:13pt;width:20.5pt;" o:ole="t" filled="f" o:preferrelative="t" stroked="f" coordsize="21600,21600">
                  <v:path/>
                  <v:fill on="f" focussize="0,0"/>
                  <v:stroke on="f" joinstyle="miter"/>
                  <v:imagedata r:id="rId119" o:title="eqId159ad065eafedcf9902fd71db62a5f83"/>
                  <o:lock v:ext="edit" aspectratio="t"/>
                  <w10:wrap type="none"/>
                  <w10:anchorlock/>
                </v:shape>
                <o:OLEObject Type="Embed" ProgID="Equation.DSMT4" ShapeID="_x0000_i1067" DrawAspect="Content" ObjectID="_1468075761" r:id="rId118">
                  <o:LockedField>false</o:LockedField>
                </o:OLEObject>
              </w:object>
            </w:r>
          </w:p>
        </w:tc>
        <w:tc>
          <w:tcPr>
            <w:tcW w:w="60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4AA49A37">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szCs w:val="22"/>
              </w:rPr>
              <w:object>
                <v:shape id="_x0000_i1068" o:spt="75" alt="eqIdb5fcdd6114bdd31dd11d1819ca0c53aa" type="#_x0000_t75" style="height:14pt;width:16pt;" o:ole="t" filled="f" o:preferrelative="t" stroked="f" coordsize="21600,21600">
                  <v:path/>
                  <v:fill on="f" focussize="0,0"/>
                  <v:stroke on="f" joinstyle="miter"/>
                  <v:imagedata r:id="rId110" o:title="eqIdb5fcdd6114bdd31dd11d1819ca0c53aa"/>
                  <o:lock v:ext="edit" aspectratio="t"/>
                  <w10:wrap type="none"/>
                  <w10:anchorlock/>
                </v:shape>
                <o:OLEObject Type="Embed" ProgID="Equation.DSMT4" ShapeID="_x0000_i1068" DrawAspect="Content" ObjectID="_1468075762" r:id="rId120">
                  <o:LockedField>false</o:LockedField>
                </o:OLEObject>
              </w:object>
            </w:r>
          </w:p>
        </w:tc>
      </w:tr>
      <w:tr w14:paraId="4B36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29" w:hRule="atLeast"/>
          <w:jc w:val="center"/>
        </w:trPr>
        <w:tc>
          <w:tcPr>
            <w:tcW w:w="1541"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1C42570A">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浓度</w:t>
            </w:r>
            <w:r>
              <w:rPr>
                <w:rFonts w:ascii="Times New Roman" w:hAnsi="Times New Roman" w:eastAsia="宋体" w:cs="Times New Roman"/>
                <w:szCs w:val="22"/>
              </w:rPr>
              <w:object>
                <v:shape id="_x0000_i1069" o:spt="75" alt="eqIda8a0567872a93f4529fe74f196d4c7bb" type="#_x0000_t75" style="height:19pt;width:33.5pt;" o:ole="t" filled="f" o:preferrelative="t" stroked="f" coordsize="21600,21600">
                  <v:path/>
                  <v:fill on="f" focussize="0,0"/>
                  <v:stroke on="f" joinstyle="miter"/>
                  <v:imagedata r:id="rId122" o:title="eqIda8a0567872a93f4529fe74f196d4c7bb"/>
                  <o:lock v:ext="edit" aspectratio="t"/>
                  <w10:wrap type="none"/>
                  <w10:anchorlock/>
                </v:shape>
                <o:OLEObject Type="Embed" ProgID="Equation.DSMT4" ShapeID="_x0000_i1069" DrawAspect="Content" ObjectID="_1468075763" r:id="rId121">
                  <o:LockedField>false</o:LockedField>
                </o:OLEObject>
              </w:object>
            </w:r>
          </w:p>
        </w:tc>
        <w:tc>
          <w:tcPr>
            <w:tcW w:w="84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3811D288">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145</w:t>
            </w:r>
          </w:p>
        </w:tc>
        <w:tc>
          <w:tcPr>
            <w:tcW w:w="8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1EC67237">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0.03</w:t>
            </w:r>
          </w:p>
        </w:tc>
        <w:tc>
          <w:tcPr>
            <w:tcW w:w="60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3E187468">
            <w:pPr>
              <w:spacing w:line="360" w:lineRule="auto"/>
              <w:ind w:left="420" w:hanging="420"/>
              <w:jc w:val="left"/>
              <w:textAlignment w:val="center"/>
              <w:rPr>
                <w:rFonts w:ascii="Times New Roman" w:hAnsi="Times New Roman" w:eastAsia="宋体" w:cs="Times New Roman"/>
              </w:rPr>
            </w:pPr>
            <w:r>
              <w:rPr>
                <w:rFonts w:ascii="Times New Roman" w:hAnsi="Times New Roman" w:eastAsia="宋体" w:cs="Times New Roman"/>
              </w:rPr>
              <w:t>1</w:t>
            </w:r>
          </w:p>
        </w:tc>
      </w:tr>
    </w:tbl>
    <w:p w14:paraId="095C7A55">
      <w:pPr>
        <w:spacing w:line="360" w:lineRule="auto"/>
        <w:ind w:left="424" w:leftChars="199" w:hanging="6"/>
        <w:jc w:val="left"/>
        <w:textAlignment w:val="center"/>
        <w:rPr>
          <w:rFonts w:ascii="Times New Roman" w:hAnsi="Times New Roman" w:eastAsia="宋体" w:cs="Times New Roman"/>
          <w:szCs w:val="22"/>
        </w:rPr>
      </w:pPr>
      <w:r>
        <w:rPr>
          <w:rFonts w:ascii="Times New Roman" w:hAnsi="Times New Roman" w:eastAsia="宋体" w:cs="Times New Roman"/>
        </w:rPr>
        <w:t>A．“浸铜”时应加入足量</w:t>
      </w:r>
      <w:r>
        <w:rPr>
          <w:rFonts w:ascii="Times New Roman" w:hAnsi="Times New Roman" w:eastAsia="宋体" w:cs="Times New Roman"/>
          <w:szCs w:val="22"/>
        </w:rPr>
        <w:object>
          <v:shape id="_x0000_i1070" o:spt="75" alt="eqIdde35fc0240c4bae100a822e77e3262a0" type="#_x0000_t75" style="height:16pt;width:26.5pt;" o:ole="t" filled="f" o:preferrelative="t" stroked="f" coordsize="21600,21600">
            <v:path/>
            <v:fill on="f" focussize="0,0"/>
            <v:stroke on="f" joinstyle="miter"/>
            <v:imagedata r:id="rId124" o:title="eqIdde35fc0240c4bae100a822e77e3262a0"/>
            <o:lock v:ext="edit" aspectratio="t"/>
            <w10:wrap type="none"/>
            <w10:anchorlock/>
          </v:shape>
          <o:OLEObject Type="Embed" ProgID="Equation.DSMT4" ShapeID="_x0000_i1070" DrawAspect="Content" ObjectID="_1468075764" r:id="rId123">
            <o:LockedField>false</o:LockedField>
          </o:OLEObject>
        </w:object>
      </w:r>
      <w:r>
        <w:rPr>
          <w:rFonts w:ascii="Times New Roman" w:hAnsi="Times New Roman" w:eastAsia="宋体" w:cs="Times New Roman"/>
        </w:rPr>
        <w:t>，确保铜屑溶解完全</w:t>
      </w:r>
    </w:p>
    <w:p w14:paraId="3BCDC068">
      <w:pPr>
        <w:spacing w:line="360" w:lineRule="auto"/>
        <w:ind w:left="426" w:leftChars="200" w:hanging="6"/>
        <w:jc w:val="left"/>
        <w:textAlignment w:val="center"/>
        <w:rPr>
          <w:rFonts w:ascii="Times New Roman" w:hAnsi="Times New Roman" w:eastAsia="宋体" w:cs="Times New Roman"/>
        </w:rPr>
      </w:pPr>
      <w:r>
        <w:rPr>
          <w:rFonts w:ascii="Times New Roman" w:hAnsi="Times New Roman" w:eastAsia="宋体" w:cs="Times New Roman"/>
        </w:rPr>
        <w:t>B．“浸铜”反应：</w:t>
      </w:r>
      <w:r>
        <w:rPr>
          <w:rFonts w:ascii="Times New Roman" w:hAnsi="Times New Roman" w:eastAsia="宋体" w:cs="Times New Roman"/>
          <w:szCs w:val="22"/>
        </w:rPr>
        <w:object>
          <v:shape id="_x0000_i1071" o:spt="75" alt="eqIdb86ac28ec8dde9774a5968f067a8ba8d" type="#_x0000_t75" style="height:16.5pt;width:171.5pt;" o:ole="t" filled="f" o:preferrelative="t" stroked="f" coordsize="21600,21600">
            <v:path/>
            <v:fill on="f" focussize="0,0"/>
            <v:stroke on="f" joinstyle="miter"/>
            <v:imagedata r:id="rId126" o:title="eqIdb86ac28ec8dde9774a5968f067a8ba8d"/>
            <o:lock v:ext="edit" aspectratio="t"/>
            <w10:wrap type="none"/>
            <w10:anchorlock/>
          </v:shape>
          <o:OLEObject Type="Embed" ProgID="Equation.DSMT4" ShapeID="_x0000_i1071" DrawAspect="Content" ObjectID="_1468075765" r:id="rId125">
            <o:LockedField>false</o:LockedField>
          </o:OLEObject>
        </w:object>
      </w:r>
    </w:p>
    <w:p w14:paraId="5F5B3217">
      <w:pPr>
        <w:spacing w:line="360" w:lineRule="auto"/>
        <w:ind w:left="426" w:leftChars="200" w:hanging="6"/>
        <w:jc w:val="left"/>
        <w:textAlignment w:val="center"/>
        <w:rPr>
          <w:rFonts w:ascii="Times New Roman" w:hAnsi="Times New Roman" w:eastAsia="宋体" w:cs="Times New Roman"/>
        </w:rPr>
      </w:pPr>
      <w:r>
        <w:rPr>
          <w:rFonts w:ascii="Times New Roman" w:hAnsi="Times New Roman" w:eastAsia="宋体" w:cs="Times New Roman"/>
        </w:rPr>
        <w:t>C．“脱氯”反应：</w:t>
      </w:r>
      <w:r>
        <w:rPr>
          <w:rFonts w:ascii="Times New Roman" w:hAnsi="Times New Roman" w:eastAsia="宋体" w:cs="Times New Roman"/>
          <w:szCs w:val="22"/>
        </w:rPr>
        <w:object>
          <v:shape id="_x0000_i1072" o:spt="75" alt="eqId5a22eee2158feccc05628676a54e49e2" type="#_x0000_t75" style="height:14pt;width:105.5pt;" o:ole="t" filled="f" o:preferrelative="t" stroked="f" coordsize="21600,21600">
            <v:path/>
            <v:fill on="f" focussize="0,0"/>
            <v:stroke on="f" joinstyle="miter"/>
            <v:imagedata r:id="rId128" o:title="eqId5a22eee2158feccc05628676a54e49e2"/>
            <o:lock v:ext="edit" aspectratio="t"/>
            <w10:wrap type="none"/>
            <w10:anchorlock/>
          </v:shape>
          <o:OLEObject Type="Embed" ProgID="Equation.DSMT4" ShapeID="_x0000_i1072" DrawAspect="Content" ObjectID="_1468075766" r:id="rId127">
            <o:LockedField>false</o:LockedField>
          </o:OLEObject>
        </w:object>
      </w:r>
    </w:p>
    <w:p w14:paraId="489D942A">
      <w:pPr>
        <w:spacing w:line="360" w:lineRule="auto"/>
        <w:ind w:left="426" w:leftChars="200" w:hanging="6"/>
        <w:jc w:val="left"/>
        <w:textAlignment w:val="center"/>
        <w:rPr>
          <w:rFonts w:ascii="Times New Roman" w:hAnsi="Times New Roman" w:eastAsia="宋体" w:cs="Times New Roman"/>
        </w:rPr>
      </w:pPr>
      <w:r>
        <w:rPr>
          <w:rFonts w:ascii="Times New Roman" w:hAnsi="Times New Roman" w:eastAsia="宋体" w:cs="Times New Roman"/>
        </w:rPr>
        <w:t>D．脱氯液净化后电解，可在阳极得到</w:t>
      </w:r>
      <w:r>
        <w:rPr>
          <w:rFonts w:ascii="Times New Roman" w:hAnsi="Times New Roman" w:eastAsia="宋体" w:cs="Times New Roman"/>
          <w:szCs w:val="22"/>
        </w:rPr>
        <w:object>
          <v:shape id="_x0000_i1073" o:spt="75" alt="eqIdfe5b9f2768c9e68f633b33d6929f5590" type="#_x0000_t75" style="height:11.5pt;width:16pt;" o:ole="t" filled="f" o:preferrelative="t" stroked="f" coordsize="21600,21600">
            <v:path/>
            <v:fill on="f" focussize="0,0"/>
            <v:stroke on="f" joinstyle="miter"/>
            <v:imagedata r:id="rId112" o:title="eqIdfe5b9f2768c9e68f633b33d6929f5590"/>
            <o:lock v:ext="edit" aspectratio="t"/>
            <w10:wrap type="none"/>
            <w10:anchorlock/>
          </v:shape>
          <o:OLEObject Type="Embed" ProgID="Equation.DSMT4" ShapeID="_x0000_i1073" DrawAspect="Content" ObjectID="_1468075767" r:id="rId129">
            <o:LockedField>false</o:LockedField>
          </o:OLEObject>
        </w:object>
      </w:r>
    </w:p>
    <w:p w14:paraId="528033CF">
      <w:pPr>
        <w:spacing w:line="360" w:lineRule="auto"/>
        <w:jc w:val="left"/>
        <w:textAlignment w:val="center"/>
        <w:rPr>
          <w:rFonts w:ascii="Times New Roman" w:hAnsi="Times New Roman" w:eastAsia="宋体" w:cs="Times New Roman"/>
          <w:color w:val="FF0000"/>
        </w:rPr>
      </w:pPr>
    </w:p>
    <w:p w14:paraId="3265B8CA">
      <w:pPr>
        <w:pStyle w:val="7"/>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30"/>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4B878276">
      <w:pPr>
        <w:spacing w:line="360" w:lineRule="auto"/>
        <w:ind w:left="424" w:hanging="424" w:hangingChars="202"/>
        <w:jc w:val="left"/>
        <w:textAlignment w:val="center"/>
        <w:rPr>
          <w:rFonts w:ascii="Times New Roman" w:hAnsi="Times New Roman" w:eastAsia="宋体" w:cs="Times New Roman"/>
          <w:szCs w:val="21"/>
        </w:rPr>
      </w:pPr>
      <w:r>
        <w:rPr>
          <w:rFonts w:ascii="Times New Roman" w:hAnsi="Times New Roman" w:eastAsia="宋体" w:cs="Times New Roman"/>
          <w:szCs w:val="21"/>
        </w:rPr>
        <w:t>1．</w:t>
      </w:r>
      <w:r>
        <w:rPr>
          <w:rFonts w:ascii="Times New Roman" w:hAnsi="Times New Roman" w:eastAsia="宋体" w:cs="Times New Roman"/>
          <w:b/>
          <w:bCs/>
          <w:color w:val="0070C0"/>
          <w:szCs w:val="21"/>
        </w:rPr>
        <w:t>（2025·湖北卷）</w:t>
      </w:r>
      <w:r>
        <w:rPr>
          <w:rFonts w:ascii="Times New Roman" w:hAnsi="Times New Roman" w:eastAsia="宋体" w:cs="Times New Roman"/>
          <w:szCs w:val="21"/>
        </w:rPr>
        <w:t>如图所示的物质转化关系中，固体A与固体B研细后混合，常温下搅拌产生气体C和固体D，温度迅速下降。气体C能使湿润的红色石蕊试纸变蓝。G是一种强酸。H是白色固体，常用作钡餐。下列叙述错误的是</w:t>
      </w:r>
    </w:p>
    <w:p w14:paraId="28A4CC4C">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3124200" cy="1123950"/>
            <wp:effectExtent l="0" t="0" r="0" b="0"/>
            <wp:docPr id="100005" name="图片 100005" descr="@@@f886aec5-f877-49ab-8b6b-517b00bb3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886aec5-f877-49ab-8b6b-517b00bb343e"/>
                    <pic:cNvPicPr>
                      <a:picLocks noChangeAspect="1"/>
                    </pic:cNvPicPr>
                  </pic:nvPicPr>
                  <pic:blipFill>
                    <a:blip r:embed="rId131"/>
                    <a:stretch>
                      <a:fillRect/>
                    </a:stretch>
                  </pic:blipFill>
                  <pic:spPr>
                    <a:xfrm>
                      <a:off x="0" y="0"/>
                      <a:ext cx="3124200" cy="1123950"/>
                    </a:xfrm>
                    <a:prstGeom prst="rect">
                      <a:avLst/>
                    </a:prstGeom>
                  </pic:spPr>
                </pic:pic>
              </a:graphicData>
            </a:graphic>
          </wp:inline>
        </w:drawing>
      </w:r>
    </w:p>
    <w:p w14:paraId="553E5ADF">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A．在C的水溶液中加入少量固体A，溶液</w:t>
      </w:r>
      <w:r>
        <w:rPr>
          <w:rFonts w:ascii="Times New Roman" w:hAnsi="Times New Roman" w:eastAsia="宋体" w:cs="Times New Roman"/>
          <w:szCs w:val="21"/>
        </w:rPr>
        <w:object>
          <v:shape id="_x0000_i1074" o:spt="75" alt="eqId1066e53bf79a3cdff7ec2934bd09e272" type="#_x0000_t75" style="height:14.05pt;width:16.7pt;" o:ole="t" filled="f" o:preferrelative="t" stroked="f" coordsize="21600,21600">
            <v:path/>
            <v:fill on="f" focussize="0,0"/>
            <v:stroke on="f" joinstyle="miter"/>
            <v:imagedata r:id="rId133" o:title="eqId1066e53bf79a3cdff7ec2934bd09e272"/>
            <o:lock v:ext="edit" aspectratio="t"/>
            <w10:wrap type="none"/>
            <w10:anchorlock/>
          </v:shape>
          <o:OLEObject Type="Embed" ProgID="Equation.DSMT4" ShapeID="_x0000_i1074" DrawAspect="Content" ObjectID="_1468075768" r:id="rId132">
            <o:LockedField>false</o:LockedField>
          </o:OLEObject>
        </w:object>
      </w:r>
      <w:r>
        <w:rPr>
          <w:rFonts w:ascii="Times New Roman" w:hAnsi="Times New Roman" w:eastAsia="宋体" w:cs="Times New Roman"/>
          <w:szCs w:val="21"/>
        </w:rPr>
        <w:t>升高</w:t>
      </w:r>
    </w:p>
    <w:p w14:paraId="5430FFFE">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B．D为可溶于水的有毒物质</w:t>
      </w:r>
    </w:p>
    <w:p w14:paraId="76D98B16">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C．F溶于雨水可形成酸雨</w:t>
      </w:r>
    </w:p>
    <w:p w14:paraId="12B9C6B4">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D．常温下可用铁制容器来盛装G的浓溶液</w:t>
      </w:r>
    </w:p>
    <w:p w14:paraId="576EED1B">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ascii="Times New Roman" w:hAnsi="Times New Roman" w:eastAsia="宋体" w:cs="Times New Roman"/>
          <w:b/>
          <w:bCs/>
          <w:color w:val="0070C0"/>
          <w:szCs w:val="21"/>
        </w:rPr>
        <w:t>（2025·广东卷）</w:t>
      </w:r>
      <w:r>
        <w:rPr>
          <w:rFonts w:ascii="Times New Roman" w:hAnsi="Times New Roman" w:eastAsia="宋体" w:cs="Times New Roman"/>
          <w:szCs w:val="21"/>
        </w:rPr>
        <w:t>能满足下列物质间直接转化关系，且推理成立的是</w:t>
      </w:r>
    </w:p>
    <w:p w14:paraId="558AF894">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szCs w:val="21"/>
        </w:rPr>
        <w:t>单质X</w:t>
      </w:r>
      <w:r>
        <w:rPr>
          <w:rFonts w:ascii="Times New Roman" w:hAnsi="Times New Roman" w:eastAsia="宋体" w:cs="Times New Roman"/>
          <w:szCs w:val="21"/>
        </w:rPr>
        <w:object>
          <v:shape id="_x0000_i1075" o:spt="75" alt="eqId53fc3c7e898507b0a7ae4d08d0ff3b12" type="#_x0000_t75" style="height:13.95pt;width:32.55pt;" o:ole="t" filled="f" o:preferrelative="t" stroked="f" coordsize="21600,21600">
            <v:path/>
            <v:fill on="f" focussize="0,0"/>
            <v:stroke on="f" joinstyle="miter"/>
            <v:imagedata r:id="rId135" o:title="eqId53fc3c7e898507b0a7ae4d08d0ff3b12"/>
            <o:lock v:ext="edit" aspectratio="t"/>
            <w10:wrap type="none"/>
            <w10:anchorlock/>
          </v:shape>
          <o:OLEObject Type="Embed" ProgID="Equation.DSMT4" ShapeID="_x0000_i1075" DrawAspect="Content" ObjectID="_1468075769" r:id="rId134">
            <o:LockedField>false</o:LockedField>
          </o:OLEObject>
        </w:object>
      </w:r>
      <w:r>
        <w:rPr>
          <w:rFonts w:ascii="Times New Roman" w:hAnsi="Times New Roman" w:eastAsia="宋体" w:cs="Times New Roman"/>
          <w:szCs w:val="21"/>
        </w:rPr>
        <w:t>氧化物1</w:t>
      </w:r>
      <w:r>
        <w:rPr>
          <w:rFonts w:ascii="Times New Roman" w:hAnsi="Times New Roman" w:eastAsia="宋体" w:cs="Times New Roman"/>
          <w:szCs w:val="21"/>
        </w:rPr>
        <w:object>
          <v:shape id="_x0000_i1076" o:spt="75" alt="eqId53fc3c7e898507b0a7ae4d08d0ff3b12" type="#_x0000_t75" style="height:13.95pt;width:32.55pt;" o:ole="t" filled="f" o:preferrelative="t" stroked="f" coordsize="21600,21600">
            <v:path/>
            <v:fill on="f" focussize="0,0"/>
            <v:stroke on="f" joinstyle="miter"/>
            <v:imagedata r:id="rId135" o:title="eqId53fc3c7e898507b0a7ae4d08d0ff3b12"/>
            <o:lock v:ext="edit" aspectratio="t"/>
            <w10:wrap type="none"/>
            <w10:anchorlock/>
          </v:shape>
          <o:OLEObject Type="Embed" ProgID="Equation.DSMT4" ShapeID="_x0000_i1076" DrawAspect="Content" ObjectID="_1468075770" r:id="rId136">
            <o:LockedField>false</o:LockedField>
          </o:OLEObject>
        </w:object>
      </w:r>
      <w:r>
        <w:rPr>
          <w:rFonts w:ascii="Times New Roman" w:hAnsi="Times New Roman" w:eastAsia="宋体" w:cs="Times New Roman"/>
          <w:szCs w:val="21"/>
        </w:rPr>
        <w:t>氧化物2</w:t>
      </w:r>
      <w:r>
        <w:rPr>
          <w:rFonts w:ascii="Times New Roman" w:hAnsi="Times New Roman" w:eastAsia="宋体" w:cs="Times New Roman"/>
          <w:szCs w:val="21"/>
        </w:rPr>
        <w:object>
          <v:shape id="_x0000_i1077" o:spt="75" alt="eqId6e4c944e1d2e0ef2ca815d1ac5a87bf6" type="#_x0000_t75" style="height:13.75pt;width:36.05pt;" o:ole="t" filled="f" o:preferrelative="t" stroked="f" coordsize="21600,21600">
            <v:path/>
            <v:fill on="f" focussize="0,0"/>
            <v:stroke on="f" joinstyle="miter"/>
            <v:imagedata r:id="rId138" o:title="eqId6e4c944e1d2e0ef2ca815d1ac5a87bf6"/>
            <o:lock v:ext="edit" aspectratio="t"/>
            <w10:wrap type="none"/>
            <w10:anchorlock/>
          </v:shape>
          <o:OLEObject Type="Embed" ProgID="Equation.DSMT4" ShapeID="_x0000_i1077" DrawAspect="Content" ObjectID="_1468075771" r:id="rId137">
            <o:LockedField>false</o:LockedField>
          </o:OLEObject>
        </w:object>
      </w:r>
      <w:r>
        <w:rPr>
          <w:rFonts w:ascii="Times New Roman" w:hAnsi="Times New Roman" w:eastAsia="宋体" w:cs="Times New Roman"/>
          <w:szCs w:val="21"/>
        </w:rPr>
        <w:t>酸(或碱)</w:t>
      </w:r>
      <w:r>
        <w:rPr>
          <w:rFonts w:ascii="Times New Roman" w:hAnsi="Times New Roman" w:eastAsia="宋体" w:cs="Times New Roman"/>
          <w:szCs w:val="21"/>
        </w:rPr>
        <w:object>
          <v:shape id="_x0000_i1078" o:spt="75" alt="eqId308e157870ba976a340f44e5f2173aa7" type="#_x0000_t75" style="height:16pt;width:62.45pt;" o:ole="t" filled="f" o:preferrelative="t" stroked="f" coordsize="21600,21600">
            <v:path/>
            <v:fill on="f" focussize="0,0"/>
            <v:stroke on="f" joinstyle="miter"/>
            <v:imagedata r:id="rId140" o:title="eqId308e157870ba976a340f44e5f2173aa7"/>
            <o:lock v:ext="edit" aspectratio="t"/>
            <w10:wrap type="none"/>
            <w10:anchorlock/>
          </v:shape>
          <o:OLEObject Type="Embed" ProgID="Equation.DSMT4" ShapeID="_x0000_i1078" DrawAspect="Content" ObjectID="_1468075772" r:id="rId139">
            <o:LockedField>false</o:LockedField>
          </o:OLEObject>
        </w:object>
      </w:r>
      <w:r>
        <w:rPr>
          <w:rFonts w:ascii="Times New Roman" w:hAnsi="Times New Roman" w:eastAsia="宋体" w:cs="Times New Roman"/>
          <w:szCs w:val="21"/>
        </w:rPr>
        <w:t>盐</w:t>
      </w:r>
    </w:p>
    <w:p w14:paraId="4F6F2274">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A．X可为铝，盐的水溶液一定显酸性</w:t>
      </w:r>
    </w:p>
    <w:p w14:paraId="75898A10">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B．X可为硫，氧化物1可使品红溶液褪色</w:t>
      </w:r>
    </w:p>
    <w:p w14:paraId="3882846B">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C．X可为钠，氧化物2可与水反应生成</w:t>
      </w:r>
      <w:r>
        <w:rPr>
          <w:rFonts w:ascii="Times New Roman" w:hAnsi="Times New Roman" w:eastAsia="宋体" w:cs="Times New Roman"/>
          <w:szCs w:val="21"/>
        </w:rPr>
        <w:object>
          <v:shape id="_x0000_i1079" o:spt="75" alt="eqId7644a7769a5fa1bdab46cc0b2dee2861" type="#_x0000_t75" style="height:16.2pt;width:14.95pt;" o:ole="t" filled="f" o:preferrelative="t" stroked="f" coordsize="21600,21600">
            <v:path/>
            <v:fill on="f" focussize="0,0"/>
            <v:stroke on="f" joinstyle="miter"/>
            <v:imagedata r:id="rId142" o:title="eqId7644a7769a5fa1bdab46cc0b2dee2861"/>
            <o:lock v:ext="edit" aspectratio="t"/>
            <w10:wrap type="none"/>
            <w10:anchorlock/>
          </v:shape>
          <o:OLEObject Type="Embed" ProgID="Equation.DSMT4" ShapeID="_x0000_i1079" DrawAspect="Content" ObjectID="_1468075773" r:id="rId141">
            <o:LockedField>false</o:LockedField>
          </o:OLEObject>
        </w:object>
      </w:r>
    </w:p>
    <w:p w14:paraId="021ED969">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D．X可为碳，盐的热稳定性：</w:t>
      </w:r>
      <w:r>
        <w:rPr>
          <w:rFonts w:ascii="Times New Roman" w:hAnsi="Times New Roman" w:eastAsia="宋体" w:cs="Times New Roman"/>
          <w:szCs w:val="21"/>
        </w:rPr>
        <w:object>
          <v:shape id="_x0000_i1080" o:spt="75" alt="eqIdaf9567f60cb7f877f426b8abb242a6d3" type="#_x0000_t75" style="height:15.75pt;width:88pt;" o:ole="t" filled="f" o:preferrelative="t" stroked="f" coordsize="21600,21600">
            <v:path/>
            <v:fill on="f" focussize="0,0"/>
            <v:stroke on="f" joinstyle="miter"/>
            <v:imagedata r:id="rId144" o:title="eqIdaf9567f60cb7f877f426b8abb242a6d3"/>
            <o:lock v:ext="edit" aspectratio="t"/>
            <w10:wrap type="none"/>
            <w10:anchorlock/>
          </v:shape>
          <o:OLEObject Type="Embed" ProgID="Equation.DSMT4" ShapeID="_x0000_i1080" DrawAspect="Content" ObjectID="_1468075774" r:id="rId143">
            <o:LockedField>false</o:LockedField>
          </o:OLEObject>
        </w:object>
      </w:r>
    </w:p>
    <w:p w14:paraId="69603F80">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w:t>
      </w:r>
      <w:r>
        <w:rPr>
          <w:rFonts w:ascii="Times New Roman" w:hAnsi="Times New Roman" w:eastAsia="宋体" w:cs="Times New Roman"/>
          <w:b/>
          <w:bCs/>
          <w:color w:val="0070C0"/>
          <w:szCs w:val="21"/>
        </w:rPr>
        <w:t>（2025·陕西、山西、宁夏、青海卷）</w:t>
      </w:r>
      <w:r>
        <w:rPr>
          <w:rFonts w:ascii="Times New Roman" w:hAnsi="Times New Roman" w:eastAsia="宋体" w:cs="Times New Roman"/>
          <w:szCs w:val="21"/>
        </w:rPr>
        <w:t>某元素的单质及其化合物的转化关系如图。常温常压下G、J均为无色气体，J具有漂白性。阿伏加德罗常数的值为</w:t>
      </w:r>
      <w:r>
        <w:rPr>
          <w:rFonts w:ascii="Times New Roman" w:hAnsi="Times New Roman" w:eastAsia="宋体" w:cs="Times New Roman"/>
          <w:szCs w:val="21"/>
        </w:rPr>
        <w:object>
          <v:shape id="_x0000_i1081" o:spt="75" alt="eqId0bbbfc69cfd78a89c450bdb65076e431" type="#_x0000_t75" style="height:15.8pt;width:16.7pt;" o:ole="t" filled="f" o:preferrelative="t" stroked="f" coordsize="21600,21600">
            <v:path/>
            <v:fill on="f" focussize="0,0"/>
            <v:stroke on="f" joinstyle="miter"/>
            <v:imagedata r:id="rId146" o:title="eqId0bbbfc69cfd78a89c450bdb65076e431"/>
            <o:lock v:ext="edit" aspectratio="t"/>
            <w10:wrap type="none"/>
            <w10:anchorlock/>
          </v:shape>
          <o:OLEObject Type="Embed" ProgID="Equation.DSMT4" ShapeID="_x0000_i1081" DrawAspect="Content" ObjectID="_1468075775" r:id="rId145">
            <o:LockedField>false</o:LockedField>
          </o:OLEObject>
        </w:object>
      </w:r>
      <w:r>
        <w:rPr>
          <w:rFonts w:ascii="Times New Roman" w:hAnsi="Times New Roman" w:eastAsia="宋体" w:cs="Times New Roman"/>
          <w:szCs w:val="21"/>
        </w:rPr>
        <w:t>。下列说法错误的是</w:t>
      </w:r>
    </w:p>
    <w:p w14:paraId="2C70F42F">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557145" cy="1003300"/>
            <wp:effectExtent l="0" t="0" r="0" b="6350"/>
            <wp:docPr id="100007" name="图片 100007" descr="@@@dcd967c4-6403-49f0-980c-eac6c0337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cd967c4-6403-49f0-980c-eac6c0337f0f"/>
                    <pic:cNvPicPr>
                      <a:picLocks noChangeAspect="1"/>
                    </pic:cNvPicPr>
                  </pic:nvPicPr>
                  <pic:blipFill>
                    <a:blip r:embed="rId147"/>
                    <a:stretch>
                      <a:fillRect/>
                    </a:stretch>
                  </pic:blipFill>
                  <pic:spPr>
                    <a:xfrm>
                      <a:off x="0" y="0"/>
                      <a:ext cx="2557463" cy="1003449"/>
                    </a:xfrm>
                    <a:prstGeom prst="rect">
                      <a:avLst/>
                    </a:prstGeom>
                  </pic:spPr>
                </pic:pic>
              </a:graphicData>
            </a:graphic>
          </wp:inline>
        </w:drawing>
      </w:r>
    </w:p>
    <w:p w14:paraId="61DC749F">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A．G、K均能与</w:t>
      </w:r>
      <w:r>
        <w:rPr>
          <w:rFonts w:ascii="Times New Roman" w:hAnsi="Times New Roman" w:eastAsia="宋体" w:cs="Times New Roman"/>
          <w:szCs w:val="21"/>
        </w:rPr>
        <w:object>
          <v:shape id="_x0000_i1082" o:spt="75" alt="eqIdce93086f0133444d40743d654cba1c55" type="#_x0000_t75" style="height:11.75pt;width:31.65pt;" o:ole="t" filled="f" o:preferrelative="t" stroked="f" coordsize="21600,21600">
            <v:path/>
            <v:fill on="f" focussize="0,0"/>
            <v:stroke on="f" joinstyle="miter"/>
            <v:imagedata r:id="rId62" o:title="eqIdce93086f0133444d40743d654cba1c55"/>
            <o:lock v:ext="edit" aspectratio="t"/>
            <w10:wrap type="none"/>
            <w10:anchorlock/>
          </v:shape>
          <o:OLEObject Type="Embed" ProgID="Equation.DSMT4" ShapeID="_x0000_i1082" DrawAspect="Content" ObjectID="_1468075776" r:id="rId148">
            <o:LockedField>false</o:LockedField>
          </o:OLEObject>
        </w:object>
      </w:r>
      <w:r>
        <w:rPr>
          <w:rFonts w:ascii="Times New Roman" w:hAnsi="Times New Roman" w:eastAsia="宋体" w:cs="Times New Roman"/>
          <w:szCs w:val="21"/>
        </w:rPr>
        <w:t>溶液反应</w:t>
      </w:r>
    </w:p>
    <w:p w14:paraId="04546B05">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B．H、N既具有氧化性也具有还原性</w:t>
      </w:r>
    </w:p>
    <w:p w14:paraId="4A6D0D4A">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C．M和N溶液中的离子种类相同</w:t>
      </w:r>
    </w:p>
    <w:p w14:paraId="359A5E48">
      <w:pPr>
        <w:tabs>
          <w:tab w:val="left" w:pos="4156"/>
        </w:tabs>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083" o:spt="75" alt="eqId92aee2a6927c1b70dcd781e3265795c8" type="#_x0000_t75" style="height:12.5pt;width:31.65pt;" o:ole="t" filled="f" o:preferrelative="t" stroked="f" coordsize="21600,21600">
            <v:path/>
            <v:fill on="f" focussize="0,0"/>
            <v:stroke on="f" joinstyle="miter"/>
            <v:imagedata r:id="rId150" o:title="eqId92aee2a6927c1b70dcd781e3265795c8"/>
            <o:lock v:ext="edit" aspectratio="t"/>
            <w10:wrap type="none"/>
            <w10:anchorlock/>
          </v:shape>
          <o:OLEObject Type="Embed" ProgID="Equation.DSMT4" ShapeID="_x0000_i1083" DrawAspect="Content" ObjectID="_1468075777" r:id="rId149">
            <o:LockedField>false</o:LockedField>
          </o:OLEObject>
        </w:object>
      </w:r>
      <w:r>
        <w:rPr>
          <w:rFonts w:ascii="Times New Roman" w:hAnsi="Times New Roman" w:eastAsia="宋体" w:cs="Times New Roman"/>
          <w:szCs w:val="21"/>
        </w:rPr>
        <w:t>与足量的J反应，转移电子数为</w:t>
      </w:r>
      <w:r>
        <w:rPr>
          <w:rFonts w:ascii="Times New Roman" w:hAnsi="Times New Roman" w:eastAsia="宋体" w:cs="Times New Roman"/>
          <w:szCs w:val="21"/>
        </w:rPr>
        <w:object>
          <v:shape id="_x0000_i1084" o:spt="75" alt="eqId0bbbfc69cfd78a89c450bdb65076e431" type="#_x0000_t75" style="height:15.8pt;width:16.7pt;" o:ole="t" filled="f" o:preferrelative="t" stroked="f" coordsize="21600,21600">
            <v:path/>
            <v:fill on="f" focussize="0,0"/>
            <v:stroke on="f" joinstyle="miter"/>
            <v:imagedata r:id="rId146" o:title="eqId0bbbfc69cfd78a89c450bdb65076e431"/>
            <o:lock v:ext="edit" aspectratio="t"/>
            <w10:wrap type="none"/>
            <w10:anchorlock/>
          </v:shape>
          <o:OLEObject Type="Embed" ProgID="Equation.DSMT4" ShapeID="_x0000_i1084" DrawAspect="Content" ObjectID="_1468075778" r:id="rId151">
            <o:LockedField>false</o:LockedField>
          </o:OLEObject>
        </w:object>
      </w:r>
    </w:p>
    <w:p w14:paraId="30CF6B73">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w:t>
      </w:r>
      <w:r>
        <w:rPr>
          <w:rFonts w:ascii="Times New Roman" w:hAnsi="Times New Roman" w:eastAsia="宋体" w:cs="Times New Roman"/>
          <w:b/>
          <w:bCs/>
          <w:color w:val="0070C0"/>
          <w:szCs w:val="21"/>
        </w:rPr>
        <w:t>（2025·云南卷）</w:t>
      </w:r>
      <w:r>
        <w:rPr>
          <w:rFonts w:ascii="Times New Roman" w:hAnsi="Times New Roman" w:eastAsia="宋体" w:cs="Times New Roman"/>
          <w:szCs w:val="21"/>
        </w:rPr>
        <w:t>稻壳制备纳米Si的流程图如下。下列说法错误的是</w:t>
      </w:r>
    </w:p>
    <w:p w14:paraId="2059EAA7">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4347845" cy="298450"/>
            <wp:effectExtent l="0" t="0" r="0" b="6350"/>
            <wp:docPr id="100011" name="图片 100011" descr="@@@0805ad66-5795-441d-becb-0eff15d3f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805ad66-5795-441d-becb-0eff15d3faf5"/>
                    <pic:cNvPicPr>
                      <a:picLocks noChangeAspect="1"/>
                    </pic:cNvPicPr>
                  </pic:nvPicPr>
                  <pic:blipFill>
                    <a:blip r:embed="rId152"/>
                    <a:stretch>
                      <a:fillRect/>
                    </a:stretch>
                  </pic:blipFill>
                  <pic:spPr>
                    <a:xfrm>
                      <a:off x="0" y="0"/>
                      <a:ext cx="4352600" cy="299385"/>
                    </a:xfrm>
                    <a:prstGeom prst="rect">
                      <a:avLst/>
                    </a:prstGeom>
                  </pic:spPr>
                </pic:pic>
              </a:graphicData>
            </a:graphic>
          </wp:inline>
        </w:drawing>
      </w:r>
    </w:p>
    <w:p w14:paraId="348BD446">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085" o:spt="75" alt="eqIdb29e5890a882a946f99eb379b94801b1" type="#_x0000_t75" style="height:15.8pt;width:22.85pt;" o:ole="t" filled="f" o:preferrelative="t" stroked="f" coordsize="21600,21600">
            <v:path/>
            <v:fill on="f" focussize="0,0"/>
            <v:stroke on="f" joinstyle="miter"/>
            <v:imagedata r:id="rId154" o:title="eqIdb29e5890a882a946f99eb379b94801b1"/>
            <o:lock v:ext="edit" aspectratio="t"/>
            <w10:wrap type="none"/>
            <w10:anchorlock/>
          </v:shape>
          <o:OLEObject Type="Embed" ProgID="Equation.DSMT4" ShapeID="_x0000_i1085" DrawAspect="Content" ObjectID="_1468075779" r:id="rId153">
            <o:LockedField>false</o:LockedField>
          </o:OLEObject>
        </w:object>
      </w:r>
      <w:r>
        <w:rPr>
          <w:rFonts w:ascii="Times New Roman" w:hAnsi="Times New Roman" w:eastAsia="宋体" w:cs="Times New Roman"/>
          <w:szCs w:val="21"/>
        </w:rPr>
        <w:t>可与NaOH溶液反应</w:t>
      </w:r>
    </w:p>
    <w:p w14:paraId="735B3F78">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B．盐酸在该工艺中体现了还原性</w:t>
      </w:r>
    </w:p>
    <w:p w14:paraId="0E9EC7B9">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C．高纯Si可用于制造硅太阳能电池</w:t>
      </w:r>
    </w:p>
    <w:p w14:paraId="7C60B1AF">
      <w:pPr>
        <w:spacing w:line="360" w:lineRule="auto"/>
        <w:ind w:left="426"/>
        <w:jc w:val="left"/>
        <w:textAlignment w:val="center"/>
        <w:rPr>
          <w:rFonts w:ascii="Times New Roman" w:hAnsi="Times New Roman" w:eastAsia="宋体" w:cs="Times New Roman"/>
          <w:szCs w:val="21"/>
        </w:rPr>
      </w:pPr>
      <w:r>
        <w:rPr>
          <w:rFonts w:ascii="Times New Roman" w:hAnsi="Times New Roman" w:eastAsia="宋体" w:cs="Times New Roman"/>
          <w:szCs w:val="21"/>
        </w:rPr>
        <w:t>D．制备纳米Si：</w:t>
      </w:r>
      <w:r>
        <w:rPr>
          <w:rFonts w:ascii="Times New Roman" w:hAnsi="Times New Roman" w:eastAsia="宋体" w:cs="Times New Roman"/>
          <w:szCs w:val="21"/>
        </w:rPr>
        <w:object>
          <v:shape id="_x0000_i1086" o:spt="75" alt="eqId07500b3c33dd354a9691c12bcb7ef60c" type="#_x0000_t75" style="height:30.45pt;width:126.7pt;" o:ole="t" filled="f" o:preferrelative="t" stroked="f" coordsize="21600,21600">
            <v:path/>
            <v:fill on="f" focussize="0,0"/>
            <v:stroke on="f" joinstyle="miter"/>
            <v:imagedata r:id="rId156" o:title="eqId07500b3c33dd354a9691c12bcb7ef60c"/>
            <o:lock v:ext="edit" aspectratio="t"/>
            <w10:wrap type="none"/>
            <w10:anchorlock/>
          </v:shape>
          <o:OLEObject Type="Embed" ProgID="Equation.DSMT4" ShapeID="_x0000_i1086" DrawAspect="Content" ObjectID="_1468075780" r:id="rId155">
            <o:LockedField>false</o:LockedField>
          </o:OLEObject>
        </w:object>
      </w:r>
    </w:p>
    <w:p w14:paraId="27D2A1F8">
      <w:pPr>
        <w:spacing w:line="360" w:lineRule="auto"/>
        <w:ind w:left="424" w:hanging="424" w:hangingChars="202"/>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w:t>
      </w:r>
      <w:r>
        <w:rPr>
          <w:rFonts w:ascii="Times New Roman" w:hAnsi="Times New Roman" w:eastAsia="宋体" w:cs="Times New Roman"/>
          <w:b/>
          <w:bCs/>
          <w:color w:val="0070C0"/>
          <w:szCs w:val="21"/>
        </w:rPr>
        <w:t>（2025·黑龙江、吉林、辽宁、内蒙古卷）</w:t>
      </w:r>
      <w:r>
        <w:rPr>
          <w:rFonts w:ascii="Times New Roman" w:hAnsi="Times New Roman" w:eastAsia="宋体" w:cs="Times New Roman"/>
          <w:szCs w:val="21"/>
        </w:rPr>
        <w:t>钠及其化合物的部分转化关系如图。设</w:t>
      </w:r>
      <w:r>
        <w:rPr>
          <w:rFonts w:ascii="Times New Roman" w:hAnsi="Times New Roman" w:eastAsia="宋体" w:cs="Times New Roman"/>
          <w:szCs w:val="21"/>
        </w:rPr>
        <w:object>
          <v:shape id="_x0000_i1087" o:spt="75" alt="eqId0bbbfc69cfd78a89c450bdb65076e431" type="#_x0000_t75" style="height:15.8pt;width:16.7pt;" o:ole="t" filled="f" o:preferrelative="t" stroked="f" coordsize="21600,21600">
            <v:path/>
            <v:fill on="f" focussize="0,0"/>
            <v:stroke on="f" joinstyle="miter"/>
            <v:imagedata r:id="rId146" o:title="eqId0bbbfc69cfd78a89c450bdb65076e431"/>
            <o:lock v:ext="edit" aspectratio="t"/>
            <w10:wrap type="none"/>
            <w10:anchorlock/>
          </v:shape>
          <o:OLEObject Type="Embed" ProgID="Equation.DSMT4" ShapeID="_x0000_i1087" DrawAspect="Content" ObjectID="_1468075781" r:id="rId157">
            <o:LockedField>false</o:LockedField>
          </o:OLEObject>
        </w:object>
      </w:r>
      <w:r>
        <w:rPr>
          <w:rFonts w:ascii="Times New Roman" w:hAnsi="Times New Roman" w:eastAsia="宋体" w:cs="Times New Roman"/>
          <w:szCs w:val="21"/>
        </w:rPr>
        <w:t>为阿伏加德罗常数的值，下列说法正确的是</w:t>
      </w:r>
    </w:p>
    <w:p w14:paraId="569C60F0">
      <w:pPr>
        <w:spacing w:line="360" w:lineRule="auto"/>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114300" distR="114300">
            <wp:extent cx="2928620" cy="394335"/>
            <wp:effectExtent l="0" t="0" r="5080" b="5715"/>
            <wp:docPr id="100015" name="图片 100015" descr="@@@9ecf8303-36c4-4f8f-b485-b0f3944c0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ecf8303-36c4-4f8f-b485-b0f3944c0a63"/>
                    <pic:cNvPicPr>
                      <a:picLocks noChangeAspect="1"/>
                    </pic:cNvPicPr>
                  </pic:nvPicPr>
                  <pic:blipFill>
                    <a:blip r:embed="rId158"/>
                    <a:stretch>
                      <a:fillRect/>
                    </a:stretch>
                  </pic:blipFill>
                  <pic:spPr>
                    <a:xfrm>
                      <a:off x="0" y="0"/>
                      <a:ext cx="2928938" cy="394736"/>
                    </a:xfrm>
                    <a:prstGeom prst="rect">
                      <a:avLst/>
                    </a:prstGeom>
                  </pic:spPr>
                </pic:pic>
              </a:graphicData>
            </a:graphic>
          </wp:inline>
        </w:drawing>
      </w:r>
    </w:p>
    <w:p w14:paraId="483FB9B8">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A．反应</w:t>
      </w:r>
      <w:r>
        <w:rPr>
          <w:rFonts w:ascii="Cambria Math" w:hAnsi="Cambria Math" w:eastAsia="宋体" w:cs="Cambria Math"/>
          <w:szCs w:val="21"/>
        </w:rPr>
        <w:t>①</w:t>
      </w:r>
      <w:r>
        <w:rPr>
          <w:rFonts w:ascii="Times New Roman" w:hAnsi="Times New Roman" w:eastAsia="宋体" w:cs="Times New Roman"/>
          <w:szCs w:val="21"/>
        </w:rPr>
        <w:t>生成的气体，每11.2L(标准状况)含原子的数目为</w:t>
      </w:r>
      <w:r>
        <w:rPr>
          <w:rFonts w:ascii="Times New Roman" w:hAnsi="Times New Roman" w:eastAsia="宋体" w:cs="Times New Roman"/>
          <w:szCs w:val="21"/>
        </w:rPr>
        <w:object>
          <v:shape id="_x0000_i1088" o:spt="75" alt="eqId0bbbfc69cfd78a89c450bdb65076e431" type="#_x0000_t75" style="height:15.8pt;width:16.7pt;" o:ole="t" filled="f" o:preferrelative="t" stroked="f" coordsize="21600,21600">
            <v:path/>
            <v:fill on="f" focussize="0,0"/>
            <v:stroke on="f" joinstyle="miter"/>
            <v:imagedata r:id="rId146" o:title="eqId0bbbfc69cfd78a89c450bdb65076e431"/>
            <o:lock v:ext="edit" aspectratio="t"/>
            <w10:wrap type="none"/>
            <w10:anchorlock/>
          </v:shape>
          <o:OLEObject Type="Embed" ProgID="Equation.DSMT4" ShapeID="_x0000_i1088" DrawAspect="Content" ObjectID="_1468075782" r:id="rId159">
            <o:LockedField>false</o:LockedField>
          </o:OLEObject>
        </w:object>
      </w:r>
    </w:p>
    <w:p w14:paraId="4FC49C36">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B．反应</w:t>
      </w:r>
      <w:r>
        <w:rPr>
          <w:rFonts w:ascii="Cambria Math" w:hAnsi="Cambria Math" w:eastAsia="宋体" w:cs="Cambria Math"/>
          <w:szCs w:val="21"/>
        </w:rPr>
        <w:t>②</w:t>
      </w:r>
      <w:r>
        <w:rPr>
          <w:rFonts w:ascii="Times New Roman" w:hAnsi="Times New Roman" w:eastAsia="宋体" w:cs="Times New Roman"/>
          <w:szCs w:val="21"/>
        </w:rPr>
        <w:t>中2.3gNa完全反应生成的产物中含非极性键的数目为</w:t>
      </w:r>
      <w:r>
        <w:rPr>
          <w:rFonts w:ascii="Times New Roman" w:hAnsi="Times New Roman" w:eastAsia="宋体" w:cs="Times New Roman"/>
          <w:szCs w:val="21"/>
        </w:rPr>
        <w:object>
          <v:shape id="_x0000_i1089" o:spt="75" alt="eqId5aa7d1421a851e6e7a1c19d03d7ab69c" type="#_x0000_t75" style="height:15.8pt;width:29pt;" o:ole="t" filled="f" o:preferrelative="t" stroked="f" coordsize="21600,21600">
            <v:path/>
            <v:fill on="f" focussize="0,0"/>
            <v:stroke on="f" joinstyle="miter"/>
            <v:imagedata r:id="rId161" o:title="eqId5aa7d1421a851e6e7a1c19d03d7ab69c"/>
            <o:lock v:ext="edit" aspectratio="t"/>
            <w10:wrap type="none"/>
            <w10:anchorlock/>
          </v:shape>
          <o:OLEObject Type="Embed" ProgID="Equation.DSMT4" ShapeID="_x0000_i1089" DrawAspect="Content" ObjectID="_1468075783" r:id="rId160">
            <o:LockedField>false</o:LockedField>
          </o:OLEObject>
        </w:object>
      </w:r>
    </w:p>
    <w:p w14:paraId="44A9B1B0">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C．反应</w:t>
      </w:r>
      <w:r>
        <w:rPr>
          <w:rFonts w:ascii="Cambria Math" w:hAnsi="Cambria Math" w:eastAsia="宋体" w:cs="Cambria Math"/>
          <w:szCs w:val="21"/>
        </w:rPr>
        <w:t>③</w:t>
      </w:r>
      <w:r>
        <w:rPr>
          <w:rFonts w:ascii="Times New Roman" w:hAnsi="Times New Roman" w:eastAsia="宋体" w:cs="Times New Roman"/>
          <w:szCs w:val="21"/>
        </w:rPr>
        <w:t>中</w:t>
      </w:r>
      <w:r>
        <w:rPr>
          <w:rFonts w:ascii="Times New Roman" w:hAnsi="Times New Roman" w:eastAsia="宋体" w:cs="Times New Roman"/>
          <w:szCs w:val="21"/>
        </w:rPr>
        <w:object>
          <v:shape id="_x0000_i1090" o:spt="75" alt="eqId9581d7104811f5588fbd4c224acc0683" type="#_x0000_t75" style="height:15.95pt;width:51pt;" o:ole="t" filled="f" o:preferrelative="t" stroked="f" coordsize="21600,21600">
            <v:path/>
            <v:fill on="f" focussize="0,0"/>
            <v:stroke on="f" joinstyle="miter"/>
            <v:imagedata r:id="rId163" o:title="eqId9581d7104811f5588fbd4c224acc0683"/>
            <o:lock v:ext="edit" aspectratio="t"/>
            <w10:wrap type="none"/>
            <w10:anchorlock/>
          </v:shape>
          <o:OLEObject Type="Embed" ProgID="Equation.DSMT4" ShapeID="_x0000_i1090" DrawAspect="Content" ObjectID="_1468075784" r:id="rId162">
            <o:LockedField>false</o:LockedField>
          </o:OLEObject>
        </w:object>
      </w:r>
      <w:r>
        <w:rPr>
          <w:rFonts w:ascii="Times New Roman" w:hAnsi="Times New Roman" w:eastAsia="宋体" w:cs="Times New Roman"/>
          <w:szCs w:val="21"/>
        </w:rPr>
        <w:t>与足量</w:t>
      </w:r>
      <w:r>
        <w:rPr>
          <w:rFonts w:ascii="Times New Roman" w:hAnsi="Times New Roman" w:eastAsia="宋体" w:cs="Times New Roman"/>
          <w:szCs w:val="21"/>
        </w:rPr>
        <w:object>
          <v:shape id="_x0000_i1091" o:spt="75" alt="eqId98183b7becdd0efb6fe8f57cdcbce983" type="#_x0000_t75" style="height:15.8pt;width:22.85pt;" o:ole="t" filled="f" o:preferrelative="t" stroked="f" coordsize="21600,21600">
            <v:path/>
            <v:fill on="f" focussize="0,0"/>
            <v:stroke on="f" joinstyle="miter"/>
            <v:imagedata r:id="rId165" o:title="eqId98183b7becdd0efb6fe8f57cdcbce983"/>
            <o:lock v:ext="edit" aspectratio="t"/>
            <w10:wrap type="none"/>
            <w10:anchorlock/>
          </v:shape>
          <o:OLEObject Type="Embed" ProgID="Equation.DSMT4" ShapeID="_x0000_i1091" DrawAspect="Content" ObjectID="_1468075785" r:id="rId164">
            <o:LockedField>false</o:LockedField>
          </o:OLEObject>
        </w:object>
      </w:r>
      <w:r>
        <w:rPr>
          <w:rFonts w:ascii="Times New Roman" w:hAnsi="Times New Roman" w:eastAsia="宋体" w:cs="Times New Roman"/>
          <w:szCs w:val="21"/>
        </w:rPr>
        <w:t>反应转移电子的数目为</w:t>
      </w:r>
      <w:r>
        <w:rPr>
          <w:rFonts w:ascii="Times New Roman" w:hAnsi="Times New Roman" w:eastAsia="宋体" w:cs="Times New Roman"/>
          <w:szCs w:val="21"/>
        </w:rPr>
        <w:object>
          <v:shape id="_x0000_i1092" o:spt="75" alt="eqId62adfcb8a2470b1c2b1a0eb84a7d0ed3" type="#_x0000_t75" style="height:15.95pt;width:21.95pt;" o:ole="t" filled="f" o:preferrelative="t" stroked="f" coordsize="21600,21600">
            <v:path/>
            <v:fill on="f" focussize="0,0"/>
            <v:stroke on="f" joinstyle="miter"/>
            <v:imagedata r:id="rId167" o:title="eqId62adfcb8a2470b1c2b1a0eb84a7d0ed3"/>
            <o:lock v:ext="edit" aspectratio="t"/>
            <w10:wrap type="none"/>
            <w10:anchorlock/>
          </v:shape>
          <o:OLEObject Type="Embed" ProgID="Equation.DSMT4" ShapeID="_x0000_i1092" DrawAspect="Content" ObjectID="_1468075786" r:id="rId166">
            <o:LockedField>false</o:LockedField>
          </o:OLEObject>
        </w:object>
      </w:r>
    </w:p>
    <w:p w14:paraId="3D128042">
      <w:pPr>
        <w:spacing w:line="360" w:lineRule="auto"/>
        <w:ind w:left="424" w:leftChars="202"/>
        <w:jc w:val="left"/>
        <w:textAlignment w:val="center"/>
        <w:rPr>
          <w:rFonts w:ascii="Times New Roman" w:hAnsi="Times New Roman" w:eastAsia="宋体" w:cs="Times New Roman"/>
          <w:szCs w:val="21"/>
        </w:rPr>
      </w:pPr>
      <w:r>
        <w:rPr>
          <w:rFonts w:ascii="Times New Roman" w:hAnsi="Times New Roman" w:eastAsia="宋体" w:cs="Times New Roman"/>
          <w:szCs w:val="21"/>
        </w:rPr>
        <w:t>D．</w:t>
      </w:r>
      <w:r>
        <w:rPr>
          <w:rFonts w:ascii="Times New Roman" w:hAnsi="Times New Roman" w:eastAsia="宋体" w:cs="Times New Roman"/>
          <w:szCs w:val="21"/>
        </w:rPr>
        <w:object>
          <v:shape id="_x0000_i1093" o:spt="75" alt="eqIdf685b2c284821eb1ff848bfef7b7894f" type="#_x0000_t75" style="height:13.95pt;width:100.25pt;" o:ole="t" filled="f" o:preferrelative="t" stroked="f" coordsize="21600,21600">
            <v:path/>
            <v:fill on="f" focussize="0,0"/>
            <v:stroke on="f" joinstyle="miter"/>
            <v:imagedata r:id="rId169" o:title="eqIdf685b2c284821eb1ff848bfef7b7894f"/>
            <o:lock v:ext="edit" aspectratio="t"/>
            <w10:wrap type="none"/>
            <w10:anchorlock/>
          </v:shape>
          <o:OLEObject Type="Embed" ProgID="Equation.DSMT4" ShapeID="_x0000_i1093" DrawAspect="Content" ObjectID="_1468075787" r:id="rId168">
            <o:LockedField>false</o:LockedField>
          </o:OLEObject>
        </w:object>
      </w:r>
      <w:r>
        <w:rPr>
          <w:rFonts w:ascii="Times New Roman" w:hAnsi="Times New Roman" w:eastAsia="宋体" w:cs="Times New Roman"/>
          <w:szCs w:val="21"/>
        </w:rPr>
        <w:t>溶液中，</w:t>
      </w:r>
      <w:r>
        <w:rPr>
          <w:rFonts w:ascii="Times New Roman" w:hAnsi="Times New Roman" w:eastAsia="宋体" w:cs="Times New Roman"/>
          <w:szCs w:val="21"/>
        </w:rPr>
        <w:object>
          <v:shape id="_x0000_i1094" o:spt="75" alt="eqId36f9abdc1c98f0c92cd1be61494c56b7" type="#_x0000_t75" style="height:13.95pt;width:24.6pt;" o:ole="t" filled="f" o:preferrelative="t" stroked="f" coordsize="21600,21600">
            <v:path/>
            <v:fill on="f" focussize="0,0"/>
            <v:stroke on="f" joinstyle="miter"/>
            <v:imagedata r:id="rId171" o:title="eqId36f9abdc1c98f0c92cd1be61494c56b7"/>
            <o:lock v:ext="edit" aspectratio="t"/>
            <w10:wrap type="none"/>
            <w10:anchorlock/>
          </v:shape>
          <o:OLEObject Type="Embed" ProgID="Equation.DSMT4" ShapeID="_x0000_i1094" DrawAspect="Content" ObjectID="_1468075788" r:id="rId170">
            <o:LockedField>false</o:LockedField>
          </o:OLEObject>
        </w:object>
      </w:r>
      <w:r>
        <w:rPr>
          <w:rFonts w:ascii="Times New Roman" w:hAnsi="Times New Roman" w:eastAsia="宋体" w:cs="Times New Roman"/>
          <w:szCs w:val="21"/>
        </w:rPr>
        <w:t>的数目为</w:t>
      </w:r>
      <w:r>
        <w:rPr>
          <w:rFonts w:ascii="Times New Roman" w:hAnsi="Times New Roman" w:eastAsia="宋体" w:cs="Times New Roman"/>
          <w:szCs w:val="21"/>
        </w:rPr>
        <w:object>
          <v:shape id="_x0000_i1095" o:spt="75" alt="eqId5aa7d1421a851e6e7a1c19d03d7ab69c" type="#_x0000_t75" style="height:15.8pt;width:29pt;" o:ole="t" filled="f" o:preferrelative="t" stroked="f" coordsize="21600,21600">
            <v:path/>
            <v:fill on="f" focussize="0,0"/>
            <v:stroke on="f" joinstyle="miter"/>
            <v:imagedata r:id="rId161" o:title="eqId5aa7d1421a851e6e7a1c19d03d7ab69c"/>
            <o:lock v:ext="edit" aspectratio="t"/>
            <w10:wrap type="none"/>
            <w10:anchorlock/>
          </v:shape>
          <o:OLEObject Type="Embed" ProgID="Equation.DSMT4" ShapeID="_x0000_i1095" DrawAspect="Content" ObjectID="_1468075789" r:id="rId172">
            <o:LockedField>false</o:LockedField>
          </o:OLEObject>
        </w:object>
      </w:r>
    </w:p>
    <w:p w14:paraId="6F1F044D">
      <w:pPr>
        <w:spacing w:line="360" w:lineRule="auto"/>
        <w:ind w:left="424" w:hanging="424" w:hangingChars="202"/>
        <w:jc w:val="left"/>
        <w:textAlignment w:val="center"/>
        <w:rPr>
          <w:rFonts w:ascii="Times New Roman" w:hAnsi="Times New Roman" w:eastAsia="宋体" w:cs="Times New Roman"/>
        </w:rPr>
      </w:pPr>
      <w:r>
        <w:rPr>
          <w:rFonts w:ascii="Times New Roman" w:hAnsi="Times New Roman" w:eastAsia="宋体" w:cs="Times New Roman"/>
        </w:rPr>
        <w:t>6．</w:t>
      </w:r>
      <w:r>
        <w:rPr>
          <w:rFonts w:ascii="Times New Roman" w:hAnsi="Times New Roman" w:eastAsia="宋体" w:cs="Times New Roman"/>
          <w:b/>
          <w:bCs/>
          <w:color w:val="0070C0"/>
        </w:rPr>
        <w:t>（2024·贵州卷）</w:t>
      </w:r>
      <w:r>
        <w:rPr>
          <w:rFonts w:ascii="Times New Roman" w:hAnsi="Times New Roman" w:eastAsia="宋体" w:cs="Times New Roman"/>
        </w:rPr>
        <w:t>贵州重晶石矿(主要成分</w:t>
      </w:r>
      <w:r>
        <w:rPr>
          <w:rFonts w:ascii="Times New Roman" w:hAnsi="Times New Roman" w:eastAsia="宋体" w:cs="Times New Roman"/>
        </w:rPr>
        <w:object>
          <v:shape id="_x0000_i1096" o:spt="75" alt="eqId8ee4ff30fd5c452a8f5d231bea01a793" type="#_x0000_t75" style="height:16.15pt;width:31.65pt;" o:ole="t" filled="f" o:preferrelative="t" stroked="f" coordsize="21600,21600">
            <v:path/>
            <v:fill on="f" focussize="0,0"/>
            <v:stroke on="f" joinstyle="miter"/>
            <v:imagedata r:id="rId174" o:title="eqId8ee4ff30fd5c452a8f5d231bea01a793"/>
            <o:lock v:ext="edit" aspectratio="t"/>
            <w10:wrap type="none"/>
            <w10:anchorlock/>
          </v:shape>
          <o:OLEObject Type="Embed" ProgID="Equation.DSMT4" ShapeID="_x0000_i1096" DrawAspect="Content" ObjectID="_1468075790" r:id="rId173">
            <o:LockedField>false</o:LockedField>
          </o:OLEObject>
        </w:object>
      </w:r>
      <w:r>
        <w:rPr>
          <w:rFonts w:ascii="Times New Roman" w:hAnsi="Times New Roman" w:eastAsia="宋体" w:cs="Times New Roman"/>
        </w:rPr>
        <w:t>)储量占全国</w:t>
      </w:r>
      <w:r>
        <w:rPr>
          <w:rFonts w:ascii="Times New Roman" w:hAnsi="Times New Roman" w:eastAsia="宋体" w:cs="Times New Roman"/>
        </w:rPr>
        <w:object>
          <v:shape id="_x0000_i1097" o:spt="75" alt="eqIdf6770b7121249bd30ffbbc4094375315" type="#_x0000_t75" style="height:26.45pt;width:9.65pt;" o:ole="t" filled="f" o:preferrelative="t" stroked="f" coordsize="21600,21600">
            <v:path/>
            <v:fill on="f" focussize="0,0"/>
            <v:stroke on="f" joinstyle="miter"/>
            <v:imagedata r:id="rId176" o:title="eqIdf6770b7121249bd30ffbbc4094375315"/>
            <o:lock v:ext="edit" aspectratio="t"/>
            <w10:wrap type="none"/>
            <w10:anchorlock/>
          </v:shape>
          <o:OLEObject Type="Embed" ProgID="Equation.DSMT4" ShapeID="_x0000_i1097" DrawAspect="Content" ObjectID="_1468075791" r:id="rId175">
            <o:LockedField>false</o:LockedField>
          </o:OLEObject>
        </w:object>
      </w:r>
      <w:r>
        <w:rPr>
          <w:rFonts w:ascii="Times New Roman" w:hAnsi="Times New Roman" w:eastAsia="宋体" w:cs="Times New Roman"/>
        </w:rPr>
        <w:t>以上。某研究小组对重晶石矿进行“富矿精开”研究，开发了制备高纯纳米钛酸钡</w:t>
      </w:r>
      <w:r>
        <w:rPr>
          <w:rFonts w:ascii="Times New Roman" w:hAnsi="Times New Roman" w:eastAsia="宋体" w:cs="Times New Roman"/>
        </w:rPr>
        <w:object>
          <v:shape id="_x0000_i1098" o:spt="75" alt="eqIdfe811d598e535c7d102a468b41455c09" type="#_x0000_t75" style="height:17.7pt;width:43.95pt;" o:ole="t" filled="f" o:preferrelative="t" stroked="f" coordsize="21600,21600">
            <v:path/>
            <v:fill on="f" focussize="0,0"/>
            <v:stroke on="f" joinstyle="miter"/>
            <v:imagedata r:id="rId178" o:title="eqIdfe811d598e535c7d102a468b41455c09"/>
            <o:lock v:ext="edit" aspectratio="t"/>
            <w10:wrap type="none"/>
            <w10:anchorlock/>
          </v:shape>
          <o:OLEObject Type="Embed" ProgID="Equation.DSMT4" ShapeID="_x0000_i1098" DrawAspect="Content" ObjectID="_1468075792" r:id="rId177">
            <o:LockedField>false</o:LockedField>
          </o:OLEObject>
        </w:object>
      </w:r>
      <w:r>
        <w:rPr>
          <w:rFonts w:ascii="Times New Roman" w:hAnsi="Times New Roman" w:eastAsia="宋体" w:cs="Times New Roman"/>
        </w:rPr>
        <w:t>工艺。部分流程如下：</w:t>
      </w:r>
    </w:p>
    <w:p w14:paraId="13F4F18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019425" cy="1112520"/>
            <wp:effectExtent l="0" t="0" r="0" b="0"/>
            <wp:docPr id="100039" name="图片 100039" descr="@@@f73490458f794e1481db0973896ad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f73490458f794e1481db0973896ad7c3"/>
                    <pic:cNvPicPr>
                      <a:picLocks noChangeAspect="1"/>
                    </pic:cNvPicPr>
                  </pic:nvPicPr>
                  <pic:blipFill>
                    <a:blip r:embed="rId179"/>
                    <a:stretch>
                      <a:fillRect/>
                    </a:stretch>
                  </pic:blipFill>
                  <pic:spPr>
                    <a:xfrm>
                      <a:off x="0" y="0"/>
                      <a:ext cx="3019425" cy="1112874"/>
                    </a:xfrm>
                    <a:prstGeom prst="rect">
                      <a:avLst/>
                    </a:prstGeom>
                  </pic:spPr>
                </pic:pic>
              </a:graphicData>
            </a:graphic>
          </wp:inline>
        </w:drawing>
      </w:r>
    </w:p>
    <w:p w14:paraId="36E20C07">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下列说法正确的是</w:t>
      </w:r>
    </w:p>
    <w:p w14:paraId="18F42F6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A．“气体”主要成分是</w:t>
      </w:r>
      <w:r>
        <w:rPr>
          <w:rFonts w:ascii="Times New Roman" w:hAnsi="Times New Roman" w:eastAsia="宋体" w:cs="Times New Roman"/>
        </w:rPr>
        <w:object>
          <v:shape id="_x0000_i1099" o:spt="75" alt="eqId624cfde5889eb5269fdac20cb1b2753b" type="#_x0000_t75" style="height:15.65pt;width:20.2pt;" o:ole="t" filled="f" o:preferrelative="t" stroked="f" coordsize="21600,21600">
            <v:path/>
            <v:fill on="f" focussize="0,0"/>
            <v:stroke on="f" joinstyle="miter"/>
            <v:imagedata r:id="rId181" o:title="eqId624cfde5889eb5269fdac20cb1b2753b"/>
            <o:lock v:ext="edit" aspectratio="t"/>
            <w10:wrap type="none"/>
            <w10:anchorlock/>
          </v:shape>
          <o:OLEObject Type="Embed" ProgID="Equation.DSMT4" ShapeID="_x0000_i1099" DrawAspect="Content" ObjectID="_1468075793" r:id="rId180">
            <o:LockedField>false</o:LockedField>
          </o:OLEObject>
        </w:object>
      </w:r>
      <w:r>
        <w:rPr>
          <w:rFonts w:ascii="Times New Roman" w:hAnsi="Times New Roman" w:eastAsia="宋体" w:cs="Times New Roman"/>
        </w:rPr>
        <w:t>，“溶液1”的主要溶质是</w:t>
      </w:r>
      <w:r>
        <w:rPr>
          <w:rFonts w:ascii="Times New Roman" w:hAnsi="Times New Roman" w:eastAsia="宋体" w:cs="Times New Roman"/>
        </w:rPr>
        <w:object>
          <v:shape id="_x0000_i1100" o:spt="75" alt="eqIdf6b3a3cfffd90d7be512e6ff3ac3d88e" type="#_x0000_t75" style="height:15.7pt;width:25.5pt;" o:ole="t" filled="f" o:preferrelative="t" stroked="f" coordsize="21600,21600">
            <v:path/>
            <v:fill on="f" focussize="0,0"/>
            <v:stroke on="f" joinstyle="miter"/>
            <v:imagedata r:id="rId183" o:title="eqIdf6b3a3cfffd90d7be512e6ff3ac3d88e"/>
            <o:lock v:ext="edit" aspectratio="t"/>
            <w10:wrap type="none"/>
            <w10:anchorlock/>
          </v:shape>
          <o:OLEObject Type="Embed" ProgID="Equation.DSMT4" ShapeID="_x0000_i1100" DrawAspect="Content" ObjectID="_1468075794" r:id="rId182">
            <o:LockedField>false</o:LockedField>
          </o:OLEObject>
        </w:object>
      </w:r>
    </w:p>
    <w:p w14:paraId="6ACC3BF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B．“系列操作”可为蒸发浓缩、冷却结晶、过滤、洗涤、干燥</w:t>
      </w:r>
    </w:p>
    <w:p w14:paraId="38265F7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C．“合成反应”中生成</w:t>
      </w:r>
      <w:r>
        <w:rPr>
          <w:rFonts w:ascii="Times New Roman" w:hAnsi="Times New Roman" w:eastAsia="宋体" w:cs="Times New Roman"/>
        </w:rPr>
        <w:object>
          <v:shape id="_x0000_i1101" o:spt="75" alt="eqIdc3f291990d5f0b4065b86a7beb24f168" type="#_x0000_t75" style="height:15.9pt;width:35.2pt;" o:ole="t" filled="f" o:preferrelative="t" stroked="f" coordsize="21600,21600">
            <v:path/>
            <v:fill on="f" focussize="0,0"/>
            <v:stroke on="f" joinstyle="miter"/>
            <v:imagedata r:id="rId185" o:title="eqIdc3f291990d5f0b4065b86a7beb24f168"/>
            <o:lock v:ext="edit" aspectratio="t"/>
            <w10:wrap type="none"/>
            <w10:anchorlock/>
          </v:shape>
          <o:OLEObject Type="Embed" ProgID="Equation.DSMT4" ShapeID="_x0000_i1101" DrawAspect="Content" ObjectID="_1468075795" r:id="rId184">
            <o:LockedField>false</o:LockedField>
          </o:OLEObject>
        </w:object>
      </w:r>
      <w:r>
        <w:rPr>
          <w:rFonts w:ascii="Times New Roman" w:hAnsi="Times New Roman" w:eastAsia="宋体" w:cs="Times New Roman"/>
        </w:rPr>
        <w:t>的反应是氧化还原反应</w:t>
      </w:r>
    </w:p>
    <w:p w14:paraId="3329D437">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D．“洗涤”时可用稀</w:t>
      </w:r>
      <w:r>
        <w:rPr>
          <w:rFonts w:ascii="Times New Roman" w:hAnsi="Times New Roman" w:eastAsia="宋体" w:cs="Times New Roman"/>
        </w:rPr>
        <w:object>
          <v:shape id="_x0000_i1102" o:spt="75" alt="eqIddabf3433f95b16485024c4eede9f2a50" type="#_x0000_t75" style="height:15.8pt;width:31.65pt;" o:ole="t" filled="f" o:preferrelative="t" stroked="f" coordsize="21600,21600">
            <v:path/>
            <v:fill on="f" focussize="0,0"/>
            <v:stroke on="f" joinstyle="miter"/>
            <v:imagedata r:id="rId187" o:title="eqIddabf3433f95b16485024c4eede9f2a50"/>
            <o:lock v:ext="edit" aspectratio="t"/>
            <w10:wrap type="none"/>
            <w10:anchorlock/>
          </v:shape>
          <o:OLEObject Type="Embed" ProgID="Equation.DSMT4" ShapeID="_x0000_i1102" DrawAspect="Content" ObjectID="_1468075796" r:id="rId186">
            <o:LockedField>false</o:LockedField>
          </o:OLEObject>
        </w:object>
      </w:r>
      <w:r>
        <w:rPr>
          <w:rFonts w:ascii="Times New Roman" w:hAnsi="Times New Roman" w:eastAsia="宋体" w:cs="Times New Roman"/>
        </w:rPr>
        <w:t>去除残留的碱，以提高纯度</w:t>
      </w:r>
    </w:p>
    <w:p w14:paraId="11725A93">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7．</w:t>
      </w:r>
      <w:r>
        <w:rPr>
          <w:rFonts w:ascii="Times New Roman" w:hAnsi="Times New Roman" w:eastAsia="宋体" w:cs="Times New Roman"/>
          <w:b/>
          <w:bCs/>
          <w:color w:val="0070C0"/>
        </w:rPr>
        <w:t>（2024·湖南卷）</w:t>
      </w:r>
      <w:r>
        <w:rPr>
          <w:rFonts w:ascii="Times New Roman" w:hAnsi="Times New Roman" w:eastAsia="宋体" w:cs="Times New Roman"/>
        </w:rPr>
        <w:t>中和法生产</w:t>
      </w:r>
      <w:r>
        <w:rPr>
          <w:rFonts w:ascii="Times New Roman" w:hAnsi="Times New Roman" w:eastAsia="宋体" w:cs="Times New Roman"/>
        </w:rPr>
        <w:object>
          <v:shape id="_x0000_i1103" o:spt="75" alt="eqId6c038676206d0ce44f7e5a4836de5967" type="#_x0000_t75" style="height:16.05pt;width:80.05pt;" o:ole="t" filled="f" o:preferrelative="t" stroked="f" coordsize="21600,21600">
            <v:path/>
            <v:fill on="f" focussize="0,0"/>
            <v:stroke on="f" joinstyle="miter"/>
            <v:imagedata r:id="rId189" o:title="eqId6c038676206d0ce44f7e5a4836de5967"/>
            <o:lock v:ext="edit" aspectratio="t"/>
            <w10:wrap type="none"/>
            <w10:anchorlock/>
          </v:shape>
          <o:OLEObject Type="Embed" ProgID="Equation.DSMT4" ShapeID="_x0000_i1103" DrawAspect="Content" ObjectID="_1468075797" r:id="rId188">
            <o:LockedField>false</o:LockedField>
          </o:OLEObject>
        </w:object>
      </w:r>
      <w:r>
        <w:rPr>
          <w:rFonts w:ascii="Times New Roman" w:hAnsi="Times New Roman" w:eastAsia="宋体" w:cs="Times New Roman"/>
        </w:rPr>
        <w:t>的工艺流程如下：</w:t>
      </w:r>
    </w:p>
    <w:p w14:paraId="6B096AB4">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581400" cy="580390"/>
            <wp:effectExtent l="0" t="0" r="0" b="0"/>
            <wp:docPr id="100037" name="图片 100037" descr="@@@dbdb0b1d-7745-4fc4-8192-e5f17fb90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dbdb0b1d-7745-4fc4-8192-e5f17fb9091d"/>
                    <pic:cNvPicPr>
                      <a:picLocks noChangeAspect="1"/>
                    </pic:cNvPicPr>
                  </pic:nvPicPr>
                  <pic:blipFill>
                    <a:blip r:embed="rId190"/>
                    <a:stretch>
                      <a:fillRect/>
                    </a:stretch>
                  </pic:blipFill>
                  <pic:spPr>
                    <a:xfrm>
                      <a:off x="0" y="0"/>
                      <a:ext cx="3581400" cy="580768"/>
                    </a:xfrm>
                    <a:prstGeom prst="rect">
                      <a:avLst/>
                    </a:prstGeom>
                  </pic:spPr>
                </pic:pic>
              </a:graphicData>
            </a:graphic>
          </wp:inline>
        </w:drawing>
      </w:r>
    </w:p>
    <w:p w14:paraId="634F6929">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已知：</w:t>
      </w:r>
      <w:r>
        <w:rPr>
          <w:rFonts w:ascii="Cambria Math" w:hAnsi="Cambria Math" w:eastAsia="宋体" w:cs="Cambria Math"/>
        </w:rPr>
        <w:t>①</w:t>
      </w:r>
      <w:r>
        <w:rPr>
          <w:rFonts w:ascii="Times New Roman" w:hAnsi="Times New Roman" w:eastAsia="宋体" w:cs="Times New Roman"/>
        </w:rPr>
        <w:object>
          <v:shape id="_x0000_i1104" o:spt="75" alt="eqIdb63833891ae3826b1810db990b3ffddd" type="#_x0000_t75" style="height:15.8pt;width:31.65pt;" o:ole="t" filled="f" o:preferrelative="t" stroked="f" coordsize="21600,21600">
            <v:path/>
            <v:fill on="f" focussize="0,0"/>
            <v:stroke on="f" joinstyle="miter"/>
            <v:imagedata r:id="rId192" o:title="eqIdb63833891ae3826b1810db990b3ffddd"/>
            <o:lock v:ext="edit" aspectratio="t"/>
            <w10:wrap type="none"/>
            <w10:anchorlock/>
          </v:shape>
          <o:OLEObject Type="Embed" ProgID="Equation.DSMT4" ShapeID="_x0000_i1104" DrawAspect="Content" ObjectID="_1468075798" r:id="rId191">
            <o:LockedField>false</o:LockedField>
          </o:OLEObject>
        </w:object>
      </w:r>
      <w:r>
        <w:rPr>
          <w:rFonts w:ascii="Times New Roman" w:hAnsi="Times New Roman" w:eastAsia="宋体" w:cs="Times New Roman"/>
        </w:rPr>
        <w:t>的电离常数：</w:t>
      </w:r>
      <w:r>
        <w:rPr>
          <w:rFonts w:ascii="Times New Roman" w:hAnsi="Times New Roman" w:eastAsia="宋体" w:cs="Times New Roman"/>
        </w:rPr>
        <w:object>
          <v:shape id="_x0000_i1105" o:spt="75" alt="eqId08f401ab37369429aaf86a430abab97d" type="#_x0000_t75" style="height:16.55pt;width:62.45pt;" o:ole="t" filled="f" o:preferrelative="t" stroked="f" coordsize="21600,21600">
            <v:path/>
            <v:fill on="f" focussize="0,0"/>
            <v:stroke on="f" joinstyle="miter"/>
            <v:imagedata r:id="rId194" o:title="eqId08f401ab37369429aaf86a430abab97d"/>
            <o:lock v:ext="edit" aspectratio="t"/>
            <w10:wrap type="none"/>
            <w10:anchorlock/>
          </v:shape>
          <o:OLEObject Type="Embed" ProgID="Equation.DSMT4" ShapeID="_x0000_i1105" DrawAspect="Content" ObjectID="_1468075799" r:id="rId19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06" o:spt="75" alt="eqId53925b096525122e919d3af64b5dbc59" type="#_x0000_t75" style="height:16.55pt;width:64.2pt;" o:ole="t" filled="f" o:preferrelative="t" stroked="f" coordsize="21600,21600">
            <v:path/>
            <v:fill on="f" focussize="0,0"/>
            <v:stroke on="f" joinstyle="miter"/>
            <v:imagedata r:id="rId196" o:title="eqId53925b096525122e919d3af64b5dbc59"/>
            <o:lock v:ext="edit" aspectratio="t"/>
            <w10:wrap type="none"/>
            <w10:anchorlock/>
          </v:shape>
          <o:OLEObject Type="Embed" ProgID="Equation.DSMT4" ShapeID="_x0000_i1106" DrawAspect="Content" ObjectID="_1468075800" r:id="rId195">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07" o:spt="75" alt="eqIda494758124759979ea49034192bf603d" type="#_x0000_t75" style="height:16.55pt;width:66.85pt;" o:ole="t" filled="f" o:preferrelative="t" stroked="f" coordsize="21600,21600">
            <v:path/>
            <v:fill on="f" focussize="0,0"/>
            <v:stroke on="f" joinstyle="miter"/>
            <v:imagedata r:id="rId198" o:title="eqIda494758124759979ea49034192bf603d"/>
            <o:lock v:ext="edit" aspectratio="t"/>
            <w10:wrap type="none"/>
            <w10:anchorlock/>
          </v:shape>
          <o:OLEObject Type="Embed" ProgID="Equation.DSMT4" ShapeID="_x0000_i1107" DrawAspect="Content" ObjectID="_1468075801" r:id="rId197">
            <o:LockedField>false</o:LockedField>
          </o:OLEObject>
        </w:object>
      </w:r>
    </w:p>
    <w:p w14:paraId="788227C7">
      <w:pPr>
        <w:spacing w:line="360" w:lineRule="auto"/>
        <w:ind w:left="424" w:leftChars="202"/>
        <w:jc w:val="left"/>
        <w:textAlignment w:val="center"/>
        <w:rPr>
          <w:rFonts w:ascii="Times New Roman" w:hAnsi="Times New Roman" w:eastAsia="宋体" w:cs="Times New Roman"/>
        </w:rPr>
      </w:pPr>
      <w:r>
        <w:rPr>
          <w:rFonts w:ascii="Cambria Math" w:hAnsi="Cambria Math" w:eastAsia="宋体" w:cs="Cambria Math"/>
        </w:rPr>
        <w:t>②</w:t>
      </w:r>
      <w:r>
        <w:rPr>
          <w:rFonts w:ascii="Times New Roman" w:hAnsi="Times New Roman" w:eastAsia="宋体" w:cs="Times New Roman"/>
        </w:rPr>
        <w:object>
          <v:shape id="_x0000_i1108" o:spt="75" alt="eqId6c038676206d0ce44f7e5a4836de5967" type="#_x0000_t75" style="height:16.05pt;width:80.05pt;" o:ole="t" filled="f" o:preferrelative="t" stroked="f" coordsize="21600,21600">
            <v:path/>
            <v:fill on="f" focussize="0,0"/>
            <v:stroke on="f" joinstyle="miter"/>
            <v:imagedata r:id="rId189" o:title="eqId6c038676206d0ce44f7e5a4836de5967"/>
            <o:lock v:ext="edit" aspectratio="t"/>
            <w10:wrap type="none"/>
            <w10:anchorlock/>
          </v:shape>
          <o:OLEObject Type="Embed" ProgID="Equation.DSMT4" ShapeID="_x0000_i1108" DrawAspect="Content" ObjectID="_1468075802" r:id="rId199">
            <o:LockedField>false</o:LockedField>
          </o:OLEObject>
        </w:object>
      </w:r>
      <w:r>
        <w:rPr>
          <w:rFonts w:ascii="Times New Roman" w:hAnsi="Times New Roman" w:eastAsia="宋体" w:cs="Times New Roman"/>
        </w:rPr>
        <w:t>易风化。</w:t>
      </w:r>
    </w:p>
    <w:p w14:paraId="343CEDF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下列说法错误的是</w:t>
      </w:r>
    </w:p>
    <w:p w14:paraId="2082BD95">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A．“中和”工序若在铁质容器中进行，应先加入</w:t>
      </w:r>
      <w:r>
        <w:rPr>
          <w:rFonts w:ascii="Times New Roman" w:hAnsi="Times New Roman" w:eastAsia="宋体" w:cs="Times New Roman"/>
        </w:rPr>
        <w:object>
          <v:shape id="_x0000_i1109" o:spt="75" alt="eqIdcd46a1a853c372c1fb6c7a88cd947e87" type="#_x0000_t75" style="height:16.2pt;width:37.8pt;" o:ole="t" filled="f" o:preferrelative="t" stroked="f" coordsize="21600,21600">
            <v:path/>
            <v:fill on="f" focussize="0,0"/>
            <v:stroke on="f" joinstyle="miter"/>
            <v:imagedata r:id="rId201" o:title="eqIdcd46a1a853c372c1fb6c7a88cd947e87"/>
            <o:lock v:ext="edit" aspectratio="t"/>
            <w10:wrap type="none"/>
            <w10:anchorlock/>
          </v:shape>
          <o:OLEObject Type="Embed" ProgID="Equation.DSMT4" ShapeID="_x0000_i1109" DrawAspect="Content" ObjectID="_1468075803" r:id="rId200">
            <o:LockedField>false</o:LockedField>
          </o:OLEObject>
        </w:object>
      </w:r>
      <w:r>
        <w:rPr>
          <w:rFonts w:ascii="Times New Roman" w:hAnsi="Times New Roman" w:eastAsia="宋体" w:cs="Times New Roman"/>
        </w:rPr>
        <w:t>溶液</w:t>
      </w:r>
    </w:p>
    <w:p w14:paraId="52AFB93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B．“调pH”工序中X为</w:t>
      </w:r>
      <w:r>
        <w:rPr>
          <w:rFonts w:ascii="Times New Roman" w:hAnsi="Times New Roman" w:eastAsia="宋体" w:cs="Times New Roman"/>
        </w:rPr>
        <w:object>
          <v:shape id="_x0000_i1110" o:spt="75" alt="eqIdce93086f0133444d40743d654cba1c55" type="#_x0000_t75" style="height:12.5pt;width:31.65pt;" o:ole="t" filled="f" o:preferrelative="t" stroked="f" coordsize="21600,21600">
            <v:path/>
            <v:fill on="f" focussize="0,0"/>
            <v:stroke on="f" joinstyle="miter"/>
            <v:imagedata r:id="rId203" o:title="eqIdce93086f0133444d40743d654cba1c55"/>
            <o:lock v:ext="edit" aspectratio="t"/>
            <w10:wrap type="none"/>
            <w10:anchorlock/>
          </v:shape>
          <o:OLEObject Type="Embed" ProgID="Equation.DSMT4" ShapeID="_x0000_i1110" DrawAspect="Content" ObjectID="_1468075804" r:id="rId202">
            <o:LockedField>false</o:LockedField>
          </o:OLEObject>
        </w:object>
      </w:r>
      <w:r>
        <w:rPr>
          <w:rFonts w:ascii="Times New Roman" w:hAnsi="Times New Roman" w:eastAsia="宋体" w:cs="Times New Roman"/>
        </w:rPr>
        <w:t>或</w:t>
      </w:r>
      <w:r>
        <w:rPr>
          <w:rFonts w:ascii="Times New Roman" w:hAnsi="Times New Roman" w:eastAsia="宋体" w:cs="Times New Roman"/>
        </w:rPr>
        <w:object>
          <v:shape id="_x0000_i1111" o:spt="75" alt="eqIdb63833891ae3826b1810db990b3ffddd" type="#_x0000_t75" style="height:15.8pt;width:31.65pt;" o:ole="t" filled="f" o:preferrelative="t" stroked="f" coordsize="21600,21600">
            <v:path/>
            <v:fill on="f" focussize="0,0"/>
            <v:stroke on="f" joinstyle="miter"/>
            <v:imagedata r:id="rId192" o:title="eqIdb63833891ae3826b1810db990b3ffddd"/>
            <o:lock v:ext="edit" aspectratio="t"/>
            <w10:wrap type="none"/>
            <w10:anchorlock/>
          </v:shape>
          <o:OLEObject Type="Embed" ProgID="Equation.DSMT4" ShapeID="_x0000_i1111" DrawAspect="Content" ObjectID="_1468075805" r:id="rId204">
            <o:LockedField>false</o:LockedField>
          </o:OLEObject>
        </w:object>
      </w:r>
    </w:p>
    <w:p w14:paraId="3A618D1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C．“结晶”工序中溶液显酸性</w:t>
      </w:r>
    </w:p>
    <w:p w14:paraId="4B6F370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D．“干燥”工序需在低温下进行</w:t>
      </w:r>
    </w:p>
    <w:p w14:paraId="38EAFF98">
      <w:pPr>
        <w:spacing w:line="360" w:lineRule="auto"/>
        <w:ind w:left="420" w:hanging="42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w:t>
      </w:r>
      <w:r>
        <w:rPr>
          <w:rFonts w:ascii="Times New Roman" w:hAnsi="Times New Roman" w:eastAsia="宋体" w:cs="Times New Roman"/>
          <w:b/>
          <w:bCs/>
          <w:color w:val="0070C0"/>
          <w:szCs w:val="21"/>
        </w:rPr>
        <w:t>（2023·辽宁·高考真题）</w:t>
      </w:r>
      <w:r>
        <w:rPr>
          <w:rFonts w:ascii="Times New Roman" w:hAnsi="Times New Roman" w:eastAsia="宋体" w:cs="Times New Roman"/>
          <w:szCs w:val="21"/>
        </w:rPr>
        <w:t>某工厂采用如下工艺制备</w:t>
      </w:r>
      <w:r>
        <w:rPr>
          <w:rFonts w:ascii="Times New Roman" w:hAnsi="Times New Roman" w:eastAsia="宋体" w:cs="Times New Roman"/>
          <w:szCs w:val="21"/>
        </w:rPr>
        <w:object>
          <v:shape id="_x0000_i1112" o:spt="75" alt="eqIdbed9884d17ccb86ffd0ecd1c9b2d48df" type="#_x0000_t75" style="height:16pt;width:40.5pt;" o:ole="t" filled="f" o:preferrelative="t" stroked="f" coordsize="21600,21600">
            <v:path/>
            <v:fill on="f" focussize="0,0"/>
            <v:stroke on="f" joinstyle="miter"/>
            <v:imagedata r:id="rId206" o:title="eqIdbed9884d17ccb86ffd0ecd1c9b2d48df"/>
            <o:lock v:ext="edit" aspectratio="t"/>
            <w10:wrap type="none"/>
            <w10:anchorlock/>
          </v:shape>
          <o:OLEObject Type="Embed" ProgID="Equation.DSMT4" ShapeID="_x0000_i1112" DrawAspect="Content" ObjectID="_1468075806" r:id="rId205">
            <o:LockedField>false</o:LockedField>
          </o:OLEObject>
        </w:object>
      </w:r>
      <w:r>
        <w:rPr>
          <w:rFonts w:ascii="Times New Roman" w:hAnsi="Times New Roman" w:eastAsia="宋体" w:cs="Times New Roman"/>
          <w:szCs w:val="21"/>
        </w:rPr>
        <w:t>，已知焙烧后</w:t>
      </w:r>
      <w:r>
        <w:rPr>
          <w:rFonts w:ascii="Times New Roman" w:hAnsi="Times New Roman" w:eastAsia="宋体" w:cs="Times New Roman"/>
          <w:szCs w:val="21"/>
        </w:rPr>
        <w:object>
          <v:shape id="_x0000_i1113" o:spt="75" alt="eqId0818f5c9aa9a6c2d3bf706242fdeeaca" type="#_x0000_t75" style="height:12.5pt;width:14pt;" o:ole="t" filled="f" o:preferrelative="t" stroked="f" coordsize="21600,21600">
            <v:path/>
            <v:fill on="f" focussize="0,0"/>
            <v:stroke on="f" joinstyle="miter"/>
            <v:imagedata r:id="rId208" o:title="eqId0818f5c9aa9a6c2d3bf706242fdeeaca"/>
            <o:lock v:ext="edit" aspectratio="t"/>
            <w10:wrap type="none"/>
            <w10:anchorlock/>
          </v:shape>
          <o:OLEObject Type="Embed" ProgID="Equation.DSMT4" ShapeID="_x0000_i1113" DrawAspect="Content" ObjectID="_1468075807" r:id="rId207">
            <o:LockedField>false</o:LockedField>
          </o:OLEObject>
        </w:object>
      </w:r>
      <w:r>
        <w:rPr>
          <w:rFonts w:ascii="Times New Roman" w:hAnsi="Times New Roman" w:eastAsia="宋体" w:cs="Times New Roman"/>
          <w:szCs w:val="21"/>
        </w:rPr>
        <w:t>元素以</w:t>
      </w:r>
      <w:r>
        <w:rPr>
          <w:rFonts w:ascii="Times New Roman" w:hAnsi="Times New Roman" w:eastAsia="宋体" w:cs="Times New Roman"/>
          <w:szCs w:val="21"/>
        </w:rPr>
        <w:object>
          <v:shape id="_x0000_i1114" o:spt="75" alt="eqId9a11f8e79d86b873167008ce2cddeefa" type="#_x0000_t75" style="height:12pt;width:14pt;" o:ole="t" filled="f" o:preferrelative="t" stroked="f" coordsize="21600,21600">
            <v:path/>
            <v:fill on="f" focussize="0,0"/>
            <v:stroke on="f" joinstyle="miter"/>
            <v:imagedata r:id="rId210" o:title="eqId9a11f8e79d86b873167008ce2cddeefa"/>
            <o:lock v:ext="edit" aspectratio="t"/>
            <w10:wrap type="none"/>
            <w10:anchorlock/>
          </v:shape>
          <o:OLEObject Type="Embed" ProgID="Equation.DSMT4" ShapeID="_x0000_i1114" DrawAspect="Content" ObjectID="_1468075808" r:id="rId209">
            <o:LockedField>false</o:LockedField>
          </o:OLEObject>
        </w:object>
      </w:r>
      <w:r>
        <w:rPr>
          <w:rFonts w:ascii="Times New Roman" w:hAnsi="Times New Roman" w:eastAsia="宋体" w:cs="Times New Roman"/>
          <w:szCs w:val="21"/>
        </w:rPr>
        <w:t>价形式存在，下列说法错误的是</w:t>
      </w:r>
    </w:p>
    <w:p w14:paraId="2A5C3107">
      <w:pPr>
        <w:spacing w:line="360" w:lineRule="auto"/>
        <w:ind w:left="420" w:hanging="42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0" distR="0">
            <wp:extent cx="3671570" cy="963930"/>
            <wp:effectExtent l="0" t="0" r="5080" b="7620"/>
            <wp:docPr id="65573797" name="图片 65573797" descr="@@@38b96689-9b45-499c-b18c-b8611dde7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3797" name="图片 65573797" descr="@@@38b96689-9b45-499c-b18c-b8611dde76cb"/>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671888" cy="964279"/>
                    </a:xfrm>
                    <a:prstGeom prst="rect">
                      <a:avLst/>
                    </a:prstGeom>
                    <a:noFill/>
                    <a:ln>
                      <a:noFill/>
                    </a:ln>
                  </pic:spPr>
                </pic:pic>
              </a:graphicData>
            </a:graphic>
          </wp:inline>
        </w:drawing>
      </w:r>
    </w:p>
    <w:p w14:paraId="3D7397ED">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A．“焙烧”中产生</w:t>
      </w:r>
      <w:r>
        <w:rPr>
          <w:rFonts w:ascii="Times New Roman" w:hAnsi="Times New Roman" w:eastAsia="宋体" w:cs="Times New Roman"/>
          <w:szCs w:val="21"/>
        </w:rPr>
        <w:object>
          <v:shape id="_x0000_i1115" o:spt="75" alt="eqIda4298cb837170c021b9f2cd4e674a6a3" type="#_x0000_t75" style="height:16pt;width:21pt;" o:ole="t" filled="f" o:preferrelative="t" stroked="f" coordsize="21600,21600">
            <v:path/>
            <v:fill on="f" focussize="0,0"/>
            <v:stroke on="f" joinstyle="miter"/>
            <v:imagedata r:id="rId213" o:title="eqIda4298cb837170c021b9f2cd4e674a6a3"/>
            <o:lock v:ext="edit" aspectratio="t"/>
            <w10:wrap type="none"/>
            <w10:anchorlock/>
          </v:shape>
          <o:OLEObject Type="Embed" ProgID="Equation.DSMT4" ShapeID="_x0000_i1115" DrawAspect="Content" ObjectID="_1468075809" r:id="rId212">
            <o:LockedField>false</o:LockedField>
          </o:OLEObject>
        </w:object>
      </w:r>
    </w:p>
    <w:p w14:paraId="5434C401">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B．滤渣的主要成分为</w:t>
      </w:r>
      <w:r>
        <w:rPr>
          <w:rFonts w:ascii="Times New Roman" w:hAnsi="Times New Roman" w:eastAsia="宋体" w:cs="Times New Roman"/>
          <w:szCs w:val="21"/>
        </w:rPr>
        <w:object>
          <v:shape id="_x0000_i1116" o:spt="75" alt="eqId4d59ba0c25433c834c5a32d788d1bc43" type="#_x0000_t75" style="height:16pt;width:40.5pt;" o:ole="t" filled="f" o:preferrelative="t" stroked="f" coordsize="21600,21600">
            <v:path/>
            <v:fill on="f" focussize="0,0"/>
            <v:stroke on="f" joinstyle="miter"/>
            <v:imagedata r:id="rId215" o:title="eqId4d59ba0c25433c834c5a32d788d1bc43"/>
            <o:lock v:ext="edit" aspectratio="t"/>
            <w10:wrap type="none"/>
            <w10:anchorlock/>
          </v:shape>
          <o:OLEObject Type="Embed" ProgID="Equation.DSMT4" ShapeID="_x0000_i1116" DrawAspect="Content" ObjectID="_1468075810" r:id="rId214">
            <o:LockedField>false</o:LockedField>
          </o:OLEObject>
        </w:object>
      </w:r>
    </w:p>
    <w:p w14:paraId="29A7CF4F">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C．滤液</w:t>
      </w:r>
      <w:r>
        <w:rPr>
          <w:rFonts w:ascii="Cambria Math" w:hAnsi="Cambria Math" w:eastAsia="宋体" w:cs="Cambria Math"/>
          <w:szCs w:val="21"/>
        </w:rPr>
        <w:t>①</w:t>
      </w:r>
      <w:r>
        <w:rPr>
          <w:rFonts w:ascii="Times New Roman" w:hAnsi="Times New Roman" w:eastAsia="宋体" w:cs="Times New Roman"/>
          <w:szCs w:val="21"/>
        </w:rPr>
        <w:t>中</w:t>
      </w:r>
      <w:r>
        <w:rPr>
          <w:rFonts w:ascii="Times New Roman" w:hAnsi="Times New Roman" w:eastAsia="宋体" w:cs="Times New Roman"/>
          <w:szCs w:val="21"/>
        </w:rPr>
        <w:object>
          <v:shape id="_x0000_i1117" o:spt="75" alt="eqId0818f5c9aa9a6c2d3bf706242fdeeaca" type="#_x0000_t75" style="height:12.5pt;width:14pt;" o:ole="t" filled="f" o:preferrelative="t" stroked="f" coordsize="21600,21600">
            <v:path/>
            <v:fill on="f" focussize="0,0"/>
            <v:stroke on="f" joinstyle="miter"/>
            <v:imagedata r:id="rId208" o:title="eqId0818f5c9aa9a6c2d3bf706242fdeeaca"/>
            <o:lock v:ext="edit" aspectratio="t"/>
            <w10:wrap type="none"/>
            <w10:anchorlock/>
          </v:shape>
          <o:OLEObject Type="Embed" ProgID="Equation.DSMT4" ShapeID="_x0000_i1117" DrawAspect="Content" ObjectID="_1468075811" r:id="rId216">
            <o:LockedField>false</o:LockedField>
          </o:OLEObject>
        </w:object>
      </w:r>
      <w:r>
        <w:rPr>
          <w:rFonts w:ascii="Times New Roman" w:hAnsi="Times New Roman" w:eastAsia="宋体" w:cs="Times New Roman"/>
          <w:szCs w:val="21"/>
        </w:rPr>
        <w:t>元素的主要存在形式为</w:t>
      </w:r>
      <w:r>
        <w:rPr>
          <w:rFonts w:ascii="Times New Roman" w:hAnsi="Times New Roman" w:eastAsia="宋体" w:cs="Times New Roman"/>
          <w:szCs w:val="21"/>
        </w:rPr>
        <w:object>
          <v:shape id="_x0000_i1118" o:spt="75" alt="eqId4cec4917700e7fdf302924b6c8fe962b" type="#_x0000_t75" style="height:16.5pt;width:29pt;" o:ole="t" filled="f" o:preferrelative="t" stroked="f" coordsize="21600,21600">
            <v:path/>
            <v:fill on="f" focussize="0,0"/>
            <v:stroke on="f" joinstyle="miter"/>
            <v:imagedata r:id="rId218" o:title="eqId4cec4917700e7fdf302924b6c8fe962b"/>
            <o:lock v:ext="edit" aspectratio="t"/>
            <w10:wrap type="none"/>
            <w10:anchorlock/>
          </v:shape>
          <o:OLEObject Type="Embed" ProgID="Equation.DSMT4" ShapeID="_x0000_i1118" DrawAspect="Content" ObjectID="_1468075812" r:id="rId217">
            <o:LockedField>false</o:LockedField>
          </o:OLEObject>
        </w:object>
      </w:r>
      <w:r>
        <w:rPr>
          <w:rFonts w:ascii="Times New Roman" w:hAnsi="Times New Roman" w:eastAsia="宋体" w:cs="Times New Roman"/>
          <w:szCs w:val="21"/>
        </w:rPr>
        <w:tab/>
      </w:r>
    </w:p>
    <w:p w14:paraId="5ED8FF6C">
      <w:pPr>
        <w:tabs>
          <w:tab w:val="left" w:pos="4156"/>
        </w:tabs>
        <w:spacing w:line="360" w:lineRule="auto"/>
        <w:ind w:left="424" w:leftChars="199" w:hanging="6"/>
        <w:jc w:val="left"/>
        <w:textAlignment w:val="center"/>
        <w:rPr>
          <w:rFonts w:ascii="Times New Roman" w:hAnsi="Times New Roman" w:eastAsia="宋体" w:cs="Times New Roman"/>
          <w:szCs w:val="21"/>
        </w:rPr>
      </w:pPr>
      <w:r>
        <w:rPr>
          <w:rFonts w:ascii="Times New Roman" w:hAnsi="Times New Roman" w:eastAsia="宋体" w:cs="Times New Roman"/>
          <w:szCs w:val="21"/>
        </w:rPr>
        <w:t>D．淀粉水解液中的葡萄糖起还原作用</w:t>
      </w:r>
    </w:p>
    <w:p w14:paraId="7EBF0CC1">
      <w:pPr>
        <w:spacing w:line="360" w:lineRule="auto"/>
        <w:ind w:left="420" w:hanging="42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w:t>
      </w:r>
      <w:r>
        <w:rPr>
          <w:rFonts w:ascii="Times New Roman" w:hAnsi="Times New Roman" w:eastAsia="宋体" w:cs="Times New Roman"/>
          <w:b/>
          <w:bCs/>
          <w:color w:val="0070C0"/>
          <w:szCs w:val="21"/>
        </w:rPr>
        <w:t>（2024·福建·高考真题）</w:t>
      </w:r>
      <w:r>
        <w:rPr>
          <w:rFonts w:ascii="Times New Roman" w:hAnsi="Times New Roman" w:eastAsia="宋体" w:cs="Times New Roman"/>
          <w:szCs w:val="21"/>
        </w:rPr>
        <w:t>从废线路板(主要成分为铜，含少量铅锡合金、铝、锌和铁)中提取铜的流程如下：</w:t>
      </w:r>
    </w:p>
    <w:p w14:paraId="025954E8">
      <w:pPr>
        <w:spacing w:line="360" w:lineRule="auto"/>
        <w:ind w:left="420" w:hanging="42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0" distR="0">
            <wp:extent cx="3949700" cy="971550"/>
            <wp:effectExtent l="0" t="0" r="0" b="0"/>
            <wp:docPr id="1795124281" name="图片 1795124281" descr="@@@ebd3f9ea-cf3a-4e16-a40a-38a36cf7a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24281" name="图片 1795124281" descr="@@@ebd3f9ea-cf3a-4e16-a40a-38a36cf7a57b"/>
                    <pic:cNvPicPr>
                      <a:picLocks noChangeAspect="1" noChangeArrowheads="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3949700" cy="971550"/>
                    </a:xfrm>
                    <a:prstGeom prst="rect">
                      <a:avLst/>
                    </a:prstGeom>
                    <a:noFill/>
                    <a:ln>
                      <a:noFill/>
                    </a:ln>
                  </pic:spPr>
                </pic:pic>
              </a:graphicData>
            </a:graphic>
          </wp:inline>
        </w:drawing>
      </w:r>
    </w:p>
    <w:p w14:paraId="381B0772">
      <w:pPr>
        <w:spacing w:line="360" w:lineRule="auto"/>
        <w:ind w:left="420" w:firstLine="6"/>
        <w:jc w:val="left"/>
        <w:textAlignment w:val="center"/>
        <w:rPr>
          <w:rFonts w:ascii="Times New Roman" w:hAnsi="Times New Roman" w:eastAsia="宋体" w:cs="Times New Roman"/>
          <w:szCs w:val="21"/>
        </w:rPr>
      </w:pPr>
      <w:r>
        <w:rPr>
          <w:rFonts w:ascii="Times New Roman" w:hAnsi="Times New Roman" w:eastAsia="宋体" w:cs="Times New Roman"/>
          <w:szCs w:val="21"/>
        </w:rPr>
        <w:t>已知“滤液2”主要含</w:t>
      </w:r>
      <w:r>
        <w:rPr>
          <w:rFonts w:ascii="Times New Roman" w:hAnsi="Times New Roman" w:eastAsia="宋体" w:cs="Times New Roman"/>
          <w:szCs w:val="21"/>
        </w:rPr>
        <w:object>
          <v:shape id="_x0000_i1119" o:spt="75" alt="eqIdc5b1a3c4240cf86316a4c9d6f489f6f1" type="#_x0000_t75" style="height:16.5pt;width:29pt;" o:ole="t" filled="f" o:preferrelative="t" stroked="f" coordsize="21600,21600">
            <v:path/>
            <v:fill on="f" focussize="0,0"/>
            <v:stroke on="f" joinstyle="miter"/>
            <v:imagedata r:id="rId221" o:title="eqIdc5b1a3c4240cf86316a4c9d6f489f6f1"/>
            <o:lock v:ext="edit" aspectratio="t"/>
            <w10:wrap type="none"/>
            <w10:anchorlock/>
          </v:shape>
          <o:OLEObject Type="Embed" ProgID="Equation.DSMT4" ShapeID="_x0000_i1119" DrawAspect="Content" ObjectID="_1468075813" r:id="rId220">
            <o:LockedField>false</o:LockedField>
          </o:OLEObject>
        </w:object>
      </w:r>
      <w:r>
        <w:rPr>
          <w:rFonts w:ascii="Times New Roman" w:hAnsi="Times New Roman" w:eastAsia="宋体" w:cs="Times New Roman"/>
          <w:szCs w:val="21"/>
        </w:rPr>
        <w:t>和</w:t>
      </w:r>
      <w:r>
        <w:rPr>
          <w:rFonts w:ascii="Times New Roman" w:hAnsi="Times New Roman" w:eastAsia="宋体" w:cs="Times New Roman"/>
          <w:szCs w:val="21"/>
        </w:rPr>
        <w:object>
          <v:shape id="_x0000_i1120" o:spt="75" alt="eqId702348f60135e46c454af8a7f99c2ec2" type="#_x0000_t75" style="height:17pt;width:33.5pt;" o:ole="t" filled="f" o:preferrelative="t" stroked="f" coordsize="21600,21600">
            <v:path/>
            <v:fill on="f" focussize="0,0"/>
            <v:stroke on="f" joinstyle="miter"/>
            <v:imagedata r:id="rId223" o:title="eqId702348f60135e46c454af8a7f99c2ec2"/>
            <o:lock v:ext="edit" aspectratio="t"/>
            <w10:wrap type="none"/>
            <w10:anchorlock/>
          </v:shape>
          <o:OLEObject Type="Embed" ProgID="Equation.DSMT4" ShapeID="_x0000_i1120" DrawAspect="Content" ObjectID="_1468075814" r:id="rId222">
            <o:LockedField>false</o:LockedField>
          </o:OLEObject>
        </w:object>
      </w:r>
      <w:r>
        <w:rPr>
          <w:rFonts w:ascii="Times New Roman" w:hAnsi="Times New Roman" w:eastAsia="宋体" w:cs="Times New Roman"/>
          <w:szCs w:val="21"/>
        </w:rPr>
        <w:t>。下列说法正确的是</w:t>
      </w:r>
    </w:p>
    <w:p w14:paraId="7FF97EF9">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A．“机械粉碎”将铅锡合金转变为铅和锡单质</w:t>
      </w:r>
    </w:p>
    <w:p w14:paraId="21891025">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B．“酸溶”时产生</w:t>
      </w:r>
      <w:r>
        <w:rPr>
          <w:rFonts w:ascii="Times New Roman" w:hAnsi="Times New Roman" w:eastAsia="宋体" w:cs="Times New Roman"/>
          <w:szCs w:val="21"/>
        </w:rPr>
        <w:object>
          <v:shape id="_x0000_i1121" o:spt="75" alt="eqId3468dfa984eb85696c84e2a48824437b" type="#_x0000_t75" style="height:14.5pt;width:47.5pt;" o:ole="t" filled="f" o:preferrelative="t" stroked="f" coordsize="21600,21600">
            <v:path/>
            <v:fill on="f" focussize="0,0"/>
            <v:stroke on="f" joinstyle="miter"/>
            <v:imagedata r:id="rId225" o:title="eqId3468dfa984eb85696c84e2a48824437b"/>
            <o:lock v:ext="edit" aspectratio="t"/>
            <w10:wrap type="none"/>
            <w10:anchorlock/>
          </v:shape>
          <o:OLEObject Type="Embed" ProgID="Equation.DSMT4" ShapeID="_x0000_i1121" DrawAspect="Content" ObjectID="_1468075815" r:id="rId224">
            <o:LockedField>false</o:LockedField>
          </o:OLEObject>
        </w:object>
      </w:r>
      <w:r>
        <w:rPr>
          <w:rFonts w:ascii="Times New Roman" w:hAnsi="Times New Roman" w:eastAsia="宋体" w:cs="Times New Roman"/>
          <w:szCs w:val="21"/>
        </w:rPr>
        <w:t>和</w:t>
      </w:r>
      <w:r>
        <w:rPr>
          <w:rFonts w:ascii="Times New Roman" w:hAnsi="Times New Roman" w:eastAsia="宋体" w:cs="Times New Roman"/>
          <w:szCs w:val="21"/>
        </w:rPr>
        <w:object>
          <v:shape id="_x0000_i1122" o:spt="75" alt="eqId121f92eec7ce7a2fabf1394b947da7bb" type="#_x0000_t75" style="height:13.5pt;width:23pt;" o:ole="t" filled="f" o:preferrelative="t" stroked="f" coordsize="21600,21600">
            <v:path/>
            <v:fill on="f" focussize="0,0"/>
            <v:stroke on="f" joinstyle="miter"/>
            <v:imagedata r:id="rId117" o:title="eqId121f92eec7ce7a2fabf1394b947da7bb"/>
            <o:lock v:ext="edit" aspectratio="t"/>
            <w10:wrap type="none"/>
            <w10:anchorlock/>
          </v:shape>
          <o:OLEObject Type="Embed" ProgID="Equation.DSMT4" ShapeID="_x0000_i1122" DrawAspect="Content" ObjectID="_1468075816" r:id="rId226">
            <o:LockedField>false</o:LockedField>
          </o:OLEObject>
        </w:object>
      </w:r>
      <w:r>
        <w:rPr>
          <w:rFonts w:ascii="Times New Roman" w:hAnsi="Times New Roman" w:eastAsia="宋体" w:cs="Times New Roman"/>
          <w:szCs w:val="21"/>
        </w:rPr>
        <w:t>离子</w:t>
      </w:r>
    </w:p>
    <w:p w14:paraId="223D0E52">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C．“碱溶”时存在反应：</w:t>
      </w:r>
      <w:r>
        <w:rPr>
          <w:rFonts w:ascii="Times New Roman" w:hAnsi="Times New Roman" w:eastAsia="宋体" w:cs="Times New Roman"/>
          <w:szCs w:val="21"/>
        </w:rPr>
        <w:object>
          <v:shape id="_x0000_i1123" o:spt="75" alt="eqId7c1e1f0aa833756ae3490d7751fc0339" type="#_x0000_t75" style="height:16pt;width:137.5pt;" o:ole="t" filled="f" o:preferrelative="t" stroked="f" coordsize="21600,21600">
            <v:path/>
            <v:fill on="f" focussize="0,0"/>
            <v:stroke on="f" joinstyle="miter"/>
            <v:imagedata r:id="rId228" o:title="eqId7c1e1f0aa833756ae3490d7751fc0339"/>
            <o:lock v:ext="edit" aspectratio="t"/>
            <w10:wrap type="none"/>
            <w10:anchorlock/>
          </v:shape>
          <o:OLEObject Type="Embed" ProgID="Equation.DSMT4" ShapeID="_x0000_i1123" DrawAspect="Content" ObjectID="_1468075817" r:id="rId227">
            <o:LockedField>false</o:LockedField>
          </o:OLEObject>
        </w:object>
      </w:r>
    </w:p>
    <w:p w14:paraId="1B5B2015">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D．“电解精炼”时，粗铜在阴极发生还原反应</w:t>
      </w:r>
    </w:p>
    <w:p w14:paraId="4B074E9A">
      <w:pPr>
        <w:spacing w:line="360" w:lineRule="auto"/>
        <w:ind w:left="420" w:hanging="420"/>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10</w:t>
      </w:r>
      <w:r>
        <w:rPr>
          <w:rFonts w:ascii="Times New Roman" w:hAnsi="Times New Roman" w:eastAsia="宋体" w:cs="Times New Roman"/>
          <w:szCs w:val="21"/>
        </w:rPr>
        <w:t>．</w:t>
      </w:r>
      <w:r>
        <w:rPr>
          <w:rFonts w:ascii="Times New Roman" w:hAnsi="Times New Roman" w:eastAsia="宋体" w:cs="Times New Roman"/>
          <w:b/>
          <w:bCs/>
          <w:color w:val="0070C0"/>
          <w:szCs w:val="21"/>
        </w:rPr>
        <w:t>（2024·北京·高考真题）</w:t>
      </w:r>
      <w:r>
        <w:rPr>
          <w:rFonts w:ascii="Times New Roman" w:hAnsi="Times New Roman" w:eastAsia="宋体" w:cs="Times New Roman"/>
          <w:szCs w:val="21"/>
        </w:rPr>
        <w:t>可采用</w:t>
      </w:r>
      <w:r>
        <w:rPr>
          <w:rFonts w:ascii="Times New Roman" w:hAnsi="Times New Roman" w:eastAsia="宋体" w:cs="Times New Roman"/>
          <w:szCs w:val="21"/>
        </w:rPr>
        <w:object>
          <v:shape id="_x0000_i1124" o:spt="75" alt="eqId1124042a113a9d788567c2bc95f43e56" type="#_x0000_t75" style="height:11.5pt;width:36pt;" o:ole="t" filled="f" o:preferrelative="t" stroked="f" coordsize="21600,21600">
            <v:path/>
            <v:fill on="f" focussize="0,0"/>
            <v:stroke on="f" joinstyle="miter"/>
            <v:imagedata r:id="rId230" o:title="eqId1124042a113a9d788567c2bc95f43e56"/>
            <o:lock v:ext="edit" aspectratio="t"/>
            <w10:wrap type="none"/>
            <w10:anchorlock/>
          </v:shape>
          <o:OLEObject Type="Embed" ProgID="Equation.DSMT4" ShapeID="_x0000_i1124" DrawAspect="Content" ObjectID="_1468075818" r:id="rId229">
            <o:LockedField>false</o:LockedField>
          </o:OLEObject>
        </w:object>
      </w:r>
      <w:r>
        <w:rPr>
          <w:rFonts w:ascii="Times New Roman" w:hAnsi="Times New Roman" w:eastAsia="宋体" w:cs="Times New Roman"/>
          <w:szCs w:val="21"/>
        </w:rPr>
        <w:t>催化氧化法将工业副产物</w:t>
      </w:r>
      <w:r>
        <w:rPr>
          <w:rFonts w:ascii="Times New Roman" w:hAnsi="Times New Roman" w:eastAsia="宋体" w:cs="Times New Roman"/>
          <w:szCs w:val="21"/>
        </w:rPr>
        <w:object>
          <v:shape id="_x0000_i1125" o:spt="75" alt="eqId387d2029bc8e5f0ceb454be937a07e3f" type="#_x0000_t75" style="height:12pt;width:21pt;" o:ole="t" filled="f" o:preferrelative="t" stroked="f" coordsize="21600,21600">
            <v:path/>
            <v:fill on="f" focussize="0,0"/>
            <v:stroke on="f" joinstyle="miter"/>
            <v:imagedata r:id="rId232" o:title="eqId387d2029bc8e5f0ceb454be937a07e3f"/>
            <o:lock v:ext="edit" aspectratio="t"/>
            <w10:wrap type="none"/>
            <w10:anchorlock/>
          </v:shape>
          <o:OLEObject Type="Embed" ProgID="Equation.DSMT4" ShapeID="_x0000_i1125" DrawAspect="Content" ObjectID="_1468075819" r:id="rId231">
            <o:LockedField>false</o:LockedField>
          </o:OLEObject>
        </w:object>
      </w:r>
      <w:r>
        <w:rPr>
          <w:rFonts w:ascii="Times New Roman" w:hAnsi="Times New Roman" w:eastAsia="宋体" w:cs="Times New Roman"/>
          <w:szCs w:val="21"/>
        </w:rPr>
        <w:t>制成</w:t>
      </w:r>
      <w:r>
        <w:rPr>
          <w:rFonts w:ascii="Times New Roman" w:hAnsi="Times New Roman" w:eastAsia="宋体" w:cs="Times New Roman"/>
          <w:szCs w:val="21"/>
        </w:rPr>
        <w:object>
          <v:shape id="_x0000_i1126" o:spt="75" alt="eqId39db0d5f5533066dab682ec1bf4c39bf" type="#_x0000_t75" style="height:16pt;width:16.5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126" DrawAspect="Content" ObjectID="_1468075820" r:id="rId233">
            <o:LockedField>false</o:LockedField>
          </o:OLEObject>
        </w:object>
      </w:r>
      <w:r>
        <w:rPr>
          <w:rFonts w:ascii="Times New Roman" w:hAnsi="Times New Roman" w:eastAsia="宋体" w:cs="Times New Roman"/>
          <w:szCs w:val="21"/>
        </w:rPr>
        <w:t>，实现氯资源的再利用。反应的热化学方程式：</w:t>
      </w:r>
      <w:r>
        <w:rPr>
          <w:rFonts w:ascii="Times New Roman" w:hAnsi="Times New Roman" w:eastAsia="宋体" w:cs="Times New Roman"/>
          <w:szCs w:val="21"/>
        </w:rPr>
        <w:object>
          <v:shape id="_x0000_i1127" o:spt="75" alt="eqIdf4cd3095b8b5dff2c682d4e6d43a4d86" type="#_x0000_t75" style="height:30pt;width:259.5pt;" o:ole="t" filled="f" o:preferrelative="t" stroked="f" coordsize="21600,21600">
            <v:path/>
            <v:fill on="f" focussize="0,0"/>
            <v:stroke on="f" joinstyle="miter"/>
            <v:imagedata r:id="rId235" o:title="eqIdf4cd3095b8b5dff2c682d4e6d43a4d86"/>
            <o:lock v:ext="edit" aspectratio="t"/>
            <w10:wrap type="none"/>
            <w10:anchorlock/>
          </v:shape>
          <o:OLEObject Type="Embed" ProgID="Equation.DSMT4" ShapeID="_x0000_i1127" DrawAspect="Content" ObjectID="_1468075821" r:id="rId234">
            <o:LockedField>false</o:LockedField>
          </o:OLEObject>
        </w:object>
      </w:r>
      <w:r>
        <w:rPr>
          <w:rFonts w:ascii="Times New Roman" w:hAnsi="Times New Roman" w:eastAsia="宋体" w:cs="Times New Roman"/>
          <w:szCs w:val="21"/>
        </w:rPr>
        <w:t>。下图所示为该法的一种催化机理。</w:t>
      </w:r>
    </w:p>
    <w:p w14:paraId="725F414F">
      <w:pPr>
        <w:spacing w:line="360" w:lineRule="auto"/>
        <w:ind w:left="420" w:hanging="420"/>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drawing>
          <wp:inline distT="0" distB="0" distL="0" distR="0">
            <wp:extent cx="2698750" cy="996950"/>
            <wp:effectExtent l="0" t="0" r="6350" b="0"/>
            <wp:docPr id="20" name="图片 20" descr="@@@52fa6914-a968-46f9-bbc7-1e3c37ed0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fa6914-a968-46f9-bbc7-1e3c37ed08bc"/>
                    <pic:cNvPicPr>
                      <a:picLocks noChangeAspect="1" noChangeArrowheads="1"/>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698750" cy="996950"/>
                    </a:xfrm>
                    <a:prstGeom prst="rect">
                      <a:avLst/>
                    </a:prstGeom>
                    <a:noFill/>
                    <a:ln>
                      <a:noFill/>
                    </a:ln>
                  </pic:spPr>
                </pic:pic>
              </a:graphicData>
            </a:graphic>
          </wp:inline>
        </w:drawing>
      </w:r>
    </w:p>
    <w:p w14:paraId="4B596BF5">
      <w:pPr>
        <w:spacing w:line="360" w:lineRule="auto"/>
        <w:ind w:left="420" w:firstLine="6"/>
        <w:jc w:val="left"/>
        <w:textAlignment w:val="center"/>
        <w:rPr>
          <w:rFonts w:ascii="Times New Roman" w:hAnsi="Times New Roman" w:eastAsia="宋体" w:cs="Times New Roman"/>
          <w:szCs w:val="21"/>
        </w:rPr>
      </w:pPr>
      <w:r>
        <w:rPr>
          <w:rFonts w:ascii="Times New Roman" w:hAnsi="Times New Roman" w:eastAsia="宋体" w:cs="Times New Roman"/>
          <w:szCs w:val="21"/>
        </w:rPr>
        <w:t>下列说法不正确的是</w:t>
      </w:r>
    </w:p>
    <w:p w14:paraId="408F8460">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A．Y为反应物</w:t>
      </w:r>
      <w:r>
        <w:rPr>
          <w:rFonts w:ascii="Times New Roman" w:hAnsi="Times New Roman" w:eastAsia="宋体" w:cs="Times New Roman"/>
          <w:szCs w:val="21"/>
        </w:rPr>
        <w:object>
          <v:shape id="_x0000_i1128" o:spt="75" alt="eqId387d2029bc8e5f0ceb454be937a07e3f" type="#_x0000_t75" style="height:12pt;width:21pt;" o:ole="t" filled="f" o:preferrelative="t" stroked="f" coordsize="21600,21600">
            <v:path/>
            <v:fill on="f" focussize="0,0"/>
            <v:stroke on="f" joinstyle="miter"/>
            <v:imagedata r:id="rId232" o:title="eqId387d2029bc8e5f0ceb454be937a07e3f"/>
            <o:lock v:ext="edit" aspectratio="t"/>
            <w10:wrap type="none"/>
            <w10:anchorlock/>
          </v:shape>
          <o:OLEObject Type="Embed" ProgID="Equation.DSMT4" ShapeID="_x0000_i1128" DrawAspect="Content" ObjectID="_1468075822" r:id="rId237">
            <o:LockedField>false</o:LockedField>
          </o:OLEObject>
        </w:object>
      </w:r>
      <w:r>
        <w:rPr>
          <w:rFonts w:ascii="Times New Roman" w:hAnsi="Times New Roman" w:eastAsia="宋体" w:cs="Times New Roman"/>
          <w:szCs w:val="21"/>
        </w:rPr>
        <w:t>，W为生成物</w:t>
      </w:r>
      <w:r>
        <w:rPr>
          <w:rFonts w:ascii="Times New Roman" w:hAnsi="Times New Roman" w:eastAsia="宋体" w:cs="Times New Roman"/>
          <w:szCs w:val="21"/>
        </w:rPr>
        <w:object>
          <v:shape id="_x0000_i1129" o:spt="75" alt="eqId6e9b0547b553bc0c6d94299341006c14" type="#_x0000_t75" style="height:15.5pt;width:23pt;" o:ole="t" filled="f" o:preferrelative="t" stroked="f" coordsize="21600,21600">
            <v:path/>
            <v:fill on="f" focussize="0,0"/>
            <v:stroke on="f" joinstyle="miter"/>
            <v:imagedata r:id="rId239" o:title="eqId6e9b0547b553bc0c6d94299341006c14"/>
            <o:lock v:ext="edit" aspectratio="t"/>
            <w10:wrap type="none"/>
            <w10:anchorlock/>
          </v:shape>
          <o:OLEObject Type="Embed" ProgID="Equation.DSMT4" ShapeID="_x0000_i1129" DrawAspect="Content" ObjectID="_1468075823" r:id="rId238">
            <o:LockedField>false</o:LockedField>
          </o:OLEObject>
        </w:object>
      </w:r>
    </w:p>
    <w:p w14:paraId="5CD61FB4">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B．反应制得</w:t>
      </w:r>
      <w:r>
        <w:rPr>
          <w:rFonts w:ascii="Times New Roman" w:hAnsi="Times New Roman" w:eastAsia="宋体" w:cs="Times New Roman"/>
          <w:szCs w:val="21"/>
        </w:rPr>
        <w:object>
          <v:shape id="_x0000_i1130" o:spt="75" alt="eqId271a97c6949a6aacc07f8aebb30921cf" type="#_x0000_t75" style="height:16pt;width:39.5pt;" o:ole="t" filled="f" o:preferrelative="t" stroked="f" coordsize="21600,21600">
            <v:path/>
            <v:fill on="f" focussize="0,0"/>
            <v:stroke on="f" joinstyle="miter"/>
            <v:imagedata r:id="rId241" o:title="eqId271a97c6949a6aacc07f8aebb30921cf"/>
            <o:lock v:ext="edit" aspectratio="t"/>
            <w10:wrap type="none"/>
            <w10:anchorlock/>
          </v:shape>
          <o:OLEObject Type="Embed" ProgID="Equation.DSMT4" ShapeID="_x0000_i1130" DrawAspect="Content" ObjectID="_1468075824" r:id="rId240">
            <o:LockedField>false</o:LockedField>
          </o:OLEObject>
        </w:object>
      </w:r>
      <w:r>
        <w:rPr>
          <w:rFonts w:ascii="Times New Roman" w:hAnsi="Times New Roman" w:eastAsia="宋体" w:cs="Times New Roman"/>
          <w:szCs w:val="21"/>
        </w:rPr>
        <w:t>，须投入</w:t>
      </w:r>
      <w:r>
        <w:rPr>
          <w:rFonts w:ascii="Times New Roman" w:hAnsi="Times New Roman" w:eastAsia="宋体" w:cs="Times New Roman"/>
          <w:szCs w:val="21"/>
        </w:rPr>
        <w:object>
          <v:shape id="_x0000_i1131" o:spt="75" alt="eqId380ebc179a82647fcb79a65bd20e2c61" type="#_x0000_t75" style="height:12.5pt;width:45pt;" o:ole="t" filled="f" o:preferrelative="t" stroked="f" coordsize="21600,21600">
            <v:path/>
            <v:fill on="f" focussize="0,0"/>
            <v:stroke on="f" joinstyle="miter"/>
            <v:imagedata r:id="rId243" o:title="eqId380ebc179a82647fcb79a65bd20e2c61"/>
            <o:lock v:ext="edit" aspectratio="t"/>
            <w10:wrap type="none"/>
            <w10:anchorlock/>
          </v:shape>
          <o:OLEObject Type="Embed" ProgID="Equation.DSMT4" ShapeID="_x0000_i1131" DrawAspect="Content" ObjectID="_1468075825" r:id="rId242">
            <o:LockedField>false</o:LockedField>
          </o:OLEObject>
        </w:object>
      </w:r>
    </w:p>
    <w:p w14:paraId="1D8B2B83">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C．升高反应温度，</w:t>
      </w:r>
      <w:r>
        <w:rPr>
          <w:rFonts w:ascii="Times New Roman" w:hAnsi="Times New Roman" w:eastAsia="宋体" w:cs="Times New Roman"/>
          <w:szCs w:val="21"/>
        </w:rPr>
        <w:object>
          <v:shape id="_x0000_i1132" o:spt="75" alt="eqId387d2029bc8e5f0ceb454be937a07e3f" type="#_x0000_t75" style="height:12pt;width:21pt;" o:ole="t" filled="f" o:preferrelative="t" stroked="f" coordsize="21600,21600">
            <v:path/>
            <v:fill on="f" focussize="0,0"/>
            <v:stroke on="f" joinstyle="miter"/>
            <v:imagedata r:id="rId232" o:title="eqId387d2029bc8e5f0ceb454be937a07e3f"/>
            <o:lock v:ext="edit" aspectratio="t"/>
            <w10:wrap type="none"/>
            <w10:anchorlock/>
          </v:shape>
          <o:OLEObject Type="Embed" ProgID="Equation.DSMT4" ShapeID="_x0000_i1132" DrawAspect="Content" ObjectID="_1468075826" r:id="rId244">
            <o:LockedField>false</o:LockedField>
          </o:OLEObject>
        </w:object>
      </w:r>
      <w:r>
        <w:rPr>
          <w:rFonts w:ascii="Times New Roman" w:hAnsi="Times New Roman" w:eastAsia="宋体" w:cs="Times New Roman"/>
          <w:szCs w:val="21"/>
        </w:rPr>
        <w:t>被</w:t>
      </w:r>
      <w:r>
        <w:rPr>
          <w:rFonts w:ascii="Times New Roman" w:hAnsi="Times New Roman" w:eastAsia="宋体" w:cs="Times New Roman"/>
          <w:szCs w:val="21"/>
        </w:rPr>
        <w:object>
          <v:shape id="_x0000_i1133" o:spt="75" alt="eqId7fa4e407156124daed6d1d94dbb26e29" type="#_x0000_t75" style="height:15.5pt;width:14pt;" o:ole="t" filled="f" o:preferrelative="t" stroked="f" coordsize="21600,21600">
            <v:path/>
            <v:fill on="f" focussize="0,0"/>
            <v:stroke on="f" joinstyle="miter"/>
            <v:imagedata r:id="rId246" o:title="eqId7fa4e407156124daed6d1d94dbb26e29"/>
            <o:lock v:ext="edit" aspectratio="t"/>
            <w10:wrap type="none"/>
            <w10:anchorlock/>
          </v:shape>
          <o:OLEObject Type="Embed" ProgID="Equation.DSMT4" ShapeID="_x0000_i1133" DrawAspect="Content" ObjectID="_1468075827" r:id="rId245">
            <o:LockedField>false</o:LockedField>
          </o:OLEObject>
        </w:object>
      </w:r>
      <w:r>
        <w:rPr>
          <w:rFonts w:ascii="Times New Roman" w:hAnsi="Times New Roman" w:eastAsia="宋体" w:cs="Times New Roman"/>
          <w:szCs w:val="21"/>
        </w:rPr>
        <w:t>氧化制</w:t>
      </w:r>
      <w:r>
        <w:rPr>
          <w:rFonts w:ascii="Times New Roman" w:hAnsi="Times New Roman" w:eastAsia="宋体" w:cs="Times New Roman"/>
          <w:szCs w:val="21"/>
        </w:rPr>
        <w:object>
          <v:shape id="_x0000_i1134" o:spt="75" alt="eqId39db0d5f5533066dab682ec1bf4c39bf" type="#_x0000_t75" style="height:16pt;width:16.5pt;" o:ole="t" filled="f" o:preferrelative="t" stroked="f" coordsize="21600,21600">
            <v:path/>
            <v:fill on="f" focussize="0,0"/>
            <v:stroke on="f" joinstyle="miter"/>
            <v:imagedata r:id="rId64" o:title="eqId39db0d5f5533066dab682ec1bf4c39bf"/>
            <o:lock v:ext="edit" aspectratio="t"/>
            <w10:wrap type="none"/>
            <w10:anchorlock/>
          </v:shape>
          <o:OLEObject Type="Embed" ProgID="Equation.DSMT4" ShapeID="_x0000_i1134" DrawAspect="Content" ObjectID="_1468075828" r:id="rId247">
            <o:LockedField>false</o:LockedField>
          </o:OLEObject>
        </w:object>
      </w:r>
      <w:r>
        <w:rPr>
          <w:rFonts w:ascii="Times New Roman" w:hAnsi="Times New Roman" w:eastAsia="宋体" w:cs="Times New Roman"/>
          <w:szCs w:val="21"/>
        </w:rPr>
        <w:t>的反应平衡常数减小</w:t>
      </w:r>
    </w:p>
    <w:p w14:paraId="7F110260">
      <w:pPr>
        <w:spacing w:line="360" w:lineRule="auto"/>
        <w:ind w:left="840" w:leftChars="200" w:hanging="420"/>
        <w:jc w:val="left"/>
        <w:textAlignment w:val="center"/>
        <w:rPr>
          <w:rFonts w:ascii="Times New Roman" w:hAnsi="Times New Roman" w:eastAsia="宋体" w:cs="Times New Roman"/>
          <w:szCs w:val="21"/>
        </w:rPr>
      </w:pPr>
      <w:r>
        <w:rPr>
          <w:rFonts w:ascii="Times New Roman" w:hAnsi="Times New Roman" w:eastAsia="宋体" w:cs="Times New Roman"/>
          <w:szCs w:val="21"/>
        </w:rPr>
        <w:t>D．图中转化涉及的反应中有两个属于氧化还原反应</w:t>
      </w:r>
    </w:p>
    <w:p w14:paraId="6EB908A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11．</w:t>
      </w:r>
      <w:r>
        <w:rPr>
          <w:rFonts w:ascii="Times New Roman" w:hAnsi="Times New Roman" w:eastAsia="宋体" w:cs="Times New Roman"/>
          <w:b/>
          <w:bCs/>
          <w:color w:val="0070C0"/>
        </w:rPr>
        <w:t>（2024·江苏卷）</w:t>
      </w:r>
      <w:r>
        <w:rPr>
          <w:rFonts w:ascii="Times New Roman" w:hAnsi="Times New Roman" w:eastAsia="宋体" w:cs="Times New Roman"/>
        </w:rPr>
        <w:t>在给定条件下，下列制备过程涉及的物质转化均可实现的是</w:t>
      </w:r>
    </w:p>
    <w:p w14:paraId="4B8DC4AF">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A．HCl制备：</w:t>
      </w:r>
      <w:r>
        <w:rPr>
          <w:rFonts w:ascii="Times New Roman" w:hAnsi="Times New Roman" w:eastAsia="宋体" w:cs="Times New Roman"/>
        </w:rPr>
        <w:object>
          <v:shape id="_x0000_i1135" o:spt="75" alt="eqId24a7a58438b831b6a45a9874adce1055" type="#_x0000_t75" style="height:12.4pt;width:25.5pt;" o:ole="t" filled="f" o:preferrelative="t" stroked="f" coordsize="21600,21600">
            <v:path/>
            <v:fill on="f" focussize="0,0"/>
            <v:stroke on="f" joinstyle="miter"/>
            <v:imagedata r:id="rId249" o:title="eqId24a7a58438b831b6a45a9874adce1055"/>
            <o:lock v:ext="edit" aspectratio="t"/>
            <w10:wrap type="none"/>
            <w10:anchorlock/>
          </v:shape>
          <o:OLEObject Type="Embed" ProgID="Equation.DSMT4" ShapeID="_x0000_i1135" DrawAspect="Content" ObjectID="_1468075829" r:id="rId248">
            <o:LockedField>false</o:LockedField>
          </o:OLEObject>
        </w:object>
      </w:r>
      <w:r>
        <w:rPr>
          <w:rFonts w:ascii="Times New Roman" w:hAnsi="Times New Roman" w:eastAsia="宋体" w:cs="Times New Roman"/>
        </w:rPr>
        <w:t>溶液</w:t>
      </w:r>
      <w:r>
        <w:rPr>
          <w:rFonts w:ascii="Times New Roman" w:hAnsi="Times New Roman" w:eastAsia="宋体" w:cs="Times New Roman"/>
        </w:rPr>
        <w:object>
          <v:shape id="_x0000_i1136" o:spt="75" alt="eqId032820e889ac6daa9e40005cbc3fa5aa" type="#_x0000_t75" style="height:18pt;width:48.4pt;" o:ole="t" filled="f" o:preferrelative="t" stroked="f" coordsize="21600,21600">
            <v:path/>
            <v:fill on="f" focussize="0,0"/>
            <v:stroke on="f" joinstyle="miter"/>
            <v:imagedata r:id="rId251" o:title="eqId032820e889ac6daa9e40005cbc3fa5aa"/>
            <o:lock v:ext="edit" aspectratio="t"/>
            <w10:wrap type="none"/>
            <w10:anchorlock/>
          </v:shape>
          <o:OLEObject Type="Embed" ProgID="Equation.DSMT4" ShapeID="_x0000_i1136" DrawAspect="Content" ObjectID="_1468075830" r:id="rId250">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137" o:spt="75" alt="eqId398129f13b8634789f7706500406964d" type="#_x0000_t75" style="height:17.65pt;width:71.25pt;" o:ole="t" filled="f" o:preferrelative="t" stroked="f" coordsize="21600,21600">
            <v:path/>
            <v:fill on="f" focussize="0,0"/>
            <v:stroke on="f" joinstyle="miter"/>
            <v:imagedata r:id="rId253" o:title="eqId398129f13b8634789f7706500406964d"/>
            <o:lock v:ext="edit" aspectratio="t"/>
            <w10:wrap type="none"/>
            <w10:anchorlock/>
          </v:shape>
          <o:OLEObject Type="Embed" ProgID="Equation.DSMT4" ShapeID="_x0000_i1137" DrawAspect="Content" ObjectID="_1468075831" r:id="rId252">
            <o:LockedField>false</o:LockedField>
          </o:OLEObject>
        </w:object>
      </w:r>
    </w:p>
    <w:p w14:paraId="18BF5B7F">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B．金属Mg制备：</w:t>
      </w:r>
      <w:r>
        <w:rPr>
          <w:rFonts w:ascii="Times New Roman" w:hAnsi="Times New Roman" w:eastAsia="宋体" w:cs="Times New Roman"/>
        </w:rPr>
        <w:object>
          <v:shape id="_x0000_i1138" o:spt="75" alt="eqId480f46c65c21d52ff2bb745a451179ed" type="#_x0000_t75" style="height:18.4pt;width:111.75pt;" o:ole="t" filled="f" o:preferrelative="t" stroked="f" coordsize="21600,21600">
            <v:path/>
            <v:fill on="f" focussize="0,0"/>
            <v:stroke on="f" joinstyle="miter"/>
            <v:imagedata r:id="rId255" o:title="eqId480f46c65c21d52ff2bb745a451179ed"/>
            <o:lock v:ext="edit" aspectratio="t"/>
            <w10:wrap type="none"/>
            <w10:anchorlock/>
          </v:shape>
          <o:OLEObject Type="Embed" ProgID="Equation.DSMT4" ShapeID="_x0000_i1138" DrawAspect="Content" ObjectID="_1468075832" r:id="rId254">
            <o:LockedField>false</o:LockedField>
          </o:OLEObject>
        </w:object>
      </w:r>
      <w:r>
        <w:rPr>
          <w:rFonts w:ascii="Times New Roman" w:hAnsi="Times New Roman" w:eastAsia="宋体" w:cs="Times New Roman"/>
        </w:rPr>
        <w:t>溶液</w:t>
      </w:r>
      <w:r>
        <w:rPr>
          <w:rFonts w:ascii="Times New Roman" w:hAnsi="Times New Roman" w:eastAsia="宋体" w:cs="Times New Roman"/>
        </w:rPr>
        <w:object>
          <v:shape id="_x0000_i1139" o:spt="75" alt="eqIde84e6353abc13bcf345acf223b4217c4" type="#_x0000_t75" style="height:21pt;width:31.5pt;" o:ole="t" filled="f" o:preferrelative="t" stroked="f" coordsize="21600,21600">
            <v:path/>
            <v:fill on="f" focussize="0,0"/>
            <v:stroke on="f" joinstyle="miter"/>
            <v:imagedata r:id="rId257" o:title="eqIde84e6353abc13bcf345acf223b4217c4"/>
            <o:lock v:ext="edit" aspectratio="t"/>
            <w10:wrap type="none"/>
            <w10:anchorlock/>
          </v:shape>
          <o:OLEObject Type="Embed" ProgID="Equation.DSMT4" ShapeID="_x0000_i1139" DrawAspect="Content" ObjectID="_1468075833" r:id="rId256">
            <o:LockedField>false</o:LockedField>
          </o:OLEObject>
        </w:object>
      </w:r>
    </w:p>
    <w:p w14:paraId="0025DC86">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C．纯碱工业：</w:t>
      </w:r>
      <w:r>
        <w:rPr>
          <w:rFonts w:ascii="Times New Roman" w:hAnsi="Times New Roman" w:eastAsia="宋体" w:cs="Times New Roman"/>
        </w:rPr>
        <w:object>
          <v:shape id="_x0000_i1140" o:spt="75" alt="eqId24a7a58438b831b6a45a9874adce1055" type="#_x0000_t75" style="height:12.4pt;width:25.5pt;" o:ole="t" filled="f" o:preferrelative="t" stroked="f" coordsize="21600,21600">
            <v:path/>
            <v:fill on="f" focussize="0,0"/>
            <v:stroke on="f" joinstyle="miter"/>
            <v:imagedata r:id="rId249" o:title="eqId24a7a58438b831b6a45a9874adce1055"/>
            <o:lock v:ext="edit" aspectratio="t"/>
            <w10:wrap type="none"/>
            <w10:anchorlock/>
          </v:shape>
          <o:OLEObject Type="Embed" ProgID="Equation.DSMT4" ShapeID="_x0000_i1140" DrawAspect="Content" ObjectID="_1468075834" r:id="rId258">
            <o:LockedField>false</o:LockedField>
          </o:OLEObject>
        </w:object>
      </w:r>
      <w:r>
        <w:rPr>
          <w:rFonts w:ascii="Times New Roman" w:hAnsi="Times New Roman" w:eastAsia="宋体" w:cs="Times New Roman"/>
        </w:rPr>
        <w:t>溶液</w:t>
      </w:r>
      <w:r>
        <w:rPr>
          <w:rFonts w:ascii="Times New Roman" w:hAnsi="Times New Roman" w:eastAsia="宋体" w:cs="Times New Roman"/>
        </w:rPr>
        <w:object>
          <v:shape id="_x0000_i1141" o:spt="75" alt="eqId951305fd7c33a2fb81921c7e50a57657" type="#_x0000_t75" style="height:16.9pt;width:140.65pt;" o:ole="t" filled="f" o:preferrelative="t" stroked="f" coordsize="21600,21600">
            <v:path/>
            <v:fill on="f" focussize="0,0"/>
            <v:stroke on="f" joinstyle="miter"/>
            <v:imagedata r:id="rId260" o:title="eqId951305fd7c33a2fb81921c7e50a57657"/>
            <o:lock v:ext="edit" aspectratio="t"/>
            <w10:wrap type="none"/>
            <w10:anchorlock/>
          </v:shape>
          <o:OLEObject Type="Embed" ProgID="Equation.DSMT4" ShapeID="_x0000_i1141" DrawAspect="Content" ObjectID="_1468075835" r:id="rId259">
            <o:LockedField>false</o:LockedField>
          </o:OLEObject>
        </w:object>
      </w:r>
    </w:p>
    <w:p w14:paraId="4789BBCC">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D．硫酸工业：</w:t>
      </w:r>
      <w:r>
        <w:rPr>
          <w:rFonts w:ascii="Times New Roman" w:hAnsi="Times New Roman" w:eastAsia="宋体" w:cs="Times New Roman"/>
        </w:rPr>
        <w:object>
          <v:shape id="_x0000_i1142" o:spt="75" alt="eqIda59889084f8f34f65ceb69b9d5cc6138" type="#_x0000_t75" style="height:16.9pt;width:124.1pt;" o:ole="t" filled="f" o:preferrelative="t" stroked="f" coordsize="21600,21600">
            <v:path/>
            <v:fill on="f" focussize="0,0"/>
            <v:stroke on="f" joinstyle="miter"/>
            <v:imagedata r:id="rId262" o:title="eqIda59889084f8f34f65ceb69b9d5cc6138"/>
            <o:lock v:ext="edit" aspectratio="t"/>
            <w10:wrap type="none"/>
            <w10:anchorlock/>
          </v:shape>
          <o:OLEObject Type="Embed" ProgID="Equation.DSMT4" ShapeID="_x0000_i1142" DrawAspect="Content" ObjectID="_1468075836" r:id="rId261">
            <o:LockedField>false</o:LockedField>
          </o:OLEObject>
        </w:object>
      </w:r>
    </w:p>
    <w:p w14:paraId="4EF1E99F">
      <w:pPr>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12</w:t>
      </w:r>
      <w:r>
        <w:rPr>
          <w:rFonts w:ascii="Times New Roman" w:hAnsi="Times New Roman" w:eastAsia="宋体" w:cs="Times New Roman"/>
        </w:rPr>
        <w:t>．</w:t>
      </w:r>
      <w:r>
        <w:rPr>
          <w:rFonts w:ascii="Times New Roman" w:hAnsi="Times New Roman" w:eastAsia="宋体" w:cs="Times New Roman"/>
          <w:b/>
          <w:bCs/>
          <w:color w:val="0070C0"/>
        </w:rPr>
        <w:t>（2024·黑吉辽卷）</w:t>
      </w:r>
      <w:r>
        <w:rPr>
          <w:rFonts w:ascii="Times New Roman" w:hAnsi="Times New Roman" w:eastAsia="宋体" w:cs="Times New Roman"/>
        </w:rPr>
        <w:object>
          <v:shape id="_x0000_i1143" o:spt="75" alt="eqIdde35fc0240c4bae100a822e77e3262a0" type="#_x0000_t75" style="height:15.75pt;width:26.25pt;" o:ole="t" filled="f" o:preferrelative="t" stroked="f" coordsize="21600,21600">
            <v:path/>
            <v:fill on="f" focussize="0,0"/>
            <v:stroke on="f" joinstyle="miter"/>
            <v:imagedata r:id="rId124" o:title="eqIdde35fc0240c4bae100a822e77e3262a0"/>
            <o:lock v:ext="edit" aspectratio="t"/>
            <w10:wrap type="none"/>
            <w10:anchorlock/>
          </v:shape>
          <o:OLEObject Type="Embed" ProgID="Equation.DSMT4" ShapeID="_x0000_i1143" DrawAspect="Content" ObjectID="_1468075837" r:id="rId263">
            <o:LockedField>false</o:LockedField>
          </o:OLEObject>
        </w:object>
      </w:r>
      <w:r>
        <w:rPr>
          <w:rFonts w:ascii="Times New Roman" w:hAnsi="Times New Roman" w:eastAsia="宋体" w:cs="Times New Roman"/>
        </w:rPr>
        <w:t>分解的“碘钟”反应美轮美奂。将一定浓度的三种溶液(</w:t>
      </w:r>
      <w:r>
        <w:rPr>
          <w:rFonts w:ascii="Cambria Math" w:hAnsi="Cambria Math" w:eastAsia="宋体" w:cs="Cambria Math"/>
        </w:rPr>
        <w:t>①</w:t>
      </w:r>
      <w:r>
        <w:rPr>
          <w:rFonts w:ascii="Times New Roman" w:hAnsi="Times New Roman" w:eastAsia="宋体" w:cs="Times New Roman"/>
        </w:rPr>
        <w:object>
          <v:shape id="_x0000_i1144" o:spt="75" alt="eqIdde35fc0240c4bae100a822e77e3262a0" type="#_x0000_t75" style="height:15.75pt;width:26.25pt;" o:ole="t" filled="f" o:preferrelative="t" stroked="f" coordsize="21600,21600">
            <v:path/>
            <v:fill on="f" focussize="0,0"/>
            <v:stroke on="f" joinstyle="miter"/>
            <v:imagedata r:id="rId124" o:title="eqIdde35fc0240c4bae100a822e77e3262a0"/>
            <o:lock v:ext="edit" aspectratio="t"/>
            <w10:wrap type="none"/>
            <w10:anchorlock/>
          </v:shape>
          <o:OLEObject Type="Embed" ProgID="Equation.DSMT4" ShapeID="_x0000_i1144" DrawAspect="Content" ObjectID="_1468075838" r:id="rId264">
            <o:LockedField>false</o:LockedField>
          </o:OLEObject>
        </w:object>
      </w:r>
      <w:r>
        <w:rPr>
          <w:rFonts w:ascii="Times New Roman" w:hAnsi="Times New Roman" w:eastAsia="宋体" w:cs="Times New Roman"/>
        </w:rPr>
        <w:t>溶液；</w:t>
      </w:r>
      <w:r>
        <w:rPr>
          <w:rFonts w:ascii="Cambria Math" w:hAnsi="Cambria Math" w:eastAsia="宋体" w:cs="Cambria Math"/>
        </w:rPr>
        <w:t>②</w:t>
      </w:r>
      <w:r>
        <w:rPr>
          <w:rFonts w:ascii="Times New Roman" w:hAnsi="Times New Roman" w:eastAsia="宋体" w:cs="Times New Roman"/>
        </w:rPr>
        <w:t>淀粉、丙二酸和</w:t>
      </w:r>
      <w:r>
        <w:rPr>
          <w:rFonts w:ascii="Times New Roman" w:hAnsi="Times New Roman" w:eastAsia="宋体" w:cs="Times New Roman"/>
        </w:rPr>
        <w:object>
          <v:shape id="_x0000_i1145" o:spt="75" alt="eqId861c7c33f4c80d7f0ccd0aa348f0ae74" type="#_x0000_t75" style="height:15.75pt;width:35.25pt;" o:ole="t" filled="f" o:preferrelative="t" stroked="f" coordsize="21600,21600">
            <v:path/>
            <v:fill on="f" focussize="0,0"/>
            <v:stroke on="f" joinstyle="miter"/>
            <v:imagedata r:id="rId266" o:title="eqId861c7c33f4c80d7f0ccd0aa348f0ae74"/>
            <o:lock v:ext="edit" aspectratio="t"/>
            <w10:wrap type="none"/>
            <w10:anchorlock/>
          </v:shape>
          <o:OLEObject Type="Embed" ProgID="Equation.DSMT4" ShapeID="_x0000_i1145" DrawAspect="Content" ObjectID="_1468075839" r:id="rId265">
            <o:LockedField>false</o:LockedField>
          </o:OLEObject>
        </w:object>
      </w:r>
      <w:r>
        <w:rPr>
          <w:rFonts w:ascii="Times New Roman" w:hAnsi="Times New Roman" w:eastAsia="宋体" w:cs="Times New Roman"/>
        </w:rPr>
        <w:t>混合溶液；</w:t>
      </w:r>
      <w:r>
        <w:rPr>
          <w:rFonts w:ascii="Cambria Math" w:hAnsi="Cambria Math" w:eastAsia="宋体" w:cs="Cambria Math"/>
        </w:rPr>
        <w:t>③</w:t>
      </w:r>
      <w:r>
        <w:rPr>
          <w:rFonts w:ascii="Times New Roman" w:hAnsi="Times New Roman" w:eastAsia="宋体" w:cs="Times New Roman"/>
        </w:rPr>
        <w:object>
          <v:shape id="_x0000_i1146" o:spt="75" alt="eqId118e77aabf44774808c63962a753afb7" type="#_x0000_t75" style="height:15.75pt;width:24.75pt;" o:ole="t" filled="f" o:preferrelative="t" stroked="f" coordsize="21600,21600">
            <v:path/>
            <v:fill on="f" focussize="0,0"/>
            <v:stroke on="f" joinstyle="miter"/>
            <v:imagedata r:id="rId268" o:title="eqId118e77aabf44774808c63962a753afb7"/>
            <o:lock v:ext="edit" aspectratio="t"/>
            <w10:wrap type="none"/>
            <w10:anchorlock/>
          </v:shape>
          <o:OLEObject Type="Embed" ProgID="Equation.DSMT4" ShapeID="_x0000_i1146" DrawAspect="Content" ObjectID="_1468075840" r:id="rId267">
            <o:LockedField>false</o:LockedField>
          </o:OLEObject>
        </w:object>
      </w:r>
      <w:r>
        <w:rPr>
          <w:rFonts w:ascii="Times New Roman" w:hAnsi="Times New Roman" w:eastAsia="宋体" w:cs="Times New Roman"/>
        </w:rPr>
        <w:t>、稀硫酸混合溶液)混合，溶液颜色在无色和蓝色之间来回振荡，周期性变色；几分钟后，稳定为蓝色。下列说法错误的是</w:t>
      </w:r>
    </w:p>
    <w:p w14:paraId="319C5CDE">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A．无色→蓝色：生成</w:t>
      </w:r>
      <w:r>
        <w:rPr>
          <w:rFonts w:ascii="Times New Roman" w:hAnsi="Times New Roman" w:eastAsia="宋体" w:cs="Times New Roman"/>
        </w:rPr>
        <w:object>
          <v:shape id="_x0000_i1147" o:spt="75" alt="eqId7c1e6f69e28b8e3f0dbf9b70773a0f86" type="#_x0000_t75" style="height:15.75pt;width:10.5pt;" o:ole="t" filled="f" o:preferrelative="t" stroked="f" coordsize="21600,21600">
            <v:path/>
            <v:fill on="f" focussize="0,0"/>
            <v:stroke on="f" joinstyle="miter"/>
            <v:imagedata r:id="rId270" o:title="eqId7c1e6f69e28b8e3f0dbf9b70773a0f86"/>
            <o:lock v:ext="edit" aspectratio="t"/>
            <w10:wrap type="none"/>
            <w10:anchorlock/>
          </v:shape>
          <o:OLEObject Type="Embed" ProgID="Equation.DSMT4" ShapeID="_x0000_i1147" DrawAspect="Content" ObjectID="_1468075841" r:id="rId269">
            <o:LockedField>false</o:LockedField>
          </o:OLEObject>
        </w:object>
      </w:r>
      <w:r>
        <w:rPr>
          <w:rFonts w:ascii="Times New Roman" w:hAnsi="Times New Roman" w:eastAsia="宋体" w:cs="Times New Roman"/>
        </w:rPr>
        <w:tab/>
      </w:r>
      <w:r>
        <w:rPr>
          <w:rFonts w:ascii="Times New Roman" w:hAnsi="Times New Roman" w:eastAsia="宋体" w:cs="Times New Roman"/>
        </w:rPr>
        <w:t>B．蓝色→无色：</w:t>
      </w:r>
      <w:r>
        <w:rPr>
          <w:rFonts w:ascii="Times New Roman" w:hAnsi="Times New Roman" w:eastAsia="宋体" w:cs="Times New Roman"/>
        </w:rPr>
        <w:object>
          <v:shape id="_x0000_i1148" o:spt="75" alt="eqId7c1e6f69e28b8e3f0dbf9b70773a0f86" type="#_x0000_t75" style="height:15.75pt;width:10.5pt;" o:ole="t" filled="f" o:preferrelative="t" stroked="f" coordsize="21600,21600">
            <v:path/>
            <v:fill on="f" focussize="0,0"/>
            <v:stroke on="f" joinstyle="miter"/>
            <v:imagedata r:id="rId270" o:title="eqId7c1e6f69e28b8e3f0dbf9b70773a0f86"/>
            <o:lock v:ext="edit" aspectratio="t"/>
            <w10:wrap type="none"/>
            <w10:anchorlock/>
          </v:shape>
          <o:OLEObject Type="Embed" ProgID="Equation.DSMT4" ShapeID="_x0000_i1148" DrawAspect="Content" ObjectID="_1468075842" r:id="rId271">
            <o:LockedField>false</o:LockedField>
          </o:OLEObject>
        </w:object>
      </w:r>
      <w:r>
        <w:rPr>
          <w:rFonts w:ascii="Times New Roman" w:hAnsi="Times New Roman" w:eastAsia="宋体" w:cs="Times New Roman"/>
        </w:rPr>
        <w:t>转化为化合态</w:t>
      </w:r>
    </w:p>
    <w:p w14:paraId="56A37DE6">
      <w:pPr>
        <w:tabs>
          <w:tab w:val="left" w:pos="4156"/>
        </w:tabs>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49" o:spt="75" alt="eqIdde35fc0240c4bae100a822e77e3262a0" type="#_x0000_t75" style="height:15.75pt;width:26.25pt;" o:ole="t" filled="f" o:preferrelative="t" stroked="f" coordsize="21600,21600">
            <v:path/>
            <v:fill on="f" focussize="0,0"/>
            <v:stroke on="f" joinstyle="miter"/>
            <v:imagedata r:id="rId124" o:title="eqIdde35fc0240c4bae100a822e77e3262a0"/>
            <o:lock v:ext="edit" aspectratio="t"/>
            <w10:wrap type="none"/>
            <w10:anchorlock/>
          </v:shape>
          <o:OLEObject Type="Embed" ProgID="Equation.DSMT4" ShapeID="_x0000_i1149" DrawAspect="Content" ObjectID="_1468075843" r:id="rId272">
            <o:LockedField>false</o:LockedField>
          </o:OLEObject>
        </w:object>
      </w:r>
      <w:r>
        <w:rPr>
          <w:rFonts w:ascii="Times New Roman" w:hAnsi="Times New Roman" w:eastAsia="宋体" w:cs="Times New Roman"/>
        </w:rPr>
        <w:t>起漂白作用</w:t>
      </w:r>
      <w:r>
        <w:rPr>
          <w:rFonts w:ascii="Times New Roman" w:hAnsi="Times New Roman" w:eastAsia="宋体" w:cs="Times New Roman"/>
        </w:rPr>
        <w:tab/>
      </w:r>
      <w:r>
        <w:rPr>
          <w:rFonts w:ascii="Times New Roman" w:hAnsi="Times New Roman" w:eastAsia="宋体" w:cs="Times New Roman"/>
        </w:rPr>
        <w:t>D．淀粉作指示剂</w:t>
      </w: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147E2FEC">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w:t>
      </w:r>
      <w:r>
        <w:rPr>
          <w:rFonts w:ascii="Times New Roman" w:hAnsi="Times New Roman" w:eastAsia="宋体" w:cs="Times New Roman"/>
          <w:b/>
          <w:bCs/>
          <w:color w:val="0070C0"/>
        </w:rPr>
        <w:t>（2025·江苏泰州·二模）</w:t>
      </w:r>
      <w:r>
        <w:rPr>
          <w:rFonts w:ascii="Times New Roman" w:hAnsi="Times New Roman" w:eastAsia="宋体" w:cs="Times New Roman"/>
        </w:rPr>
        <w:t>在给定条件下，下列物质间的转化均可实现的是</w:t>
      </w:r>
    </w:p>
    <w:p w14:paraId="4801390A">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50" o:spt="75" alt="eqIdee7eeeb2e1259b96ce0f4067f26ab144" type="#_x0000_t75" style="height:17.75pt;width:154pt;" o:ole="t" filled="f" o:preferrelative="t" stroked="f" coordsize="21600,21600">
            <v:path/>
            <v:fill on="f" focussize="0,0"/>
            <v:stroke on="f" joinstyle="miter"/>
            <v:imagedata r:id="rId274" o:title="eqIdee7eeeb2e1259b96ce0f4067f26ab144"/>
            <o:lock v:ext="edit" aspectratio="t"/>
            <w10:wrap type="none"/>
            <w10:anchorlock/>
          </v:shape>
          <o:OLEObject Type="Embed" ProgID="Equation.DSMT4" ShapeID="_x0000_i1150" DrawAspect="Content" ObjectID="_1468075844" r:id="rId273">
            <o:LockedField>false</o:LockedField>
          </o:OLEObject>
        </w:object>
      </w:r>
    </w:p>
    <w:p w14:paraId="71F61955">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B．漂白粉</w:t>
      </w:r>
      <w:r>
        <w:rPr>
          <w:rFonts w:ascii="Times New Roman" w:hAnsi="Times New Roman" w:eastAsia="宋体" w:cs="Times New Roman"/>
        </w:rPr>
        <w:object>
          <v:shape id="_x0000_i1151" o:spt="75" alt="eqId42072f979bf24886d7a482810229bf3e" type="#_x0000_t75" style="height:17.7pt;width:113.45pt;" o:ole="t" filled="f" o:preferrelative="t" stroked="f" coordsize="21600,21600">
            <v:path/>
            <v:fill on="f" focussize="0,0"/>
            <v:stroke on="f" joinstyle="miter"/>
            <v:imagedata r:id="rId276" o:title="eqId42072f979bf24886d7a482810229bf3e"/>
            <o:lock v:ext="edit" aspectratio="t"/>
            <w10:wrap type="none"/>
            <w10:anchorlock/>
          </v:shape>
          <o:OLEObject Type="Embed" ProgID="Equation.DSMT4" ShapeID="_x0000_i1151" DrawAspect="Content" ObjectID="_1468075845" r:id="rId275">
            <o:LockedField>false</o:LockedField>
          </o:OLEObject>
        </w:object>
      </w:r>
    </w:p>
    <w:p w14:paraId="0936D6E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152" o:spt="75" alt="eqId0868ab84e5b5c902d1b70df5728097d5" type="#_x0000_t75" style="height:18.45pt;width:168.95pt;" o:ole="t" filled="f" o:preferrelative="t" stroked="f" coordsize="21600,21600">
            <v:path/>
            <v:fill on="f" focussize="0,0"/>
            <v:stroke on="f" joinstyle="miter"/>
            <v:imagedata r:id="rId278" o:title="eqId0868ab84e5b5c902d1b70df5728097d5"/>
            <o:lock v:ext="edit" aspectratio="t"/>
            <w10:wrap type="none"/>
            <w10:anchorlock/>
          </v:shape>
          <o:OLEObject Type="Embed" ProgID="Equation.DSMT4" ShapeID="_x0000_i1152" DrawAspect="Content" ObjectID="_1468075846" r:id="rId277">
            <o:LockedField>false</o:LockedField>
          </o:OLEObject>
        </w:object>
      </w:r>
    </w:p>
    <w:p w14:paraId="17DE391A">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53" o:spt="75" alt="eqIde1f5ae36bc5a013a5fbef8d23bae51a5" type="#_x0000_t75" style="height:17.7pt;width:158.4pt;" o:ole="t" filled="f" o:preferrelative="t" stroked="f" coordsize="21600,21600">
            <v:path/>
            <v:fill on="f" focussize="0,0"/>
            <v:stroke on="f" joinstyle="miter"/>
            <v:imagedata r:id="rId280" o:title="eqIde1f5ae36bc5a013a5fbef8d23bae51a5"/>
            <o:lock v:ext="edit" aspectratio="t"/>
            <w10:wrap type="none"/>
            <w10:anchorlock/>
          </v:shape>
          <o:OLEObject Type="Embed" ProgID="Equation.DSMT4" ShapeID="_x0000_i1153" DrawAspect="Content" ObjectID="_1468075847" r:id="rId279">
            <o:LockedField>false</o:LockedField>
          </o:OLEObject>
        </w:object>
      </w:r>
    </w:p>
    <w:p w14:paraId="715CBB9D">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（2025·安徽六安·二模）</w:t>
      </w:r>
      <w:r>
        <w:rPr>
          <w:rFonts w:ascii="Times New Roman" w:hAnsi="Times New Roman" w:eastAsia="宋体" w:cs="Times New Roman"/>
        </w:rPr>
        <w:t>下列有关物质转化关系的说法中不正确的是</w:t>
      </w:r>
    </w:p>
    <w:p w14:paraId="0D966528">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857875" cy="1171575"/>
            <wp:effectExtent l="0" t="0" r="9525" b="9525"/>
            <wp:docPr id="13" name="图片 13" descr="@@@9671dccb1e044c28b2dd19a0a4f75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671dccb1e044c28b2dd19a0a4f75b00"/>
                    <pic:cNvPicPr>
                      <a:picLocks noChangeAspect="1"/>
                    </pic:cNvPicPr>
                  </pic:nvPicPr>
                  <pic:blipFill>
                    <a:blip r:embed="rId281"/>
                    <a:stretch>
                      <a:fillRect/>
                    </a:stretch>
                  </pic:blipFill>
                  <pic:spPr>
                    <a:xfrm>
                      <a:off x="0" y="0"/>
                      <a:ext cx="5857875" cy="1171575"/>
                    </a:xfrm>
                    <a:prstGeom prst="rect">
                      <a:avLst/>
                    </a:prstGeom>
                  </pic:spPr>
                </pic:pic>
              </a:graphicData>
            </a:graphic>
          </wp:inline>
        </w:drawing>
      </w:r>
    </w:p>
    <w:p w14:paraId="5DB37164">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A．图1中甲可能是Cl</w:t>
      </w:r>
      <w:r>
        <w:rPr>
          <w:rFonts w:ascii="Times New Roman" w:hAnsi="Times New Roman" w:eastAsia="宋体" w:cs="Times New Roman"/>
          <w:vertAlign w:val="subscript"/>
        </w:rPr>
        <w:t>2</w:t>
      </w:r>
      <w:r>
        <w:rPr>
          <w:rFonts w:ascii="Times New Roman" w:hAnsi="Times New Roman" w:eastAsia="宋体" w:cs="Times New Roman"/>
        </w:rPr>
        <w:t>，X可能是Fe</w:t>
      </w:r>
    </w:p>
    <w:p w14:paraId="4811FC9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B．图2中反应一定是置换反应或复分解反应</w:t>
      </w:r>
    </w:p>
    <w:p w14:paraId="75132E73">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C．图3中是向某溶液中滴加NaOH溶液的变化图象，原溶质可能是Al</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rPr>
        <w:t>)</w:t>
      </w:r>
      <w:r>
        <w:rPr>
          <w:rFonts w:ascii="Times New Roman" w:hAnsi="Times New Roman" w:eastAsia="宋体" w:cs="Times New Roman"/>
          <w:vertAlign w:val="subscript"/>
        </w:rPr>
        <w:t>3</w:t>
      </w:r>
    </w:p>
    <w:p w14:paraId="7BE9E19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D．图4中a可能为S，c可能为SO</w:t>
      </w:r>
      <w:r>
        <w:rPr>
          <w:rFonts w:ascii="Times New Roman" w:hAnsi="Times New Roman" w:eastAsia="宋体" w:cs="Times New Roman"/>
          <w:vertAlign w:val="subscript"/>
        </w:rPr>
        <w:t>2</w:t>
      </w:r>
    </w:p>
    <w:p w14:paraId="71A82D4B">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w:t>
      </w:r>
      <w:r>
        <w:rPr>
          <w:rFonts w:ascii="Times New Roman" w:hAnsi="Times New Roman" w:eastAsia="宋体" w:cs="Times New Roman"/>
          <w:b/>
          <w:bCs/>
          <w:color w:val="0070C0"/>
        </w:rPr>
        <w:t>（2025·广东·二模）</w:t>
      </w:r>
      <w:r>
        <w:rPr>
          <w:rFonts w:ascii="Times New Roman" w:hAnsi="Times New Roman" w:eastAsia="宋体" w:cs="Times New Roman"/>
        </w:rPr>
        <w:t>部分含 Fe、Cu物质的价-类二维图如图所示，下列说法正确的是</w:t>
      </w:r>
    </w:p>
    <w:p w14:paraId="5BDE7BFF">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705100" cy="1422400"/>
            <wp:effectExtent l="0" t="0" r="0" b="6350"/>
            <wp:docPr id="14" name="图片 14" descr="@@@b3ada3f0-8683-40dc-92d0-fe7c22d9f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3ada3f0-8683-40dc-92d0-fe7c22d9f0cd"/>
                    <pic:cNvPicPr>
                      <a:picLocks noChangeAspect="1"/>
                    </pic:cNvPicPr>
                  </pic:nvPicPr>
                  <pic:blipFill>
                    <a:blip r:embed="rId282"/>
                    <a:stretch>
                      <a:fillRect/>
                    </a:stretch>
                  </pic:blipFill>
                  <pic:spPr>
                    <a:xfrm>
                      <a:off x="0" y="0"/>
                      <a:ext cx="2705100" cy="1422509"/>
                    </a:xfrm>
                    <a:prstGeom prst="rect">
                      <a:avLst/>
                    </a:prstGeom>
                  </pic:spPr>
                </pic:pic>
              </a:graphicData>
            </a:graphic>
          </wp:inline>
        </w:drawing>
      </w:r>
    </w:p>
    <w:p w14:paraId="0147D94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A．若g为氯化物，则g一定可通过a发生化合反应制得</w:t>
      </w:r>
    </w:p>
    <w:p w14:paraId="3C66508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B．若蒸干 h 溶液并灼烧，一定存在转化关系：h→f→d→a</w:t>
      </w:r>
    </w:p>
    <w:p w14:paraId="3C2B400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C．若c为黑色粉末，则组成c的金属元素一定位于元素周期表 ds区</w:t>
      </w:r>
    </w:p>
    <w:p w14:paraId="62451A32">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D．用e检验糖类，若有 b生成，则该糖类一定为葡萄糖</w:t>
      </w:r>
    </w:p>
    <w:p w14:paraId="2A6E863F">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r>
        <w:rPr>
          <w:rFonts w:ascii="Times New Roman" w:hAnsi="Times New Roman" w:eastAsia="宋体" w:cs="Times New Roman"/>
          <w:b/>
          <w:bCs/>
          <w:color w:val="0070C0"/>
        </w:rPr>
        <w:t>（2025·云南大理·二模）</w:t>
      </w:r>
      <w:r>
        <w:rPr>
          <w:rFonts w:ascii="Times New Roman" w:hAnsi="Times New Roman" w:eastAsia="宋体" w:cs="Times New Roman"/>
        </w:rPr>
        <w:t>在给定条件下，下列制备过程涉及的物质转化均可实现的是</w:t>
      </w:r>
    </w:p>
    <w:p w14:paraId="6D20EFC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A．HCl制备：</w:t>
      </w:r>
      <w:r>
        <w:rPr>
          <w:rFonts w:ascii="Times New Roman" w:hAnsi="Times New Roman" w:eastAsia="宋体" w:cs="Times New Roman"/>
        </w:rPr>
        <w:object>
          <v:shape id="_x0000_i1154" o:spt="75" alt="eqId4175b3fe0261afd20e14f1cc3c75e76d" type="#_x0000_t75" style="height:17.8pt;width:171.6pt;" o:ole="t" filled="f" o:preferrelative="t" stroked="f" coordsize="21600,21600">
            <v:path/>
            <v:fill on="f" focussize="0,0"/>
            <v:stroke on="f" joinstyle="miter"/>
            <v:imagedata r:id="rId284" o:title="eqId4175b3fe0261afd20e14f1cc3c75e76d"/>
            <o:lock v:ext="edit" aspectratio="t"/>
            <w10:wrap type="none"/>
            <w10:anchorlock/>
          </v:shape>
          <o:OLEObject Type="Embed" ProgID="Equation.DSMT4" ShapeID="_x0000_i1154" DrawAspect="Content" ObjectID="_1468075848" r:id="rId283">
            <o:LockedField>false</o:LockedField>
          </o:OLEObject>
        </w:object>
      </w:r>
    </w:p>
    <w:p w14:paraId="239CB8A2">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B．工业制镁：</w:t>
      </w:r>
      <w:r>
        <w:rPr>
          <w:rFonts w:ascii="Times New Roman" w:hAnsi="Times New Roman" w:eastAsia="宋体" w:cs="Times New Roman"/>
        </w:rPr>
        <w:object>
          <v:shape id="_x0000_i1155" o:spt="75" alt="eqId116f549a749ad0c6667f659fde7ec3ed" type="#_x0000_t75" style="height:23.55pt;width:245.5pt;" o:ole="t" filled="f" o:preferrelative="t" stroked="f" coordsize="21600,21600">
            <v:path/>
            <v:fill on="f" focussize="0,0"/>
            <v:stroke on="f" joinstyle="miter"/>
            <v:imagedata r:id="rId286" o:title="eqId116f549a749ad0c6667f659fde7ec3ed"/>
            <o:lock v:ext="edit" aspectratio="t"/>
            <w10:wrap type="none"/>
            <w10:anchorlock/>
          </v:shape>
          <o:OLEObject Type="Embed" ProgID="Equation.DSMT4" ShapeID="_x0000_i1155" DrawAspect="Content" ObjectID="_1468075849" r:id="rId285">
            <o:LockedField>false</o:LockedField>
          </o:OLEObject>
        </w:object>
      </w:r>
    </w:p>
    <w:p w14:paraId="4E63F000">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C．制纯碱：</w:t>
      </w:r>
      <w:r>
        <w:rPr>
          <w:rFonts w:ascii="Times New Roman" w:hAnsi="Times New Roman" w:eastAsia="宋体" w:cs="Times New Roman"/>
        </w:rPr>
        <w:object>
          <v:shape id="_x0000_i1156" o:spt="75" alt="eqIda08efdf5aff4053ee777331318e6d429" type="#_x0000_t75" style="height:21.75pt;width:194.45pt;" o:ole="t" filled="f" o:preferrelative="t" stroked="f" coordsize="21600,21600">
            <v:path/>
            <v:fill on="f" focussize="0,0"/>
            <v:stroke on="f" joinstyle="miter"/>
            <v:imagedata r:id="rId288" o:title="eqIda08efdf5aff4053ee777331318e6d429"/>
            <o:lock v:ext="edit" aspectratio="t"/>
            <w10:wrap type="none"/>
            <w10:anchorlock/>
          </v:shape>
          <o:OLEObject Type="Embed" ProgID="Equation.DSMT4" ShapeID="_x0000_i1156" DrawAspect="Content" ObjectID="_1468075850" r:id="rId287">
            <o:LockedField>false</o:LockedField>
          </o:OLEObject>
        </w:object>
      </w:r>
    </w:p>
    <w:p w14:paraId="6AFAFEF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D．漂白粉制备：</w:t>
      </w:r>
      <w:r>
        <w:rPr>
          <w:rFonts w:ascii="Times New Roman" w:hAnsi="Times New Roman" w:eastAsia="宋体" w:cs="Times New Roman"/>
        </w:rPr>
        <w:object>
          <v:shape id="_x0000_i1157" o:spt="75" alt="eqIdd56c5951e1b5bf7a35b8613816ece82d" type="#_x0000_t75" style="height:31.05pt;width:281.6pt;" o:ole="t" filled="f" o:preferrelative="t" stroked="f" coordsize="21600,21600">
            <v:path/>
            <v:fill on="f" focussize="0,0"/>
            <v:stroke on="f" joinstyle="miter"/>
            <v:imagedata r:id="rId290" o:title="eqIdd56c5951e1b5bf7a35b8613816ece82d"/>
            <o:lock v:ext="edit" aspectratio="t"/>
            <w10:wrap type="none"/>
            <w10:anchorlock/>
          </v:shape>
          <o:OLEObject Type="Embed" ProgID="Equation.DSMT4" ShapeID="_x0000_i1157" DrawAspect="Content" ObjectID="_1468075851" r:id="rId289">
            <o:LockedField>false</o:LockedField>
          </o:OLEObject>
        </w:object>
      </w:r>
    </w:p>
    <w:p w14:paraId="379C65D7">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（2025·山西·三模）</w:t>
      </w:r>
      <w:r>
        <w:rPr>
          <w:rFonts w:ascii="Times New Roman" w:hAnsi="Times New Roman" w:eastAsia="宋体" w:cs="Times New Roman"/>
        </w:rPr>
        <w:t>部分含</w:t>
      </w:r>
      <w:r>
        <w:rPr>
          <w:rFonts w:ascii="Times New Roman" w:hAnsi="Times New Roman" w:eastAsia="宋体" w:cs="Times New Roman"/>
        </w:rPr>
        <w:object>
          <v:shape id="_x0000_i1158" o:spt="75" alt="eqIdcad135b14c9dcd83eab6618d7694c7b0" type="#_x0000_t75" style="height:12.1pt;width:11.4pt;" o:ole="t" filled="f" o:preferrelative="t" stroked="f" coordsize="21600,21600">
            <v:path/>
            <v:fill on="f" focussize="0,0"/>
            <v:stroke on="f" joinstyle="miter"/>
            <v:imagedata r:id="rId292" o:title="eqIdcad135b14c9dcd83eab6618d7694c7b0"/>
            <o:lock v:ext="edit" aspectratio="t"/>
            <w10:wrap type="none"/>
            <w10:anchorlock/>
          </v:shape>
          <o:OLEObject Type="Embed" ProgID="Equation.DSMT4" ShapeID="_x0000_i1158" DrawAspect="Content" ObjectID="_1468075852" r:id="rId291">
            <o:LockedField>false</o:LockedField>
          </o:OLEObject>
        </w:object>
      </w:r>
      <w:r>
        <w:rPr>
          <w:rFonts w:ascii="Times New Roman" w:hAnsi="Times New Roman" w:eastAsia="宋体" w:cs="Times New Roman"/>
        </w:rPr>
        <w:t>及</w:t>
      </w:r>
      <w:r>
        <w:rPr>
          <w:rFonts w:ascii="Times New Roman" w:hAnsi="Times New Roman" w:eastAsia="宋体" w:cs="Times New Roman"/>
        </w:rPr>
        <w:object>
          <v:shape id="_x0000_i1159" o:spt="75" alt="eqId0718efffa328c4c677660fa0d6e1a82a" type="#_x0000_t75" style="height:12.25pt;width:13.15pt;" o:ole="t" filled="f" o:preferrelative="t" stroked="f" coordsize="21600,21600">
            <v:path/>
            <v:fill on="f" focussize="0,0"/>
            <v:stroke on="f" joinstyle="miter"/>
            <v:imagedata r:id="rId294" o:title="eqId0718efffa328c4c677660fa0d6e1a82a"/>
            <o:lock v:ext="edit" aspectratio="t"/>
            <w10:wrap type="none"/>
            <w10:anchorlock/>
          </v:shape>
          <o:OLEObject Type="Embed" ProgID="Equation.DSMT4" ShapeID="_x0000_i1159" DrawAspect="Content" ObjectID="_1468075853" r:id="rId293">
            <o:LockedField>false</o:LockedField>
          </o:OLEObject>
        </w:object>
      </w:r>
      <w:r>
        <w:rPr>
          <w:rFonts w:ascii="Times New Roman" w:hAnsi="Times New Roman" w:eastAsia="宋体" w:cs="Times New Roman"/>
        </w:rPr>
        <w:t>物质的分类与相应化合价关系如图所示，下列推断不合理的是</w:t>
      </w:r>
    </w:p>
    <w:p w14:paraId="05FBC7E5">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105150" cy="1647825"/>
            <wp:effectExtent l="0" t="0" r="0" b="9525"/>
            <wp:docPr id="293853142" name="图片 293853142" descr="@@@b684af64-7224-461b-93d1-83993741b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3142" name="图片 293853142" descr="@@@b684af64-7224-461b-93d1-83993741b2ce"/>
                    <pic:cNvPicPr>
                      <a:picLocks noChangeAspect="1"/>
                    </pic:cNvPicPr>
                  </pic:nvPicPr>
                  <pic:blipFill>
                    <a:blip r:embed="rId295"/>
                    <a:stretch>
                      <a:fillRect/>
                    </a:stretch>
                  </pic:blipFill>
                  <pic:spPr>
                    <a:xfrm>
                      <a:off x="0" y="0"/>
                      <a:ext cx="3105150" cy="1647825"/>
                    </a:xfrm>
                    <a:prstGeom prst="rect">
                      <a:avLst/>
                    </a:prstGeom>
                  </pic:spPr>
                </pic:pic>
              </a:graphicData>
            </a:graphic>
          </wp:inline>
        </w:drawing>
      </w:r>
    </w:p>
    <w:p w14:paraId="60748650">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A．图中</w:t>
      </w:r>
      <w:r>
        <w:rPr>
          <w:rFonts w:ascii="Times New Roman" w:hAnsi="Times New Roman" w:eastAsia="宋体" w:cs="Times New Roman"/>
        </w:rPr>
        <w:object>
          <v:shape id="_x0000_i1160" o:spt="75" alt="eqId041a7c8fc017f596542c5e6ec7d1c40b" type="#_x0000_t75" style="height:8.75pt;width:7pt;" o:ole="t" filled="f" o:preferrelative="t" stroked="f" coordsize="21600,21600">
            <v:path/>
            <v:fill on="f" focussize="0,0"/>
            <v:stroke on="f" joinstyle="miter"/>
            <v:imagedata r:id="rId297" o:title="eqId041a7c8fc017f596542c5e6ec7d1c40b"/>
            <o:lock v:ext="edit" aspectratio="t"/>
            <w10:wrap type="none"/>
            <w10:anchorlock/>
          </v:shape>
          <o:OLEObject Type="Embed" ProgID="Equation.DSMT4" ShapeID="_x0000_i1160" DrawAspect="Content" ObjectID="_1468075854" r:id="rId296">
            <o:LockedField>false</o:LockedField>
          </o:OLEObject>
        </w:object>
      </w:r>
      <w:r>
        <w:rPr>
          <w:rFonts w:ascii="Times New Roman" w:hAnsi="Times New Roman" w:eastAsia="宋体" w:cs="Times New Roman"/>
        </w:rPr>
        <w:t>、e′对应含氧酸均为强电解质</w:t>
      </w:r>
    </w:p>
    <w:p w14:paraId="2730470D">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B．工业上通过</w:t>
      </w:r>
      <w:r>
        <w:rPr>
          <w:rFonts w:ascii="Times New Roman" w:hAnsi="Times New Roman" w:eastAsia="宋体" w:cs="Times New Roman"/>
        </w:rPr>
        <w:object>
          <v:shape id="_x0000_i1161" o:spt="75" alt="eqIdda19fc8fca10229cc51f46d6e8e738e3" type="#_x0000_t75" style="height:12.45pt;width:87.95pt;" o:ole="t" filled="f" o:preferrelative="t" stroked="f" coordsize="21600,21600">
            <v:path/>
            <v:fill on="f" focussize="0,0"/>
            <v:stroke on="f" joinstyle="miter"/>
            <v:imagedata r:id="rId299" o:title="eqIdda19fc8fca10229cc51f46d6e8e738e3"/>
            <o:lock v:ext="edit" aspectratio="t"/>
            <w10:wrap type="none"/>
            <w10:anchorlock/>
          </v:shape>
          <o:OLEObject Type="Embed" ProgID="Equation.DSMT4" ShapeID="_x0000_i1161" DrawAspect="Content" ObjectID="_1468075855" r:id="rId298">
            <o:LockedField>false</o:LockedField>
          </o:OLEObject>
        </w:object>
      </w:r>
      <w:r>
        <w:rPr>
          <w:rFonts w:ascii="Times New Roman" w:hAnsi="Times New Roman" w:eastAsia="宋体" w:cs="Times New Roman"/>
        </w:rPr>
        <w:t>来制备</w:t>
      </w:r>
      <w:r>
        <w:rPr>
          <w:rFonts w:ascii="Times New Roman" w:hAnsi="Times New Roman" w:eastAsia="宋体" w:cs="Times New Roman"/>
        </w:rPr>
        <w:object>
          <v:shape id="_x0000_i1162" o:spt="75" alt="eqId7094324b99193ef564945aad636dae09" type="#_x0000_t75" style="height:15.8pt;width:29pt;" o:ole="t" filled="f" o:preferrelative="t" stroked="f" coordsize="21600,21600">
            <v:path/>
            <v:fill on="f" focussize="0,0"/>
            <v:stroke on="f" joinstyle="miter"/>
            <v:imagedata r:id="rId301" o:title="eqId7094324b99193ef564945aad636dae09"/>
            <o:lock v:ext="edit" aspectratio="t"/>
            <w10:wrap type="none"/>
            <w10:anchorlock/>
          </v:shape>
          <o:OLEObject Type="Embed" ProgID="Equation.DSMT4" ShapeID="_x0000_i1162" DrawAspect="Content" ObjectID="_1468075856" r:id="rId300">
            <o:LockedField>false</o:LockedField>
          </o:OLEObject>
        </w:object>
      </w:r>
    </w:p>
    <w:p w14:paraId="602D9A89">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C．利用a还原c或者d可以消除氮氧化物的污染</w:t>
      </w:r>
    </w:p>
    <w:p w14:paraId="022293AB">
      <w:pPr>
        <w:tabs>
          <w:tab w:val="left" w:pos="4156"/>
        </w:tabs>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D．久置的b′水溶液酸性会增强</w:t>
      </w:r>
    </w:p>
    <w:p w14:paraId="67CB4EDA">
      <w:pPr>
        <w:adjustRightInd w:val="0"/>
        <w:snapToGrid w:val="0"/>
        <w:spacing w:line="360" w:lineRule="auto"/>
        <w:contextualSpacing/>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（2025·北京朝阳·二模）</w:t>
      </w:r>
      <w:r>
        <w:rPr>
          <w:rFonts w:ascii="Times New Roman" w:hAnsi="Times New Roman" w:eastAsia="宋体" w:cs="Times New Roman"/>
        </w:rPr>
        <w:object>
          <v:shape id="_x0000_i1163" o:spt="75" alt="eqId9110e80d125190c4b5bed606e1fc2220" type="#_x0000_t75" style="height:12pt;width:19.3pt;" o:ole="t" filled="f" o:preferrelative="t" stroked="f" coordsize="21600,21600">
            <v:path/>
            <v:fill on="f" focussize="0,0"/>
            <v:stroke on="f" joinstyle="miter"/>
            <v:imagedata r:id="rId303" o:title="eqId9110e80d125190c4b5bed606e1fc2220"/>
            <o:lock v:ext="edit" aspectratio="t"/>
            <w10:wrap type="none"/>
            <w10:anchorlock/>
          </v:shape>
          <o:OLEObject Type="Embed" ProgID="Equation.DSMT4" ShapeID="_x0000_i1163" DrawAspect="Content" ObjectID="_1468075857" r:id="rId302">
            <o:LockedField>false</o:LockedField>
          </o:OLEObject>
        </w:object>
      </w:r>
      <w:r>
        <w:rPr>
          <w:rFonts w:ascii="Times New Roman" w:hAnsi="Times New Roman" w:eastAsia="宋体" w:cs="Times New Roman"/>
        </w:rPr>
        <w:t>催化</w:t>
      </w:r>
      <w:r>
        <w:rPr>
          <w:rFonts w:ascii="Times New Roman" w:hAnsi="Times New Roman" w:eastAsia="宋体" w:cs="Times New Roman"/>
        </w:rPr>
        <w:object>
          <v:shape id="_x0000_i1164" o:spt="75" alt="eqId3cd6200aa9357b208a994c93c210ff60" type="#_x0000_t75" style="height:14.05pt;width:18.45pt;" o:ole="t" filled="f" o:preferrelative="t" stroked="f" coordsize="21600,21600">
            <v:path/>
            <v:fill on="f" focussize="0,0"/>
            <v:stroke on="f" joinstyle="miter"/>
            <v:imagedata r:id="rId305" o:title="eqId3cd6200aa9357b208a994c93c210ff60"/>
            <o:lock v:ext="edit" aspectratio="t"/>
            <w10:wrap type="none"/>
            <w10:anchorlock/>
          </v:shape>
          <o:OLEObject Type="Embed" ProgID="Equation.DSMT4" ShapeID="_x0000_i1164" DrawAspect="Content" ObjectID="_1468075858" r:id="rId304">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65" o:spt="75" alt="eqId1e762a80c1216318892c2155bef79681" type="#_x0000_t75" style="height:15.35pt;width:14.05pt;" o:ole="t" filled="f" o:preferrelative="t" stroked="f" coordsize="21600,21600">
            <v:path/>
            <v:fill on="f" focussize="0,0"/>
            <v:stroke on="f" joinstyle="miter"/>
            <v:imagedata r:id="rId307" o:title="eqId1e762a80c1216318892c2155bef79681"/>
            <o:lock v:ext="edit" aspectratio="t"/>
            <w10:wrap type="none"/>
            <w10:anchorlock/>
          </v:shape>
          <o:OLEObject Type="Embed" ProgID="Equation.DSMT4" ShapeID="_x0000_i1165" DrawAspect="Content" ObjectID="_1468075859" r:id="rId306">
            <o:LockedField>false</o:LockedField>
          </o:OLEObject>
        </w:object>
      </w:r>
      <w:r>
        <w:rPr>
          <w:rFonts w:ascii="Times New Roman" w:hAnsi="Times New Roman" w:eastAsia="宋体" w:cs="Times New Roman"/>
        </w:rPr>
        <w:t>反应的物质转化关系如下。下列对该过程的分析</w:t>
      </w:r>
      <w:r>
        <w:rPr>
          <w:rFonts w:ascii="Times New Roman" w:hAnsi="Times New Roman" w:eastAsia="宋体" w:cs="Times New Roman"/>
          <w:em w:val="dot"/>
        </w:rPr>
        <w:t>不正确</w:t>
      </w:r>
      <w:r>
        <w:rPr>
          <w:rFonts w:ascii="Times New Roman" w:hAnsi="Times New Roman" w:eastAsia="宋体" w:cs="Times New Roman"/>
        </w:rPr>
        <w:t>的是</w:t>
      </w:r>
    </w:p>
    <w:p w14:paraId="7D9CDEC7">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581150" cy="962025"/>
            <wp:effectExtent l="0" t="0" r="0" b="9525"/>
            <wp:docPr id="100025" name="图片 100025" descr="@@@c3dafdc7-17c6-4984-adf5-9feff5fb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3dafdc7-17c6-4984-adf5-9feff5fb0266"/>
                    <pic:cNvPicPr>
                      <a:picLocks noChangeAspect="1"/>
                    </pic:cNvPicPr>
                  </pic:nvPicPr>
                  <pic:blipFill>
                    <a:blip r:embed="rId308"/>
                    <a:stretch>
                      <a:fillRect/>
                    </a:stretch>
                  </pic:blipFill>
                  <pic:spPr>
                    <a:xfrm>
                      <a:off x="0" y="0"/>
                      <a:ext cx="1581150" cy="962025"/>
                    </a:xfrm>
                    <a:prstGeom prst="rect">
                      <a:avLst/>
                    </a:prstGeom>
                  </pic:spPr>
                </pic:pic>
              </a:graphicData>
            </a:graphic>
          </wp:inline>
        </w:drawing>
      </w:r>
    </w:p>
    <w:p w14:paraId="061B737B">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A．a、c分别是</w:t>
      </w:r>
      <w:r>
        <w:rPr>
          <w:rFonts w:ascii="Times New Roman" w:hAnsi="Times New Roman" w:eastAsia="宋体" w:cs="Times New Roman"/>
        </w:rPr>
        <w:object>
          <v:shape id="_x0000_i1166" o:spt="75" alt="eqId1e762a80c1216318892c2155bef79681" type="#_x0000_t75" style="height:15.35pt;width:14.05pt;" o:ole="t" filled="f" o:preferrelative="t" stroked="f" coordsize="21600,21600">
            <v:path/>
            <v:fill on="f" focussize="0,0"/>
            <v:stroke on="f" joinstyle="miter"/>
            <v:imagedata r:id="rId307" o:title="eqId1e762a80c1216318892c2155bef79681"/>
            <o:lock v:ext="edit" aspectratio="t"/>
            <w10:wrap type="none"/>
            <w10:anchorlock/>
          </v:shape>
          <o:OLEObject Type="Embed" ProgID="Equation.DSMT4" ShapeID="_x0000_i1166" DrawAspect="Content" ObjectID="_1468075860" r:id="rId309">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67" o:spt="75" alt="eqId9cdde992f77a7036a2f0b21d52ddd043" type="#_x0000_t75" style="height:15.8pt;width:19.35pt;" o:ole="t" filled="f" o:preferrelative="t" stroked="f" coordsize="21600,21600">
            <v:path/>
            <v:fill on="f" focussize="0,0"/>
            <v:stroke on="f" joinstyle="miter"/>
            <v:imagedata r:id="rId311" o:title="eqId9cdde992f77a7036a2f0b21d52ddd043"/>
            <o:lock v:ext="edit" aspectratio="t"/>
            <w10:wrap type="none"/>
            <w10:anchorlock/>
          </v:shape>
          <o:OLEObject Type="Embed" ProgID="Equation.DSMT4" ShapeID="_x0000_i1167" DrawAspect="Content" ObjectID="_1468075861" r:id="rId310">
            <o:LockedField>false</o:LockedField>
          </o:OLEObject>
        </w:object>
      </w:r>
    </w:p>
    <w:p w14:paraId="6629DA7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68" o:spt="75" alt="eqId9110e80d125190c4b5bed606e1fc2220" type="#_x0000_t75" style="height:12pt;width:19.3pt;" o:ole="t" filled="f" o:preferrelative="t" stroked="f" coordsize="21600,21600">
            <v:path/>
            <v:fill on="f" focussize="0,0"/>
            <v:stroke on="f" joinstyle="miter"/>
            <v:imagedata r:id="rId303" o:title="eqId9110e80d125190c4b5bed606e1fc2220"/>
            <o:lock v:ext="edit" aspectratio="t"/>
            <w10:wrap type="none"/>
            <w10:anchorlock/>
          </v:shape>
          <o:OLEObject Type="Embed" ProgID="Equation.DSMT4" ShapeID="_x0000_i1168" DrawAspect="Content" ObjectID="_1468075862" r:id="rId312">
            <o:LockedField>false</o:LockedField>
          </o:OLEObject>
        </w:object>
      </w:r>
      <w:r>
        <w:rPr>
          <w:rFonts w:ascii="Times New Roman" w:hAnsi="Times New Roman" w:eastAsia="宋体" w:cs="Times New Roman"/>
        </w:rPr>
        <w:t>改变了</w:t>
      </w:r>
      <w:r>
        <w:rPr>
          <w:rFonts w:ascii="Times New Roman" w:hAnsi="Times New Roman" w:eastAsia="宋体" w:cs="Times New Roman"/>
        </w:rPr>
        <w:object>
          <v:shape id="_x0000_i1169" o:spt="75" alt="eqId3cd6200aa9357b208a994c93c210ff60" type="#_x0000_t75" style="height:14.05pt;width:18.45pt;" o:ole="t" filled="f" o:preferrelative="t" stroked="f" coordsize="21600,21600">
            <v:path/>
            <v:fill on="f" focussize="0,0"/>
            <v:stroke on="f" joinstyle="miter"/>
            <v:imagedata r:id="rId305" o:title="eqId3cd6200aa9357b208a994c93c210ff60"/>
            <o:lock v:ext="edit" aspectratio="t"/>
            <w10:wrap type="none"/>
            <w10:anchorlock/>
          </v:shape>
          <o:OLEObject Type="Embed" ProgID="Equation.DSMT4" ShapeID="_x0000_i1169" DrawAspect="Content" ObjectID="_1468075863" r:id="rId313">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70" o:spt="75" alt="eqId1e762a80c1216318892c2155bef79681" type="#_x0000_t75" style="height:15.35pt;width:14.05pt;" o:ole="t" filled="f" o:preferrelative="t" stroked="f" coordsize="21600,21600">
            <v:path/>
            <v:fill on="f" focussize="0,0"/>
            <v:stroke on="f" joinstyle="miter"/>
            <v:imagedata r:id="rId307" o:title="eqId1e762a80c1216318892c2155bef79681"/>
            <o:lock v:ext="edit" aspectratio="t"/>
            <w10:wrap type="none"/>
            <w10:anchorlock/>
          </v:shape>
          <o:OLEObject Type="Embed" ProgID="Equation.DSMT4" ShapeID="_x0000_i1170" DrawAspect="Content" ObjectID="_1468075864" r:id="rId314">
            <o:LockedField>false</o:LockedField>
          </o:OLEObject>
        </w:object>
      </w:r>
      <w:r>
        <w:rPr>
          <w:rFonts w:ascii="Times New Roman" w:hAnsi="Times New Roman" w:eastAsia="宋体" w:cs="Times New Roman"/>
        </w:rPr>
        <w:t>的反应历程</w:t>
      </w:r>
    </w:p>
    <w:p w14:paraId="6EAF34E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C．NO既体现了还原性，又体现了氧化性</w:t>
      </w:r>
    </w:p>
    <w:p w14:paraId="528DD07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71" o:spt="75" alt="eqId3cd6200aa9357b208a994c93c210ff60" type="#_x0000_t75" style="height:14.05pt;width:18.45pt;" o:ole="t" filled="f" o:preferrelative="t" stroked="f" coordsize="21600,21600">
            <v:path/>
            <v:fill on="f" focussize="0,0"/>
            <v:stroke on="f" joinstyle="miter"/>
            <v:imagedata r:id="rId305" o:title="eqId3cd6200aa9357b208a994c93c210ff60"/>
            <o:lock v:ext="edit" aspectratio="t"/>
            <w10:wrap type="none"/>
            <w10:anchorlock/>
          </v:shape>
          <o:OLEObject Type="Embed" ProgID="Equation.DSMT4" ShapeID="_x0000_i1171" DrawAspect="Content" ObjectID="_1468075865" r:id="rId315">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172" o:spt="75" alt="eqId9cdde992f77a7036a2f0b21d52ddd043" type="#_x0000_t75" style="height:15.8pt;width:19.35pt;" o:ole="t" filled="f" o:preferrelative="t" stroked="f" coordsize="21600,21600">
            <v:path/>
            <v:fill on="f" focussize="0,0"/>
            <v:stroke on="f" joinstyle="miter"/>
            <v:imagedata r:id="rId311" o:title="eqId9cdde992f77a7036a2f0b21d52ddd043"/>
            <o:lock v:ext="edit" aspectratio="t"/>
            <w10:wrap type="none"/>
            <w10:anchorlock/>
          </v:shape>
          <o:OLEObject Type="Embed" ProgID="Equation.DSMT4" ShapeID="_x0000_i1172" DrawAspect="Content" ObjectID="_1468075866" r:id="rId316">
            <o:LockedField>false</o:LockedField>
          </o:OLEObject>
        </w:object>
      </w:r>
      <w:r>
        <w:rPr>
          <w:rFonts w:ascii="Times New Roman" w:hAnsi="Times New Roman" w:eastAsia="宋体" w:cs="Times New Roman"/>
        </w:rPr>
        <w:t>分子中硫原子杂化轨道类型相同</w:t>
      </w:r>
    </w:p>
    <w:p w14:paraId="133D5F60">
      <w:pPr>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（2025·广东深圳·三模）</w:t>
      </w:r>
      <w:r>
        <w:rPr>
          <w:rFonts w:ascii="Times New Roman" w:hAnsi="Times New Roman" w:eastAsia="宋体" w:cs="Times New Roman"/>
        </w:rPr>
        <w:t>索尔维制碱法制备纯碱的流程如图所示，我国科学家侯德榜进行改进，去除“灰蒸”过程，利用母液制备铵盐，也称联合制碱法。下列说法正确的是</w:t>
      </w:r>
    </w:p>
    <w:p w14:paraId="3480A50A">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5276215" cy="1568450"/>
            <wp:effectExtent l="0" t="0" r="635" b="12700"/>
            <wp:docPr id="100027" name="图片 100027" descr="@@@18c4fb24-6b39-4fee-b5fd-3df5da873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8c4fb24-6b39-4fee-b5fd-3df5da873f77"/>
                    <pic:cNvPicPr>
                      <a:picLocks noChangeAspect="1"/>
                    </pic:cNvPicPr>
                  </pic:nvPicPr>
                  <pic:blipFill>
                    <a:blip r:embed="rId317"/>
                    <a:stretch>
                      <a:fillRect/>
                    </a:stretch>
                  </pic:blipFill>
                  <pic:spPr>
                    <a:xfrm>
                      <a:off x="0" y="0"/>
                      <a:ext cx="5276800" cy="1568779"/>
                    </a:xfrm>
                    <a:prstGeom prst="rect">
                      <a:avLst/>
                    </a:prstGeom>
                  </pic:spPr>
                </pic:pic>
              </a:graphicData>
            </a:graphic>
          </wp:inline>
        </w:drawing>
      </w:r>
    </w:p>
    <w:p w14:paraId="46484F3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A．“吸氨”和“碳酸化”所用</w:t>
      </w:r>
      <w:r>
        <w:rPr>
          <w:rFonts w:ascii="Times New Roman" w:hAnsi="Times New Roman" w:eastAsia="宋体" w:cs="Times New Roman"/>
        </w:rPr>
        <w:object>
          <v:shape id="_x0000_i1173" o:spt="75" alt="eqIddbe2066525aa0616cf44d051d57bf713" type="#_x0000_t75" style="height:15.5pt;width:21.95pt;" o:ole="t" filled="f" o:preferrelative="t" stroked="f" coordsize="21600,21600">
            <v:path/>
            <v:fill on="f" focussize="0,0"/>
            <v:stroke on="f" joinstyle="miter"/>
            <v:imagedata r:id="rId319" o:title="eqIddbe2066525aa0616cf44d051d57bf713"/>
            <o:lock v:ext="edit" aspectratio="t"/>
            <w10:wrap type="none"/>
            <w10:anchorlock/>
          </v:shape>
          <o:OLEObject Type="Embed" ProgID="Equation.DSMT4" ShapeID="_x0000_i1173" DrawAspect="Content" ObjectID="_1468075867" r:id="rId318">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174" o:spt="75" alt="eqIde71c86dcd9a9e9b09bbbb65b9d313435" type="#_x0000_t75" style="height:15.8pt;width:21.1pt;" o:ole="t" filled="f" o:preferrelative="t" stroked="f" coordsize="21600,21600">
            <v:path/>
            <v:fill on="f" focussize="0,0"/>
            <v:stroke on="f" joinstyle="miter"/>
            <v:imagedata r:id="rId321" o:title="eqIde71c86dcd9a9e9b09bbbb65b9d313435"/>
            <o:lock v:ext="edit" aspectratio="t"/>
            <w10:wrap type="none"/>
            <w10:anchorlock/>
          </v:shape>
          <o:OLEObject Type="Embed" ProgID="Equation.DSMT4" ShapeID="_x0000_i1174" DrawAspect="Content" ObjectID="_1468075868" r:id="rId320">
            <o:LockedField>false</o:LockedField>
          </o:OLEObject>
        </w:object>
      </w:r>
      <w:r>
        <w:rPr>
          <w:rFonts w:ascii="Times New Roman" w:hAnsi="Times New Roman" w:eastAsia="宋体" w:cs="Times New Roman"/>
        </w:rPr>
        <w:t>理论最佳物质的量比为</w:t>
      </w:r>
      <w:r>
        <w:rPr>
          <w:rFonts w:ascii="Times New Roman" w:hAnsi="Times New Roman" w:eastAsia="宋体" w:cs="Times New Roman"/>
        </w:rPr>
        <w:object>
          <v:shape id="_x0000_i1175" o:spt="75" alt="eqIdcf1c295fd10f4dcc21955ce39560b5c6" type="#_x0000_t75" style="height:12.05pt;width:15.8pt;" o:ole="t" filled="f" o:preferrelative="t" stroked="f" coordsize="21600,21600">
            <v:path/>
            <v:fill on="f" focussize="0,0"/>
            <v:stroke on="f" joinstyle="miter"/>
            <v:imagedata r:id="rId323" o:title="eqIdcf1c295fd10f4dcc21955ce39560b5c6"/>
            <o:lock v:ext="edit" aspectratio="t"/>
            <w10:wrap type="none"/>
            <w10:anchorlock/>
          </v:shape>
          <o:OLEObject Type="Embed" ProgID="Equation.DSMT4" ShapeID="_x0000_i1175" DrawAspect="Content" ObjectID="_1468075869" r:id="rId322">
            <o:LockedField>false</o:LockedField>
          </o:OLEObject>
        </w:object>
      </w:r>
    </w:p>
    <w:p w14:paraId="5F12ED7B">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B．操作1可用于实验室提纯氢氧化铁胶体</w:t>
      </w:r>
    </w:p>
    <w:p w14:paraId="742D69FD">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C．图示的流程中循环利用的物质仅是</w:t>
      </w:r>
      <w:r>
        <w:rPr>
          <w:rFonts w:ascii="Times New Roman" w:hAnsi="Times New Roman" w:eastAsia="宋体" w:cs="Times New Roman"/>
        </w:rPr>
        <w:object>
          <v:shape id="_x0000_i1176" o:spt="75" alt="eqIddbe2066525aa0616cf44d051d57bf713" type="#_x0000_t75" style="height:15.5pt;width:21.95pt;" o:ole="t" filled="f" o:preferrelative="t" stroked="f" coordsize="21600,21600">
            <v:path/>
            <v:fill on="f" focussize="0,0"/>
            <v:stroke on="f" joinstyle="miter"/>
            <v:imagedata r:id="rId319" o:title="eqIddbe2066525aa0616cf44d051d57bf713"/>
            <o:lock v:ext="edit" aspectratio="t"/>
            <w10:wrap type="none"/>
            <w10:anchorlock/>
          </v:shape>
          <o:OLEObject Type="Embed" ProgID="Equation.DSMT4" ShapeID="_x0000_i1176" DrawAspect="Content" ObjectID="_1468075870" r:id="rId324">
            <o:LockedField>false</o:LockedField>
          </o:OLEObject>
        </w:object>
      </w:r>
    </w:p>
    <w:p w14:paraId="0D47F4B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D．上述流程中“碳酸化”和“吸氨”这两步工序可以互换</w:t>
      </w:r>
    </w:p>
    <w:p w14:paraId="7010920A">
      <w:pPr>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（2025·北京房山·三模）</w:t>
      </w:r>
      <w:r>
        <w:rPr>
          <w:rFonts w:ascii="Times New Roman" w:hAnsi="Times New Roman" w:eastAsia="宋体" w:cs="Times New Roman"/>
        </w:rPr>
        <w:t>一种分解氯化铵实现产物分离的物质转化关系如下，其中b、d代表MgO或</w:t>
      </w:r>
      <w:r>
        <w:rPr>
          <w:rFonts w:ascii="Times New Roman" w:hAnsi="Times New Roman" w:eastAsia="宋体" w:cs="Times New Roman"/>
        </w:rPr>
        <w:object>
          <v:shape id="_x0000_i1177" o:spt="75" alt="eqId2f7b3b3fb73a65d5a885b4285ad96836" type="#_x0000_t75" style="height:13.9pt;width:51pt;" o:ole="t" filled="f" o:preferrelative="t" stroked="f" coordsize="21600,21600">
            <v:path/>
            <v:fill on="f" focussize="0,0"/>
            <v:stroke on="f" joinstyle="miter"/>
            <v:imagedata r:id="rId326" o:title="eqId2f7b3b3fb73a65d5a885b4285ad96836"/>
            <o:lock v:ext="edit" aspectratio="t"/>
            <w10:wrap type="none"/>
            <w10:anchorlock/>
          </v:shape>
          <o:OLEObject Type="Embed" ProgID="Equation.DSMT4" ShapeID="_x0000_i1177" DrawAspect="Content" ObjectID="_1468075871" r:id="rId325">
            <o:LockedField>false</o:LockedField>
          </o:OLEObject>
        </w:object>
      </w:r>
      <w:r>
        <w:rPr>
          <w:rFonts w:ascii="Times New Roman" w:hAnsi="Times New Roman" w:eastAsia="宋体" w:cs="Times New Roman"/>
        </w:rPr>
        <w:t>中的一种。下列说法</w:t>
      </w:r>
      <w:r>
        <w:rPr>
          <w:rFonts w:ascii="Times New Roman" w:hAnsi="Times New Roman" w:eastAsia="宋体" w:cs="Times New Roman"/>
          <w:em w:val="dot"/>
        </w:rPr>
        <w:t>不正确</w:t>
      </w:r>
      <w:r>
        <w:rPr>
          <w:rFonts w:ascii="Times New Roman" w:hAnsi="Times New Roman" w:eastAsia="宋体" w:cs="Times New Roman"/>
        </w:rPr>
        <w:t>的是</w:t>
      </w:r>
    </w:p>
    <w:p w14:paraId="46BF7202">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1781175" cy="809625"/>
            <wp:effectExtent l="0" t="0" r="9525" b="9525"/>
            <wp:docPr id="1812455791" name="图片 1812455791" descr="@@@c223b87c-fd28-4607-82d6-aec2a3c1d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5791" name="图片 1812455791" descr="@@@c223b87c-fd28-4607-82d6-aec2a3c1da70"/>
                    <pic:cNvPicPr>
                      <a:picLocks noChangeAspect="1"/>
                    </pic:cNvPicPr>
                  </pic:nvPicPr>
                  <pic:blipFill>
                    <a:blip r:embed="rId327"/>
                    <a:stretch>
                      <a:fillRect/>
                    </a:stretch>
                  </pic:blipFill>
                  <pic:spPr>
                    <a:xfrm>
                      <a:off x="0" y="0"/>
                      <a:ext cx="1781175" cy="809625"/>
                    </a:xfrm>
                    <a:prstGeom prst="rect">
                      <a:avLst/>
                    </a:prstGeom>
                  </pic:spPr>
                </pic:pic>
              </a:graphicData>
            </a:graphic>
          </wp:inline>
        </w:drawing>
      </w:r>
    </w:p>
    <w:p w14:paraId="3985919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A．a为</w:t>
      </w:r>
      <w:r>
        <w:rPr>
          <w:rFonts w:ascii="Times New Roman" w:hAnsi="Times New Roman" w:eastAsia="宋体" w:cs="Times New Roman"/>
        </w:rPr>
        <w:object>
          <v:shape id="_x0000_i1178" o:spt="75" alt="eqId1163bc05a73653778b05c45aed88addc" type="#_x0000_t75" style="height:15.95pt;width:21.95pt;" o:ole="t" filled="f" o:preferrelative="t" stroked="f" coordsize="21600,21600">
            <v:path/>
            <v:fill on="f" focussize="0,0"/>
            <v:stroke on="f" joinstyle="miter"/>
            <v:imagedata r:id="rId329" o:title="eqId1163bc05a73653778b05c45aed88addc"/>
            <o:lock v:ext="edit" aspectratio="t"/>
            <w10:wrap type="none"/>
            <w10:anchorlock/>
          </v:shape>
          <o:OLEObject Type="Embed" ProgID="Equation.DSMT4" ShapeID="_x0000_i1178" DrawAspect="Content" ObjectID="_1468075872" r:id="rId328">
            <o:LockedField>false</o:LockedField>
          </o:OLEObject>
        </w:object>
      </w:r>
      <w:r>
        <w:rPr>
          <w:rFonts w:ascii="Times New Roman" w:hAnsi="Times New Roman" w:eastAsia="宋体" w:cs="Times New Roman"/>
        </w:rPr>
        <w:t>，c为HCl</w:t>
      </w:r>
    </w:p>
    <w:p w14:paraId="54301A8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B．d既可以是MgO，也可以是</w:t>
      </w:r>
      <w:r>
        <w:rPr>
          <w:rFonts w:ascii="Times New Roman" w:hAnsi="Times New Roman" w:eastAsia="宋体" w:cs="Times New Roman"/>
        </w:rPr>
        <w:object>
          <v:shape id="_x0000_i1179" o:spt="75" alt="eqId2f7b3b3fb73a65d5a885b4285ad96836" type="#_x0000_t75" style="height:13.9pt;width:51pt;" o:ole="t" filled="f" o:preferrelative="t" stroked="f" coordsize="21600,21600">
            <v:path/>
            <v:fill on="f" focussize="0,0"/>
            <v:stroke on="f" joinstyle="miter"/>
            <v:imagedata r:id="rId326" o:title="eqId2f7b3b3fb73a65d5a885b4285ad96836"/>
            <o:lock v:ext="edit" aspectratio="t"/>
            <w10:wrap type="none"/>
            <w10:anchorlock/>
          </v:shape>
          <o:OLEObject Type="Embed" ProgID="Equation.DSMT4" ShapeID="_x0000_i1179" DrawAspect="Content" ObjectID="_1468075873" r:id="rId330">
            <o:LockedField>false</o:LockedField>
          </o:OLEObject>
        </w:object>
      </w:r>
    </w:p>
    <w:p w14:paraId="5476E631">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C．已知</w:t>
      </w:r>
      <w:r>
        <w:rPr>
          <w:rFonts w:ascii="Times New Roman" w:hAnsi="Times New Roman" w:eastAsia="宋体" w:cs="Times New Roman"/>
        </w:rPr>
        <w:object>
          <v:shape id="_x0000_i1180" o:spt="75" alt="eqIdd4b6852be39ae1afb86c86cd680f4dcf" type="#_x0000_t75" style="height:15.8pt;width:31.65pt;" o:ole="t" filled="f" o:preferrelative="t" stroked="f" coordsize="21600,21600">
            <v:path/>
            <v:fill on="f" focussize="0,0"/>
            <v:stroke on="f" joinstyle="miter"/>
            <v:imagedata r:id="rId332" o:title="eqIdd4b6852be39ae1afb86c86cd680f4dcf"/>
            <o:lock v:ext="edit" aspectratio="t"/>
            <w10:wrap type="none"/>
            <w10:anchorlock/>
          </v:shape>
          <o:OLEObject Type="Embed" ProgID="Equation.DSMT4" ShapeID="_x0000_i1180" DrawAspect="Content" ObjectID="_1468075874" r:id="rId331">
            <o:LockedField>false</o:LockedField>
          </o:OLEObject>
        </w:object>
      </w:r>
      <w:r>
        <w:rPr>
          <w:rFonts w:ascii="Times New Roman" w:hAnsi="Times New Roman" w:eastAsia="宋体" w:cs="Times New Roman"/>
        </w:rPr>
        <w:t>为副产物，则通入水蒸气可减少</w:t>
      </w:r>
      <w:r>
        <w:rPr>
          <w:rFonts w:ascii="Times New Roman" w:hAnsi="Times New Roman" w:eastAsia="宋体" w:cs="Times New Roman"/>
        </w:rPr>
        <w:object>
          <v:shape id="_x0000_i1181" o:spt="75" alt="eqIdd4b6852be39ae1afb86c86cd680f4dcf" type="#_x0000_t75" style="height:15.8pt;width:31.65pt;" o:ole="t" filled="f" o:preferrelative="t" stroked="f" coordsize="21600,21600">
            <v:path/>
            <v:fill on="f" focussize="0,0"/>
            <v:stroke on="f" joinstyle="miter"/>
            <v:imagedata r:id="rId332" o:title="eqIdd4b6852be39ae1afb86c86cd680f4dcf"/>
            <o:lock v:ext="edit" aspectratio="t"/>
            <w10:wrap type="none"/>
            <w10:anchorlock/>
          </v:shape>
          <o:OLEObject Type="Embed" ProgID="Equation.DSMT4" ShapeID="_x0000_i1181" DrawAspect="Content" ObjectID="_1468075875" r:id="rId333">
            <o:LockedField>false</o:LockedField>
          </o:OLEObject>
        </w:object>
      </w:r>
      <w:r>
        <w:rPr>
          <w:rFonts w:ascii="Times New Roman" w:hAnsi="Times New Roman" w:eastAsia="宋体" w:cs="Times New Roman"/>
        </w:rPr>
        <w:t>的产生</w:t>
      </w:r>
    </w:p>
    <w:p w14:paraId="7069B945">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D．等压条件下，反应</w:t>
      </w:r>
      <w:r>
        <w:rPr>
          <w:rFonts w:ascii="Cambria Math" w:hAnsi="Cambria Math" w:eastAsia="宋体" w:cs="Cambria Math"/>
        </w:rPr>
        <w:t>①</w:t>
      </w:r>
      <w:r>
        <w:rPr>
          <w:rFonts w:ascii="Times New Roman" w:hAnsi="Times New Roman" w:eastAsia="宋体" w:cs="Times New Roman"/>
        </w:rPr>
        <w:t>、</w:t>
      </w:r>
      <w:r>
        <w:rPr>
          <w:rFonts w:ascii="Cambria Math" w:hAnsi="Cambria Math" w:eastAsia="宋体" w:cs="Cambria Math"/>
        </w:rPr>
        <w:t>②</w:t>
      </w:r>
      <w:r>
        <w:rPr>
          <w:rFonts w:ascii="Times New Roman" w:hAnsi="Times New Roman" w:eastAsia="宋体" w:cs="Times New Roman"/>
        </w:rPr>
        <w:t>的反应热之和，等于氯化铵直接分解的反应热</w:t>
      </w:r>
    </w:p>
    <w:p w14:paraId="27F45A08">
      <w:pPr>
        <w:adjustRightInd w:val="0"/>
        <w:snapToGrid w:val="0"/>
        <w:spacing w:line="360" w:lineRule="auto"/>
        <w:ind w:left="424" w:hanging="424" w:hangingChars="202"/>
        <w:contextualSpacing/>
        <w:jc w:val="left"/>
        <w:textAlignment w:val="center"/>
        <w:rPr>
          <w:rFonts w:ascii="Times New Roman" w:hAnsi="Times New Roman" w:eastAsia="宋体" w:cs="Times New Roman"/>
        </w:rPr>
      </w:pPr>
      <w:r>
        <w:rPr>
          <w:rFonts w:hint="eastAsia" w:ascii="Times New Roman" w:hAnsi="Times New Roman" w:eastAsia="宋体" w:cs="Times New Roman"/>
        </w:rPr>
        <w:t>9</w:t>
      </w:r>
      <w:r>
        <w:rPr>
          <w:rFonts w:ascii="Times New Roman" w:hAnsi="Times New Roman" w:eastAsia="宋体" w:cs="Times New Roman"/>
        </w:rPr>
        <w:t>．</w:t>
      </w:r>
      <w:r>
        <w:rPr>
          <w:rFonts w:ascii="Times New Roman" w:hAnsi="Times New Roman" w:eastAsia="宋体" w:cs="Times New Roman"/>
          <w:b/>
          <w:bCs/>
          <w:color w:val="0070C0"/>
        </w:rPr>
        <w:t>（2025·福建福州·二模）</w:t>
      </w:r>
      <w:r>
        <w:rPr>
          <w:rFonts w:ascii="Times New Roman" w:hAnsi="Times New Roman" w:eastAsia="宋体" w:cs="Times New Roman"/>
        </w:rPr>
        <w:t>镀锡铜箔中锡回收具有极高的价值。实验室回收并制备SnO</w:t>
      </w:r>
      <w:r>
        <w:rPr>
          <w:rFonts w:ascii="Times New Roman" w:hAnsi="Times New Roman" w:eastAsia="宋体" w:cs="Times New Roman"/>
          <w:vertAlign w:val="subscript"/>
        </w:rPr>
        <w:t>2</w:t>
      </w:r>
      <w:r>
        <w:rPr>
          <w:rFonts w:ascii="Times New Roman" w:hAnsi="Times New Roman" w:eastAsia="宋体" w:cs="Times New Roman"/>
        </w:rPr>
        <w:t>的流程如下图。下列说法错误的是</w:t>
      </w:r>
    </w:p>
    <w:p w14:paraId="642EA378">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757295" cy="1124585"/>
            <wp:effectExtent l="0" t="0" r="0" b="0"/>
            <wp:docPr id="19" name="图片 19" descr="@@@137adafd-0185-4a72-b41b-87b33b4d8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7adafd-0185-4a72-b41b-87b33b4d86e8"/>
                    <pic:cNvPicPr>
                      <a:picLocks noChangeAspect="1"/>
                    </pic:cNvPicPr>
                  </pic:nvPicPr>
                  <pic:blipFill>
                    <a:blip r:embed="rId334"/>
                    <a:stretch>
                      <a:fillRect/>
                    </a:stretch>
                  </pic:blipFill>
                  <pic:spPr>
                    <a:xfrm>
                      <a:off x="0" y="0"/>
                      <a:ext cx="3757613" cy="1124668"/>
                    </a:xfrm>
                    <a:prstGeom prst="rect">
                      <a:avLst/>
                    </a:prstGeom>
                  </pic:spPr>
                </pic:pic>
              </a:graphicData>
            </a:graphic>
          </wp:inline>
        </w:drawing>
      </w:r>
    </w:p>
    <w:p w14:paraId="6C422621">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已知：“浸取”过程得到具有强还原性的Sn</w:t>
      </w:r>
      <w:r>
        <w:rPr>
          <w:rFonts w:ascii="Times New Roman" w:hAnsi="Times New Roman" w:eastAsia="宋体" w:cs="Times New Roman"/>
          <w:vertAlign w:val="superscript"/>
        </w:rPr>
        <w:t>2+</w:t>
      </w:r>
      <w:r>
        <w:rPr>
          <w:rFonts w:ascii="Times New Roman" w:hAnsi="Times New Roman" w:eastAsia="宋体" w:cs="Times New Roman"/>
        </w:rPr>
        <w:t>；“水解”制得Sn(OH)</w:t>
      </w:r>
      <w:r>
        <w:rPr>
          <w:rFonts w:ascii="Times New Roman" w:hAnsi="Times New Roman" w:eastAsia="宋体" w:cs="Times New Roman"/>
          <w:vertAlign w:val="subscript"/>
        </w:rPr>
        <w:t>4</w:t>
      </w:r>
      <w:r>
        <w:rPr>
          <w:rFonts w:ascii="Times New Roman" w:hAnsi="Times New Roman" w:eastAsia="宋体" w:cs="Times New Roman"/>
        </w:rPr>
        <w:t>沉淀。</w:t>
      </w:r>
    </w:p>
    <w:p w14:paraId="40BDC3A3">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A．向浸取液中分次加入镀锡铜箔，可减少铜粉覆盖反应物，提高浸取率</w:t>
      </w:r>
    </w:p>
    <w:p w14:paraId="4B072399">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B．“氧化”过程使用的试剂X可以是H</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2</w:t>
      </w:r>
    </w:p>
    <w:p w14:paraId="6BED872F">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C．“滤液”经处理后可循环使用</w:t>
      </w:r>
    </w:p>
    <w:p w14:paraId="126817C7">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D．“550℃”需要用到的仪器主要有：蒸发皿、酒精灯、玻璃棒</w:t>
      </w:r>
    </w:p>
    <w:p w14:paraId="5E4D4FF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0</w:t>
      </w:r>
      <w:r>
        <w:rPr>
          <w:rFonts w:ascii="Times New Roman" w:hAnsi="Times New Roman" w:eastAsia="宋体" w:cs="Times New Roman"/>
        </w:rPr>
        <w:t>．</w:t>
      </w:r>
      <w:r>
        <w:rPr>
          <w:rFonts w:ascii="Times New Roman" w:hAnsi="Times New Roman" w:eastAsia="宋体" w:cs="Times New Roman"/>
          <w:b/>
          <w:bCs/>
          <w:color w:val="0070C0"/>
        </w:rPr>
        <w:t>（2025·四川成都·二模）</w:t>
      </w:r>
      <w:r>
        <w:rPr>
          <w:rFonts w:ascii="Times New Roman" w:hAnsi="Times New Roman" w:eastAsia="宋体" w:cs="Times New Roman"/>
        </w:rPr>
        <w:t>含氯元素物质的“价-类”二维图如图所示。</w:t>
      </w:r>
    </w:p>
    <w:p w14:paraId="57013CA6">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886075" cy="1412240"/>
            <wp:effectExtent l="0" t="0" r="0" b="0"/>
            <wp:docPr id="100017" name="图片 100017" descr="@@@18aba34d4a33483bab33ae9016ce7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18aba34d4a33483bab33ae9016ce7b07"/>
                    <pic:cNvPicPr>
                      <a:picLocks noChangeAspect="1"/>
                    </pic:cNvPicPr>
                  </pic:nvPicPr>
                  <pic:blipFill>
                    <a:blip r:embed="rId335"/>
                    <a:stretch>
                      <a:fillRect/>
                    </a:stretch>
                  </pic:blipFill>
                  <pic:spPr>
                    <a:xfrm>
                      <a:off x="0" y="0"/>
                      <a:ext cx="2886075" cy="1412335"/>
                    </a:xfrm>
                    <a:prstGeom prst="rect">
                      <a:avLst/>
                    </a:prstGeom>
                  </pic:spPr>
                </pic:pic>
              </a:graphicData>
            </a:graphic>
          </wp:inline>
        </w:drawing>
      </w:r>
    </w:p>
    <w:p w14:paraId="6580938E">
      <w:pPr>
        <w:adjustRightInd w:val="0"/>
        <w:snapToGrid w:val="0"/>
        <w:spacing w:line="360" w:lineRule="auto"/>
        <w:ind w:left="424" w:leftChars="202"/>
        <w:contextualSpacing/>
        <w:jc w:val="left"/>
        <w:textAlignment w:val="center"/>
        <w:rPr>
          <w:rFonts w:ascii="Times New Roman" w:hAnsi="Times New Roman" w:eastAsia="宋体" w:cs="Times New Roman"/>
        </w:rPr>
      </w:pPr>
      <w:r>
        <w:rPr>
          <w:rFonts w:ascii="Times New Roman" w:hAnsi="Times New Roman" w:eastAsia="宋体" w:cs="Times New Roman"/>
        </w:rPr>
        <w:t>已知：</w:t>
      </w:r>
      <w:r>
        <w:rPr>
          <w:rFonts w:ascii="Times New Roman" w:hAnsi="Times New Roman" w:eastAsia="宋体" w:cs="Times New Roman"/>
        </w:rPr>
        <w:object>
          <v:shape id="_x0000_i1182" o:spt="75" alt="eqId6d1a3cf2b925b119203fab54d831ae33" type="#_x0000_t75" style="height:21.25pt;width:190.05pt;" o:ole="t" filled="f" o:preferrelative="t" stroked="f" coordsize="21600,21600">
            <v:path/>
            <v:fill on="f" focussize="0,0"/>
            <v:stroke on="f" joinstyle="miter"/>
            <v:imagedata r:id="rId337" o:title="eqId6d1a3cf2b925b119203fab54d831ae33"/>
            <o:lock v:ext="edit" aspectratio="t"/>
            <w10:wrap type="none"/>
            <w10:anchorlock/>
          </v:shape>
          <o:OLEObject Type="Embed" ProgID="Equation.DSMT4" ShapeID="_x0000_i1182" DrawAspect="Content" ObjectID="_1468075876" r:id="rId336">
            <o:LockedField>false</o:LockedField>
          </o:OLEObject>
        </w:object>
      </w:r>
      <w:r>
        <w:rPr>
          <w:rFonts w:ascii="Times New Roman" w:hAnsi="Times New Roman" w:eastAsia="宋体" w:cs="Times New Roman"/>
          <w:kern w:val="0"/>
          <w:sz w:val="24"/>
        </w:rPr>
        <w:t>  </w:t>
      </w:r>
      <w:r>
        <w:rPr>
          <w:rFonts w:ascii="Cambria Math" w:hAnsi="Cambria Math" w:eastAsia="宋体" w:cs="Cambria Math"/>
        </w:rPr>
        <w:t>△</w:t>
      </w:r>
      <w:r>
        <w:rPr>
          <w:rFonts w:ascii="Times New Roman" w:hAnsi="Times New Roman" w:eastAsia="宋体" w:cs="Times New Roman"/>
        </w:rPr>
        <w:t>H&gt;0下列说法正确的是</w:t>
      </w:r>
    </w:p>
    <w:p w14:paraId="10A993F8">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A．相同质量的乙的消毒效率比甲的低</w:t>
      </w:r>
    </w:p>
    <w:p w14:paraId="549E3B5A">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B．可存在甲→戊→已→甲的循环转化关系</w:t>
      </w:r>
    </w:p>
    <w:p w14:paraId="5557D69E">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C．冷却氯化铜溶液，溶液变为黄绿色</w:t>
      </w:r>
    </w:p>
    <w:p w14:paraId="25D14CF5">
      <w:pPr>
        <w:adjustRightInd w:val="0"/>
        <w:snapToGrid w:val="0"/>
        <w:spacing w:line="360" w:lineRule="auto"/>
        <w:ind w:left="426"/>
        <w:contextualSpacing/>
        <w:jc w:val="left"/>
        <w:textAlignment w:val="center"/>
        <w:rPr>
          <w:rFonts w:ascii="Times New Roman" w:hAnsi="Times New Roman" w:eastAsia="宋体" w:cs="Times New Roman"/>
        </w:rPr>
      </w:pPr>
      <w:r>
        <w:rPr>
          <w:rFonts w:ascii="Times New Roman" w:hAnsi="Times New Roman" w:eastAsia="宋体" w:cs="Times New Roman"/>
        </w:rPr>
        <w:t>D．新制甲溶液在光照过程中，有气泡冒出，溶液导电性减弱</w:t>
      </w:r>
    </w:p>
    <w:sectPr>
      <w:headerReference r:id="rId5" w:type="first"/>
      <w:footerReference r:id="rId8" w:type="first"/>
      <w:headerReference r:id="rId3" w:type="default"/>
      <w:footerReference r:id="rId6" w:type="default"/>
      <w:headerReference r:id="rId4" w:type="even"/>
      <w:footerReference r:id="rId7" w:type="even"/>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52317B-0CE7-48E1-9FF4-BB126346D3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2" w:fontKey="{59903E68-B384-4452-AACD-34A053D56304}"/>
  </w:font>
  <w:font w:name="仿宋">
    <w:panose1 w:val="02010609060101010101"/>
    <w:charset w:val="86"/>
    <w:family w:val="modern"/>
    <w:pitch w:val="default"/>
    <w:sig w:usb0="800002BF" w:usb1="38CF7CFA" w:usb2="00000016" w:usb3="00000000" w:csb0="00040001" w:csb1="00000000"/>
    <w:embedRegular r:id="rId3" w:fontKey="{82F8AF03-59DF-4790-A307-29DA269E3FB0}"/>
  </w:font>
  <w:font w:name="等线">
    <w:panose1 w:val="02010600030101010101"/>
    <w:charset w:val="86"/>
    <w:family w:val="auto"/>
    <w:pitch w:val="default"/>
    <w:sig w:usb0="A00002BF" w:usb1="38CF7CFA" w:usb2="00000016" w:usb3="00000000" w:csb0="0004000F" w:csb1="00000000"/>
    <w:embedRegular r:id="rId4" w:fontKey="{5AE6B118-ECB3-4F1C-9FA8-1D569D0BEFB2}"/>
  </w:font>
  <w:font w:name="楷体_GB2312">
    <w:altName w:val="楷体"/>
    <w:panose1 w:val="00000000000000000000"/>
    <w:charset w:val="86"/>
    <w:family w:val="modern"/>
    <w:pitch w:val="default"/>
    <w:sig w:usb0="00000000" w:usb1="00000000" w:usb2="00000010" w:usb3="00000000" w:csb0="00040000" w:csb1="00000000"/>
    <w:embedRegular r:id="rId5" w:fontKey="{F27BC09F-03A5-4E2C-9DC1-E8C0C5065C32}"/>
  </w:font>
  <w:font w:name="Cambria Math">
    <w:panose1 w:val="02040503050406030204"/>
    <w:charset w:val="01"/>
    <w:family w:val="roman"/>
    <w:pitch w:val="default"/>
    <w:sig w:usb0="E00006FF" w:usb1="420024FF" w:usb2="02000000" w:usb3="00000000" w:csb0="2000019F" w:csb1="00000000"/>
    <w:embedRegular r:id="rId6" w:fontKey="{548D456A-BE27-4DF2-9F8C-32ABBE6F6B68}"/>
  </w:font>
  <w:font w:name="ZBFH">
    <w:altName w:val="Times New Roman"/>
    <w:panose1 w:val="02020603050405020304"/>
    <w:charset w:val="00"/>
    <w:family w:val="roman"/>
    <w:pitch w:val="default"/>
    <w:sig w:usb0="00000000" w:usb1="00000000" w:usb2="00000008" w:usb3="00000000" w:csb0="000001FF" w:csb1="00000000"/>
    <w:embedRegular r:id="rId7" w:fontKey="{4E3F3FF9-3380-4A03-8A27-0BF458A74AAB}"/>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ABC57">
    <w:pPr>
      <w:tabs>
        <w:tab w:val="left" w:pos="7905"/>
      </w:tabs>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5949950</wp:posOffset>
              </wp:positionH>
              <wp:positionV relativeFrom="paragraph">
                <wp:posOffset>635</wp:posOffset>
              </wp:positionV>
              <wp:extent cx="182245" cy="139700"/>
              <wp:effectExtent l="0" t="0" r="8255" b="1270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182245" cy="139700"/>
                      </a:xfrm>
                      <a:prstGeom prst="rect">
                        <a:avLst/>
                      </a:prstGeom>
                      <a:noFill/>
                      <a:ln>
                        <a:noFill/>
                      </a:ln>
                    </wps:spPr>
                    <wps:txbx>
                      <w:txbxContent>
                        <w:p w14:paraId="65FD64B1">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wps:txbx>
                    <wps:bodyPr rot="0" vert="horz" wrap="square" lIns="0" tIns="0" rIns="0" bIns="0" anchor="t" anchorCtr="0" upright="1">
                      <a:spAutoFit/>
                    </wps:bodyPr>
                  </wps:wsp>
                </a:graphicData>
              </a:graphic>
            </wp:anchor>
          </w:drawing>
        </mc:Choice>
        <mc:Fallback>
          <w:pict>
            <v:rect id="Rectangle 3" o:spid="_x0000_s1026" o:spt="1" style="position:absolute;left:0pt;margin-left:468.5pt;margin-top:0.05pt;height:11pt;width:14.35pt;mso-position-horizontal-relative:margin;z-index:251659264;mso-width-relative:page;mso-height-relative:page;" filled="f" stroked="f" coordsize="21600,21600" o:gfxdata="UEsDBAoAAAAAAIdO4kAAAAAAAAAAAAAAAAAEAAAAZHJzL1BLAwQUAAAACACHTuJA2iNxZ9cAAAAH&#10;AQAADwAAAGRycy9kb3ducmV2LnhtbE2PMU/DMBCFd6T+B+sqsSDqJIi2CXE6VOqGhBoYYHPjIw6N&#10;z1HsNoVfz3WC8fQ9vfddubm4XpxxDJ0nBekiAYHUeNNRq+DtdXe/BhGiJqN7T6jgGwNsqtlNqQvj&#10;J9rjuY6t4BIKhVZgYxwKKUNj0emw8AMSs08/Oh35HFtpRj1xuetlliRL6XRHvGD1gFuLzbE+OQW7&#10;l/cO6Ufu7/L15L+a7KO2z4NSt/M0eQIR8RL/wnDVZ3Wo2OngT2SC6BXkDyv+JV6BYJwvH1cgDgqy&#10;LAVZlfK/f/ULUEsDBBQAAAAIAIdO4kD/c2b1AQIAAAIEAAAOAAAAZHJzL2Uyb0RvYy54bWytU8Fu&#10;2zAMvQ/YPwi6L7aTbk2MOEXRIMOAbi3W7QMUWY6FyaJGKbGzrx8lJ9naXXrYRaAo6um9R2p5M3SG&#10;HRR6DbbixSTnTFkJtba7in//tnk358wHYWthwKqKH5XnN6u3b5a9K9UUWjC1QkYg1pe9q3gbgiuz&#10;zMtWdcJPwClLhw1gJwJtcZfVKHpC70w2zfMPWQ9YOwSpvKfsejzkJ0R8DSA0jZZqDXLfKRtGVFRG&#10;BJLkW+08XyW2TaNkeGgarwIzFSelIa30CMXbuGarpSh3KFyr5YmCeA2FF5o6oS09eoFaiyDYHvU/&#10;UJ2WCB6aMJHQZaOQ5AipKPIX3jy1wqmkhaz27mK6/3+w8svhEZmuKz67yq8X+WJO7beio8Z/JfOE&#10;3RnFZtGm3vmSqp/cI0ah3t2D/OGZhbuWqtQtIvStEjWRK2J99uxC3Hi6yrb9Z6gJXewDJMeGBrsI&#10;SF6wITXmeGmMGgKTlCzm0+nVe84kHRWzxXWeGpeJ8nzZoQ8fFXQsBhVHop7AxeHeh0hGlOeS+JaF&#10;jTYm9d7YZwkqjJlEPvIddYdhO5ws2EJ9JBkI4yjRR6KgBfzFWU9jVHH/cy9QcWY+WbIiztw5wHOw&#10;PQfCSrpa8cDZGN6FcTb3DvWuJeQiyfDuluza6CQlWjmyOPGk0UgKT2McZ+/vfar683V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I3Fn1wAAAAcBAAAPAAAAAAAAAAEAIAAAACIAAABkcnMvZG93&#10;bnJldi54bWxQSwECFAAUAAAACACHTuJA/3Nm9QECAAACBAAADgAAAAAAAAABACAAAAAmAQAAZHJz&#10;L2Uyb0RvYy54bWxQSwUGAAAAAAYABgBZAQAAmQUAAAAA&#10;">
              <v:fill on="f" focussize="0,0"/>
              <v:stroke on="f"/>
              <v:imagedata o:title=""/>
              <o:lock v:ext="edit" aspectratio="f"/>
              <v:textbox inset="0mm,0mm,0mm,0mm" style="mso-fit-shape-to-text:t;">
                <w:txbxContent>
                  <w:p w14:paraId="65FD64B1">
                    <w:pPr>
                      <w:snapToGrid w:val="0"/>
                      <w:rPr>
                        <w:sz w:val="18"/>
                      </w:rPr>
                    </w:pPr>
                    <w:r>
                      <w:rPr>
                        <w:sz w:val="18"/>
                      </w:rPr>
                      <w:fldChar w:fldCharType="begin"/>
                    </w:r>
                    <w:r>
                      <w:rPr>
                        <w:sz w:val="18"/>
                      </w:rPr>
                      <w:instrText xml:space="preserve"> PAGE  \* MERGEFORMAT </w:instrText>
                    </w:r>
                    <w:r>
                      <w:rPr>
                        <w:sz w:val="18"/>
                      </w:rPr>
                      <w:fldChar w:fldCharType="separate"/>
                    </w:r>
                    <w:r>
                      <w:rPr>
                        <w:sz w:val="18"/>
                      </w:rPr>
                      <w:t>8</w:t>
                    </w:r>
                    <w:r>
                      <w:rPr>
                        <w:sz w:val="18"/>
                      </w:rPr>
                      <w:fldChar w:fldCharType="end"/>
                    </w:r>
                  </w:p>
                </w:txbxContent>
              </v:textbox>
            </v:rect>
          </w:pict>
        </mc:Fallback>
      </mc:AlternateContent>
    </w:r>
    <w:r>
      <w:rPr>
        <w:color w:val="000000"/>
        <w:szCs w:val="21"/>
      </w:rPr>
      <w:tab/>
    </w:r>
  </w:p>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589D7C9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A86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10C9">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183"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5F507102">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8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8731">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5662">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5502D"/>
    <w:rsid w:val="00074983"/>
    <w:rsid w:val="000814E0"/>
    <w:rsid w:val="00082735"/>
    <w:rsid w:val="00091E33"/>
    <w:rsid w:val="00096103"/>
    <w:rsid w:val="000A0DE4"/>
    <w:rsid w:val="000B2655"/>
    <w:rsid w:val="000C30C7"/>
    <w:rsid w:val="000E4EE0"/>
    <w:rsid w:val="000F49EE"/>
    <w:rsid w:val="00115687"/>
    <w:rsid w:val="00145E80"/>
    <w:rsid w:val="00155F9F"/>
    <w:rsid w:val="001827B6"/>
    <w:rsid w:val="00194C92"/>
    <w:rsid w:val="00195AE7"/>
    <w:rsid w:val="001A0E04"/>
    <w:rsid w:val="001A2D89"/>
    <w:rsid w:val="001A69EA"/>
    <w:rsid w:val="001A6BFE"/>
    <w:rsid w:val="001B3E3B"/>
    <w:rsid w:val="001D1C6D"/>
    <w:rsid w:val="002102BD"/>
    <w:rsid w:val="00210656"/>
    <w:rsid w:val="00217444"/>
    <w:rsid w:val="002352D0"/>
    <w:rsid w:val="0025640D"/>
    <w:rsid w:val="002566DC"/>
    <w:rsid w:val="00261FCF"/>
    <w:rsid w:val="00262868"/>
    <w:rsid w:val="00265000"/>
    <w:rsid w:val="002731C1"/>
    <w:rsid w:val="002B46B9"/>
    <w:rsid w:val="002E2B05"/>
    <w:rsid w:val="003014CA"/>
    <w:rsid w:val="00304173"/>
    <w:rsid w:val="00307ECF"/>
    <w:rsid w:val="00320F75"/>
    <w:rsid w:val="00327CC8"/>
    <w:rsid w:val="003356B7"/>
    <w:rsid w:val="003379E7"/>
    <w:rsid w:val="003519E2"/>
    <w:rsid w:val="00362549"/>
    <w:rsid w:val="00377B34"/>
    <w:rsid w:val="00382671"/>
    <w:rsid w:val="003B3D4C"/>
    <w:rsid w:val="003B4CFA"/>
    <w:rsid w:val="003E372C"/>
    <w:rsid w:val="0041402D"/>
    <w:rsid w:val="004151FC"/>
    <w:rsid w:val="00416B22"/>
    <w:rsid w:val="0042016B"/>
    <w:rsid w:val="004229DD"/>
    <w:rsid w:val="0043381A"/>
    <w:rsid w:val="00451696"/>
    <w:rsid w:val="00462A7B"/>
    <w:rsid w:val="00471E99"/>
    <w:rsid w:val="00473F51"/>
    <w:rsid w:val="00475501"/>
    <w:rsid w:val="00487424"/>
    <w:rsid w:val="00491988"/>
    <w:rsid w:val="004B391B"/>
    <w:rsid w:val="004B73B3"/>
    <w:rsid w:val="004C0153"/>
    <w:rsid w:val="004C73C3"/>
    <w:rsid w:val="004F28FD"/>
    <w:rsid w:val="00532DB3"/>
    <w:rsid w:val="005342D7"/>
    <w:rsid w:val="00543CAD"/>
    <w:rsid w:val="00551A36"/>
    <w:rsid w:val="00555819"/>
    <w:rsid w:val="00564121"/>
    <w:rsid w:val="00566CFC"/>
    <w:rsid w:val="00582E92"/>
    <w:rsid w:val="0058569A"/>
    <w:rsid w:val="00594DE8"/>
    <w:rsid w:val="005B60E9"/>
    <w:rsid w:val="005C0A15"/>
    <w:rsid w:val="005C5350"/>
    <w:rsid w:val="005D5112"/>
    <w:rsid w:val="005E17CA"/>
    <w:rsid w:val="005E7ECA"/>
    <w:rsid w:val="00636EC9"/>
    <w:rsid w:val="00640488"/>
    <w:rsid w:val="00645517"/>
    <w:rsid w:val="006464E6"/>
    <w:rsid w:val="00654A30"/>
    <w:rsid w:val="0066138A"/>
    <w:rsid w:val="0066180F"/>
    <w:rsid w:val="00663CB8"/>
    <w:rsid w:val="00690D66"/>
    <w:rsid w:val="006C2C44"/>
    <w:rsid w:val="006C4CD8"/>
    <w:rsid w:val="006D5C5C"/>
    <w:rsid w:val="006D670A"/>
    <w:rsid w:val="006D676A"/>
    <w:rsid w:val="006E3EE4"/>
    <w:rsid w:val="00700F96"/>
    <w:rsid w:val="0072207E"/>
    <w:rsid w:val="007310FB"/>
    <w:rsid w:val="00731595"/>
    <w:rsid w:val="00782B72"/>
    <w:rsid w:val="007958B1"/>
    <w:rsid w:val="007A3B2E"/>
    <w:rsid w:val="007D4F16"/>
    <w:rsid w:val="007E676B"/>
    <w:rsid w:val="007E7EF8"/>
    <w:rsid w:val="00801322"/>
    <w:rsid w:val="008045EA"/>
    <w:rsid w:val="00815B08"/>
    <w:rsid w:val="008310BE"/>
    <w:rsid w:val="00834172"/>
    <w:rsid w:val="0085702A"/>
    <w:rsid w:val="008928CF"/>
    <w:rsid w:val="008A54CC"/>
    <w:rsid w:val="008B3D78"/>
    <w:rsid w:val="008B5003"/>
    <w:rsid w:val="008C2274"/>
    <w:rsid w:val="008F0C68"/>
    <w:rsid w:val="00904621"/>
    <w:rsid w:val="00930064"/>
    <w:rsid w:val="009301EB"/>
    <w:rsid w:val="00937ECB"/>
    <w:rsid w:val="00943421"/>
    <w:rsid w:val="0097165D"/>
    <w:rsid w:val="00981068"/>
    <w:rsid w:val="00982147"/>
    <w:rsid w:val="009867FF"/>
    <w:rsid w:val="00987F4D"/>
    <w:rsid w:val="009B1BD1"/>
    <w:rsid w:val="009D2754"/>
    <w:rsid w:val="009D6D7A"/>
    <w:rsid w:val="00A06E07"/>
    <w:rsid w:val="00A210A2"/>
    <w:rsid w:val="00A266D4"/>
    <w:rsid w:val="00A27033"/>
    <w:rsid w:val="00A3681F"/>
    <w:rsid w:val="00A56A3C"/>
    <w:rsid w:val="00A600C1"/>
    <w:rsid w:val="00A601C5"/>
    <w:rsid w:val="00A64729"/>
    <w:rsid w:val="00A75E87"/>
    <w:rsid w:val="00A92F1D"/>
    <w:rsid w:val="00AA5BBD"/>
    <w:rsid w:val="00B20451"/>
    <w:rsid w:val="00B37832"/>
    <w:rsid w:val="00B45685"/>
    <w:rsid w:val="00B617D3"/>
    <w:rsid w:val="00B653A7"/>
    <w:rsid w:val="00B71816"/>
    <w:rsid w:val="00B76931"/>
    <w:rsid w:val="00BA494A"/>
    <w:rsid w:val="00BB2FAA"/>
    <w:rsid w:val="00BC0500"/>
    <w:rsid w:val="00BC17D5"/>
    <w:rsid w:val="00BC2494"/>
    <w:rsid w:val="00BD1DCA"/>
    <w:rsid w:val="00C02FC6"/>
    <w:rsid w:val="00C232D2"/>
    <w:rsid w:val="00C23C1E"/>
    <w:rsid w:val="00C37E48"/>
    <w:rsid w:val="00C40CF5"/>
    <w:rsid w:val="00C46DBA"/>
    <w:rsid w:val="00C4750A"/>
    <w:rsid w:val="00C72AD6"/>
    <w:rsid w:val="00C769FC"/>
    <w:rsid w:val="00C82D19"/>
    <w:rsid w:val="00C932ED"/>
    <w:rsid w:val="00CB1CFC"/>
    <w:rsid w:val="00CC5A26"/>
    <w:rsid w:val="00CD48CB"/>
    <w:rsid w:val="00CD531F"/>
    <w:rsid w:val="00CD60AE"/>
    <w:rsid w:val="00CD6ABC"/>
    <w:rsid w:val="00CD7A91"/>
    <w:rsid w:val="00D00319"/>
    <w:rsid w:val="00D00AF4"/>
    <w:rsid w:val="00D12019"/>
    <w:rsid w:val="00D222AA"/>
    <w:rsid w:val="00D23437"/>
    <w:rsid w:val="00D24942"/>
    <w:rsid w:val="00D76C4E"/>
    <w:rsid w:val="00D93BAA"/>
    <w:rsid w:val="00DA2AA9"/>
    <w:rsid w:val="00DA3613"/>
    <w:rsid w:val="00DB4582"/>
    <w:rsid w:val="00DD6977"/>
    <w:rsid w:val="00DE2F30"/>
    <w:rsid w:val="00DE3B40"/>
    <w:rsid w:val="00DE798A"/>
    <w:rsid w:val="00E00112"/>
    <w:rsid w:val="00E21D0F"/>
    <w:rsid w:val="00E33BC0"/>
    <w:rsid w:val="00E513FC"/>
    <w:rsid w:val="00E80AB0"/>
    <w:rsid w:val="00E9355A"/>
    <w:rsid w:val="00E95329"/>
    <w:rsid w:val="00EB7D43"/>
    <w:rsid w:val="00EC38E7"/>
    <w:rsid w:val="00EC7CA0"/>
    <w:rsid w:val="00EF4C11"/>
    <w:rsid w:val="00F11DDB"/>
    <w:rsid w:val="00F35C87"/>
    <w:rsid w:val="00F43CFD"/>
    <w:rsid w:val="00F62B23"/>
    <w:rsid w:val="00F85E88"/>
    <w:rsid w:val="00F8705F"/>
    <w:rsid w:val="00F978E2"/>
    <w:rsid w:val="00FC0311"/>
    <w:rsid w:val="00FC3C52"/>
    <w:rsid w:val="00FC7349"/>
    <w:rsid w:val="00FD517B"/>
    <w:rsid w:val="00FE15A9"/>
    <w:rsid w:val="036363D4"/>
    <w:rsid w:val="0E127591"/>
    <w:rsid w:val="1A7508C7"/>
    <w:rsid w:val="1FA616CA"/>
    <w:rsid w:val="3399671D"/>
    <w:rsid w:val="37B00EE0"/>
    <w:rsid w:val="4C45549B"/>
    <w:rsid w:val="54037CA3"/>
    <w:rsid w:val="6A8D2838"/>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99"/>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3.wmf"/><Relationship Id="rId98" Type="http://schemas.openxmlformats.org/officeDocument/2006/relationships/oleObject" Target="embeddings/oleObject28.bin"/><Relationship Id="rId97" Type="http://schemas.openxmlformats.org/officeDocument/2006/relationships/image" Target="media/image62.wmf"/><Relationship Id="rId96" Type="http://schemas.openxmlformats.org/officeDocument/2006/relationships/oleObject" Target="embeddings/oleObject27.bin"/><Relationship Id="rId95" Type="http://schemas.openxmlformats.org/officeDocument/2006/relationships/oleObject" Target="embeddings/oleObject26.bin"/><Relationship Id="rId94" Type="http://schemas.openxmlformats.org/officeDocument/2006/relationships/oleObject" Target="embeddings/oleObject25.bin"/><Relationship Id="rId93" Type="http://schemas.openxmlformats.org/officeDocument/2006/relationships/image" Target="media/image61.wmf"/><Relationship Id="rId92" Type="http://schemas.openxmlformats.org/officeDocument/2006/relationships/oleObject" Target="embeddings/oleObject24.bin"/><Relationship Id="rId91" Type="http://schemas.openxmlformats.org/officeDocument/2006/relationships/image" Target="media/image60.png"/><Relationship Id="rId90" Type="http://schemas.openxmlformats.org/officeDocument/2006/relationships/image" Target="media/image59.wmf"/><Relationship Id="rId9" Type="http://schemas.openxmlformats.org/officeDocument/2006/relationships/theme" Target="theme/theme1.xml"/><Relationship Id="rId89" Type="http://schemas.openxmlformats.org/officeDocument/2006/relationships/oleObject" Target="embeddings/oleObject23.bin"/><Relationship Id="rId88" Type="http://schemas.openxmlformats.org/officeDocument/2006/relationships/image" Target="media/image58.wmf"/><Relationship Id="rId87" Type="http://schemas.openxmlformats.org/officeDocument/2006/relationships/oleObject" Target="embeddings/oleObject22.bin"/><Relationship Id="rId86" Type="http://schemas.openxmlformats.org/officeDocument/2006/relationships/image" Target="media/image57.wmf"/><Relationship Id="rId85" Type="http://schemas.openxmlformats.org/officeDocument/2006/relationships/oleObject" Target="embeddings/oleObject21.bin"/><Relationship Id="rId84" Type="http://schemas.openxmlformats.org/officeDocument/2006/relationships/image" Target="media/image56.wmf"/><Relationship Id="rId83" Type="http://schemas.openxmlformats.org/officeDocument/2006/relationships/oleObject" Target="embeddings/oleObject20.bin"/><Relationship Id="rId82" Type="http://schemas.openxmlformats.org/officeDocument/2006/relationships/image" Target="media/image55.png"/><Relationship Id="rId81" Type="http://schemas.openxmlformats.org/officeDocument/2006/relationships/image" Target="media/image54.wmf"/><Relationship Id="rId80" Type="http://schemas.openxmlformats.org/officeDocument/2006/relationships/oleObject" Target="embeddings/oleObject19.bin"/><Relationship Id="rId8" Type="http://schemas.openxmlformats.org/officeDocument/2006/relationships/footer" Target="footer3.xml"/><Relationship Id="rId79" Type="http://schemas.openxmlformats.org/officeDocument/2006/relationships/oleObject" Target="embeddings/oleObject18.bin"/><Relationship Id="rId78" Type="http://schemas.openxmlformats.org/officeDocument/2006/relationships/oleObject" Target="embeddings/oleObject17.bin"/><Relationship Id="rId77" Type="http://schemas.openxmlformats.org/officeDocument/2006/relationships/oleObject" Target="embeddings/oleObject16.bin"/><Relationship Id="rId76" Type="http://schemas.openxmlformats.org/officeDocument/2006/relationships/oleObject" Target="embeddings/oleObject15.bin"/><Relationship Id="rId75" Type="http://schemas.openxmlformats.org/officeDocument/2006/relationships/image" Target="media/image53.wmf"/><Relationship Id="rId74" Type="http://schemas.openxmlformats.org/officeDocument/2006/relationships/oleObject" Target="embeddings/oleObject14.bin"/><Relationship Id="rId73" Type="http://schemas.openxmlformats.org/officeDocument/2006/relationships/oleObject" Target="embeddings/oleObject13.bin"/><Relationship Id="rId72" Type="http://schemas.openxmlformats.org/officeDocument/2006/relationships/image" Target="media/image52.png"/><Relationship Id="rId71" Type="http://schemas.openxmlformats.org/officeDocument/2006/relationships/oleObject" Target="embeddings/oleObject12.bin"/><Relationship Id="rId70" Type="http://schemas.openxmlformats.org/officeDocument/2006/relationships/oleObject" Target="embeddings/oleObject11.bin"/><Relationship Id="rId7" Type="http://schemas.openxmlformats.org/officeDocument/2006/relationships/footer" Target="footer2.xml"/><Relationship Id="rId69" Type="http://schemas.openxmlformats.org/officeDocument/2006/relationships/oleObject" Target="embeddings/oleObject10.bin"/><Relationship Id="rId68" Type="http://schemas.openxmlformats.org/officeDocument/2006/relationships/image" Target="media/image51.wmf"/><Relationship Id="rId67" Type="http://schemas.openxmlformats.org/officeDocument/2006/relationships/oleObject" Target="embeddings/oleObject9.bin"/><Relationship Id="rId66" Type="http://schemas.openxmlformats.org/officeDocument/2006/relationships/image" Target="media/image50.wmf"/><Relationship Id="rId65" Type="http://schemas.openxmlformats.org/officeDocument/2006/relationships/oleObject" Target="embeddings/oleObject8.bin"/><Relationship Id="rId64" Type="http://schemas.openxmlformats.org/officeDocument/2006/relationships/image" Target="media/image49.wmf"/><Relationship Id="rId63" Type="http://schemas.openxmlformats.org/officeDocument/2006/relationships/oleObject" Target="embeddings/oleObject7.bin"/><Relationship Id="rId62" Type="http://schemas.openxmlformats.org/officeDocument/2006/relationships/image" Target="media/image48.wmf"/><Relationship Id="rId61" Type="http://schemas.openxmlformats.org/officeDocument/2006/relationships/oleObject" Target="embeddings/oleObject6.bin"/><Relationship Id="rId60" Type="http://schemas.openxmlformats.org/officeDocument/2006/relationships/image" Target="media/image47.wmf"/><Relationship Id="rId6" Type="http://schemas.openxmlformats.org/officeDocument/2006/relationships/footer" Target="footer1.xml"/><Relationship Id="rId59" Type="http://schemas.openxmlformats.org/officeDocument/2006/relationships/oleObject" Target="embeddings/oleObject5.bin"/><Relationship Id="rId58" Type="http://schemas.openxmlformats.org/officeDocument/2006/relationships/image" Target="media/image46.wmf"/><Relationship Id="rId57" Type="http://schemas.openxmlformats.org/officeDocument/2006/relationships/oleObject" Target="embeddings/oleObject4.bin"/><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wmf"/><Relationship Id="rId53" Type="http://schemas.openxmlformats.org/officeDocument/2006/relationships/oleObject" Target="embeddings/oleObject3.bin"/><Relationship Id="rId52" Type="http://schemas.openxmlformats.org/officeDocument/2006/relationships/image" Target="media/image42.wmf"/><Relationship Id="rId51" Type="http://schemas.openxmlformats.org/officeDocument/2006/relationships/oleObject" Target="embeddings/oleObject2.bin"/><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oleObject" Target="embeddings/oleObject1.bin"/><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9" Type="http://schemas.openxmlformats.org/officeDocument/2006/relationships/fontTable" Target="fontTable.xml"/><Relationship Id="rId338" Type="http://schemas.openxmlformats.org/officeDocument/2006/relationships/customXml" Target="../customXml/item1.xml"/><Relationship Id="rId337" Type="http://schemas.openxmlformats.org/officeDocument/2006/relationships/image" Target="media/image177.wmf"/><Relationship Id="rId336" Type="http://schemas.openxmlformats.org/officeDocument/2006/relationships/oleObject" Target="embeddings/oleObject152.bin"/><Relationship Id="rId335" Type="http://schemas.openxmlformats.org/officeDocument/2006/relationships/image" Target="media/image176.png"/><Relationship Id="rId334" Type="http://schemas.openxmlformats.org/officeDocument/2006/relationships/image" Target="media/image175.png"/><Relationship Id="rId333" Type="http://schemas.openxmlformats.org/officeDocument/2006/relationships/oleObject" Target="embeddings/oleObject151.bin"/><Relationship Id="rId332" Type="http://schemas.openxmlformats.org/officeDocument/2006/relationships/image" Target="media/image174.wmf"/><Relationship Id="rId331" Type="http://schemas.openxmlformats.org/officeDocument/2006/relationships/oleObject" Target="embeddings/oleObject150.bin"/><Relationship Id="rId330" Type="http://schemas.openxmlformats.org/officeDocument/2006/relationships/oleObject" Target="embeddings/oleObject149.bin"/><Relationship Id="rId33" Type="http://schemas.openxmlformats.org/officeDocument/2006/relationships/image" Target="media/image25.jpeg"/><Relationship Id="rId329" Type="http://schemas.openxmlformats.org/officeDocument/2006/relationships/image" Target="media/image173.wmf"/><Relationship Id="rId328" Type="http://schemas.openxmlformats.org/officeDocument/2006/relationships/oleObject" Target="embeddings/oleObject148.bin"/><Relationship Id="rId327" Type="http://schemas.openxmlformats.org/officeDocument/2006/relationships/image" Target="media/image172.png"/><Relationship Id="rId326" Type="http://schemas.openxmlformats.org/officeDocument/2006/relationships/image" Target="media/image171.wmf"/><Relationship Id="rId325" Type="http://schemas.openxmlformats.org/officeDocument/2006/relationships/oleObject" Target="embeddings/oleObject147.bin"/><Relationship Id="rId324" Type="http://schemas.openxmlformats.org/officeDocument/2006/relationships/oleObject" Target="embeddings/oleObject146.bin"/><Relationship Id="rId323" Type="http://schemas.openxmlformats.org/officeDocument/2006/relationships/image" Target="media/image170.wmf"/><Relationship Id="rId322" Type="http://schemas.openxmlformats.org/officeDocument/2006/relationships/oleObject" Target="embeddings/oleObject145.bin"/><Relationship Id="rId321" Type="http://schemas.openxmlformats.org/officeDocument/2006/relationships/image" Target="media/image169.wmf"/><Relationship Id="rId320" Type="http://schemas.openxmlformats.org/officeDocument/2006/relationships/oleObject" Target="embeddings/oleObject144.bin"/><Relationship Id="rId32" Type="http://schemas.openxmlformats.org/officeDocument/2006/relationships/image" Target="media/image24.jpeg"/><Relationship Id="rId319" Type="http://schemas.openxmlformats.org/officeDocument/2006/relationships/image" Target="media/image168.wmf"/><Relationship Id="rId318" Type="http://schemas.openxmlformats.org/officeDocument/2006/relationships/oleObject" Target="embeddings/oleObject143.bin"/><Relationship Id="rId317" Type="http://schemas.openxmlformats.org/officeDocument/2006/relationships/image" Target="media/image167.png"/><Relationship Id="rId316" Type="http://schemas.openxmlformats.org/officeDocument/2006/relationships/oleObject" Target="embeddings/oleObject142.bin"/><Relationship Id="rId315" Type="http://schemas.openxmlformats.org/officeDocument/2006/relationships/oleObject" Target="embeddings/oleObject141.bin"/><Relationship Id="rId314" Type="http://schemas.openxmlformats.org/officeDocument/2006/relationships/oleObject" Target="embeddings/oleObject140.bin"/><Relationship Id="rId313" Type="http://schemas.openxmlformats.org/officeDocument/2006/relationships/oleObject" Target="embeddings/oleObject139.bin"/><Relationship Id="rId312" Type="http://schemas.openxmlformats.org/officeDocument/2006/relationships/oleObject" Target="embeddings/oleObject138.bin"/><Relationship Id="rId311" Type="http://schemas.openxmlformats.org/officeDocument/2006/relationships/image" Target="media/image166.wmf"/><Relationship Id="rId310" Type="http://schemas.openxmlformats.org/officeDocument/2006/relationships/oleObject" Target="embeddings/oleObject137.bin"/><Relationship Id="rId31" Type="http://schemas.openxmlformats.org/officeDocument/2006/relationships/image" Target="media/image23.jpeg"/><Relationship Id="rId309" Type="http://schemas.openxmlformats.org/officeDocument/2006/relationships/oleObject" Target="embeddings/oleObject136.bin"/><Relationship Id="rId308" Type="http://schemas.openxmlformats.org/officeDocument/2006/relationships/image" Target="media/image165.png"/><Relationship Id="rId307" Type="http://schemas.openxmlformats.org/officeDocument/2006/relationships/image" Target="media/image164.wmf"/><Relationship Id="rId306" Type="http://schemas.openxmlformats.org/officeDocument/2006/relationships/oleObject" Target="embeddings/oleObject135.bin"/><Relationship Id="rId305" Type="http://schemas.openxmlformats.org/officeDocument/2006/relationships/image" Target="media/image163.wmf"/><Relationship Id="rId304" Type="http://schemas.openxmlformats.org/officeDocument/2006/relationships/oleObject" Target="embeddings/oleObject134.bin"/><Relationship Id="rId303" Type="http://schemas.openxmlformats.org/officeDocument/2006/relationships/image" Target="media/image162.wmf"/><Relationship Id="rId302" Type="http://schemas.openxmlformats.org/officeDocument/2006/relationships/oleObject" Target="embeddings/oleObject133.bin"/><Relationship Id="rId301" Type="http://schemas.openxmlformats.org/officeDocument/2006/relationships/image" Target="media/image161.wmf"/><Relationship Id="rId300" Type="http://schemas.openxmlformats.org/officeDocument/2006/relationships/oleObject" Target="embeddings/oleObject132.bin"/><Relationship Id="rId30" Type="http://schemas.openxmlformats.org/officeDocument/2006/relationships/image" Target="media/image22.jpeg"/><Relationship Id="rId3" Type="http://schemas.openxmlformats.org/officeDocument/2006/relationships/header" Target="header1.xml"/><Relationship Id="rId299" Type="http://schemas.openxmlformats.org/officeDocument/2006/relationships/image" Target="media/image160.wmf"/><Relationship Id="rId298" Type="http://schemas.openxmlformats.org/officeDocument/2006/relationships/oleObject" Target="embeddings/oleObject131.bin"/><Relationship Id="rId297" Type="http://schemas.openxmlformats.org/officeDocument/2006/relationships/image" Target="media/image159.wmf"/><Relationship Id="rId296" Type="http://schemas.openxmlformats.org/officeDocument/2006/relationships/oleObject" Target="embeddings/oleObject130.bin"/><Relationship Id="rId295" Type="http://schemas.openxmlformats.org/officeDocument/2006/relationships/image" Target="media/image158.png"/><Relationship Id="rId294" Type="http://schemas.openxmlformats.org/officeDocument/2006/relationships/image" Target="media/image157.wmf"/><Relationship Id="rId293" Type="http://schemas.openxmlformats.org/officeDocument/2006/relationships/oleObject" Target="embeddings/oleObject129.bin"/><Relationship Id="rId292" Type="http://schemas.openxmlformats.org/officeDocument/2006/relationships/image" Target="media/image156.wmf"/><Relationship Id="rId291" Type="http://schemas.openxmlformats.org/officeDocument/2006/relationships/oleObject" Target="embeddings/oleObject128.bin"/><Relationship Id="rId290" Type="http://schemas.openxmlformats.org/officeDocument/2006/relationships/image" Target="media/image155.wmf"/><Relationship Id="rId29" Type="http://schemas.openxmlformats.org/officeDocument/2006/relationships/image" Target="media/image21.jpeg"/><Relationship Id="rId289" Type="http://schemas.openxmlformats.org/officeDocument/2006/relationships/oleObject" Target="embeddings/oleObject127.bin"/><Relationship Id="rId288" Type="http://schemas.openxmlformats.org/officeDocument/2006/relationships/image" Target="media/image154.wmf"/><Relationship Id="rId287" Type="http://schemas.openxmlformats.org/officeDocument/2006/relationships/oleObject" Target="embeddings/oleObject126.bin"/><Relationship Id="rId286" Type="http://schemas.openxmlformats.org/officeDocument/2006/relationships/image" Target="media/image153.wmf"/><Relationship Id="rId285" Type="http://schemas.openxmlformats.org/officeDocument/2006/relationships/oleObject" Target="embeddings/oleObject125.bin"/><Relationship Id="rId284" Type="http://schemas.openxmlformats.org/officeDocument/2006/relationships/image" Target="media/image152.wmf"/><Relationship Id="rId283" Type="http://schemas.openxmlformats.org/officeDocument/2006/relationships/oleObject" Target="embeddings/oleObject124.bin"/><Relationship Id="rId282" Type="http://schemas.openxmlformats.org/officeDocument/2006/relationships/image" Target="media/image151.png"/><Relationship Id="rId281" Type="http://schemas.openxmlformats.org/officeDocument/2006/relationships/image" Target="media/image150.png"/><Relationship Id="rId280" Type="http://schemas.openxmlformats.org/officeDocument/2006/relationships/image" Target="media/image149.wmf"/><Relationship Id="rId28" Type="http://schemas.openxmlformats.org/officeDocument/2006/relationships/image" Target="media/image20.jpeg"/><Relationship Id="rId279" Type="http://schemas.openxmlformats.org/officeDocument/2006/relationships/oleObject" Target="embeddings/oleObject123.bin"/><Relationship Id="rId278" Type="http://schemas.openxmlformats.org/officeDocument/2006/relationships/image" Target="media/image148.wmf"/><Relationship Id="rId277" Type="http://schemas.openxmlformats.org/officeDocument/2006/relationships/oleObject" Target="embeddings/oleObject122.bin"/><Relationship Id="rId276" Type="http://schemas.openxmlformats.org/officeDocument/2006/relationships/image" Target="media/image147.wmf"/><Relationship Id="rId275" Type="http://schemas.openxmlformats.org/officeDocument/2006/relationships/oleObject" Target="embeddings/oleObject121.bin"/><Relationship Id="rId274" Type="http://schemas.openxmlformats.org/officeDocument/2006/relationships/image" Target="media/image146.wmf"/><Relationship Id="rId273" Type="http://schemas.openxmlformats.org/officeDocument/2006/relationships/oleObject" Target="embeddings/oleObject120.bin"/><Relationship Id="rId272" Type="http://schemas.openxmlformats.org/officeDocument/2006/relationships/oleObject" Target="embeddings/oleObject119.bin"/><Relationship Id="rId271" Type="http://schemas.openxmlformats.org/officeDocument/2006/relationships/oleObject" Target="embeddings/oleObject118.bin"/><Relationship Id="rId270" Type="http://schemas.openxmlformats.org/officeDocument/2006/relationships/image" Target="media/image145.wmf"/><Relationship Id="rId27" Type="http://schemas.openxmlformats.org/officeDocument/2006/relationships/image" Target="media/image19.png"/><Relationship Id="rId269" Type="http://schemas.openxmlformats.org/officeDocument/2006/relationships/oleObject" Target="embeddings/oleObject117.bin"/><Relationship Id="rId268" Type="http://schemas.openxmlformats.org/officeDocument/2006/relationships/image" Target="media/image144.wmf"/><Relationship Id="rId267" Type="http://schemas.openxmlformats.org/officeDocument/2006/relationships/oleObject" Target="embeddings/oleObject116.bin"/><Relationship Id="rId266" Type="http://schemas.openxmlformats.org/officeDocument/2006/relationships/image" Target="media/image143.wmf"/><Relationship Id="rId265" Type="http://schemas.openxmlformats.org/officeDocument/2006/relationships/oleObject" Target="embeddings/oleObject115.bin"/><Relationship Id="rId264" Type="http://schemas.openxmlformats.org/officeDocument/2006/relationships/oleObject" Target="embeddings/oleObject114.bin"/><Relationship Id="rId263" Type="http://schemas.openxmlformats.org/officeDocument/2006/relationships/oleObject" Target="embeddings/oleObject113.bin"/><Relationship Id="rId262" Type="http://schemas.openxmlformats.org/officeDocument/2006/relationships/image" Target="media/image142.wmf"/><Relationship Id="rId261" Type="http://schemas.openxmlformats.org/officeDocument/2006/relationships/oleObject" Target="embeddings/oleObject112.bin"/><Relationship Id="rId260" Type="http://schemas.openxmlformats.org/officeDocument/2006/relationships/image" Target="media/image141.wmf"/><Relationship Id="rId26" Type="http://schemas.openxmlformats.org/officeDocument/2006/relationships/image" Target="media/image18.png"/><Relationship Id="rId259" Type="http://schemas.openxmlformats.org/officeDocument/2006/relationships/oleObject" Target="embeddings/oleObject111.bin"/><Relationship Id="rId258" Type="http://schemas.openxmlformats.org/officeDocument/2006/relationships/oleObject" Target="embeddings/oleObject110.bin"/><Relationship Id="rId257" Type="http://schemas.openxmlformats.org/officeDocument/2006/relationships/image" Target="media/image140.wmf"/><Relationship Id="rId256" Type="http://schemas.openxmlformats.org/officeDocument/2006/relationships/oleObject" Target="embeddings/oleObject109.bin"/><Relationship Id="rId255" Type="http://schemas.openxmlformats.org/officeDocument/2006/relationships/image" Target="media/image139.wmf"/><Relationship Id="rId254" Type="http://schemas.openxmlformats.org/officeDocument/2006/relationships/oleObject" Target="embeddings/oleObject108.bin"/><Relationship Id="rId253" Type="http://schemas.openxmlformats.org/officeDocument/2006/relationships/image" Target="media/image138.wmf"/><Relationship Id="rId252" Type="http://schemas.openxmlformats.org/officeDocument/2006/relationships/oleObject" Target="embeddings/oleObject107.bin"/><Relationship Id="rId251" Type="http://schemas.openxmlformats.org/officeDocument/2006/relationships/image" Target="media/image137.wmf"/><Relationship Id="rId250" Type="http://schemas.openxmlformats.org/officeDocument/2006/relationships/oleObject" Target="embeddings/oleObject106.bin"/><Relationship Id="rId25" Type="http://schemas.openxmlformats.org/officeDocument/2006/relationships/image" Target="media/image17.png"/><Relationship Id="rId249" Type="http://schemas.openxmlformats.org/officeDocument/2006/relationships/image" Target="media/image136.wmf"/><Relationship Id="rId248" Type="http://schemas.openxmlformats.org/officeDocument/2006/relationships/oleObject" Target="embeddings/oleObject105.bin"/><Relationship Id="rId247" Type="http://schemas.openxmlformats.org/officeDocument/2006/relationships/oleObject" Target="embeddings/oleObject104.bin"/><Relationship Id="rId246" Type="http://schemas.openxmlformats.org/officeDocument/2006/relationships/image" Target="media/image135.wmf"/><Relationship Id="rId245" Type="http://schemas.openxmlformats.org/officeDocument/2006/relationships/oleObject" Target="embeddings/oleObject103.bin"/><Relationship Id="rId244" Type="http://schemas.openxmlformats.org/officeDocument/2006/relationships/oleObject" Target="embeddings/oleObject102.bin"/><Relationship Id="rId243" Type="http://schemas.openxmlformats.org/officeDocument/2006/relationships/image" Target="media/image134.wmf"/><Relationship Id="rId242" Type="http://schemas.openxmlformats.org/officeDocument/2006/relationships/oleObject" Target="embeddings/oleObject101.bin"/><Relationship Id="rId241" Type="http://schemas.openxmlformats.org/officeDocument/2006/relationships/image" Target="media/image133.wmf"/><Relationship Id="rId240" Type="http://schemas.openxmlformats.org/officeDocument/2006/relationships/oleObject" Target="embeddings/oleObject100.bin"/><Relationship Id="rId24" Type="http://schemas.openxmlformats.org/officeDocument/2006/relationships/image" Target="media/image16.png"/><Relationship Id="rId239" Type="http://schemas.openxmlformats.org/officeDocument/2006/relationships/image" Target="media/image132.wmf"/><Relationship Id="rId238" Type="http://schemas.openxmlformats.org/officeDocument/2006/relationships/oleObject" Target="embeddings/oleObject99.bin"/><Relationship Id="rId237" Type="http://schemas.openxmlformats.org/officeDocument/2006/relationships/oleObject" Target="embeddings/oleObject98.bin"/><Relationship Id="rId236" Type="http://schemas.openxmlformats.org/officeDocument/2006/relationships/image" Target="media/image131.png"/><Relationship Id="rId235" Type="http://schemas.openxmlformats.org/officeDocument/2006/relationships/image" Target="media/image130.wmf"/><Relationship Id="rId234" Type="http://schemas.openxmlformats.org/officeDocument/2006/relationships/oleObject" Target="embeddings/oleObject97.bin"/><Relationship Id="rId233" Type="http://schemas.openxmlformats.org/officeDocument/2006/relationships/oleObject" Target="embeddings/oleObject96.bin"/><Relationship Id="rId232" Type="http://schemas.openxmlformats.org/officeDocument/2006/relationships/image" Target="media/image129.wmf"/><Relationship Id="rId231" Type="http://schemas.openxmlformats.org/officeDocument/2006/relationships/oleObject" Target="embeddings/oleObject95.bin"/><Relationship Id="rId230" Type="http://schemas.openxmlformats.org/officeDocument/2006/relationships/image" Target="media/image128.wmf"/><Relationship Id="rId23" Type="http://schemas.openxmlformats.org/officeDocument/2006/relationships/image" Target="media/image15.png"/><Relationship Id="rId229" Type="http://schemas.openxmlformats.org/officeDocument/2006/relationships/oleObject" Target="embeddings/oleObject94.bin"/><Relationship Id="rId228" Type="http://schemas.openxmlformats.org/officeDocument/2006/relationships/image" Target="media/image127.wmf"/><Relationship Id="rId227" Type="http://schemas.openxmlformats.org/officeDocument/2006/relationships/oleObject" Target="embeddings/oleObject93.bin"/><Relationship Id="rId226" Type="http://schemas.openxmlformats.org/officeDocument/2006/relationships/oleObject" Target="embeddings/oleObject92.bin"/><Relationship Id="rId225" Type="http://schemas.openxmlformats.org/officeDocument/2006/relationships/image" Target="media/image126.wmf"/><Relationship Id="rId224" Type="http://schemas.openxmlformats.org/officeDocument/2006/relationships/oleObject" Target="embeddings/oleObject91.bin"/><Relationship Id="rId223" Type="http://schemas.openxmlformats.org/officeDocument/2006/relationships/image" Target="media/image125.wmf"/><Relationship Id="rId222" Type="http://schemas.openxmlformats.org/officeDocument/2006/relationships/oleObject" Target="embeddings/oleObject90.bin"/><Relationship Id="rId221" Type="http://schemas.openxmlformats.org/officeDocument/2006/relationships/image" Target="media/image124.wmf"/><Relationship Id="rId220" Type="http://schemas.openxmlformats.org/officeDocument/2006/relationships/oleObject" Target="embeddings/oleObject89.bin"/><Relationship Id="rId22" Type="http://schemas.openxmlformats.org/officeDocument/2006/relationships/image" Target="media/image14.png"/><Relationship Id="rId219" Type="http://schemas.openxmlformats.org/officeDocument/2006/relationships/image" Target="media/image123.png"/><Relationship Id="rId218" Type="http://schemas.openxmlformats.org/officeDocument/2006/relationships/image" Target="media/image122.wmf"/><Relationship Id="rId217" Type="http://schemas.openxmlformats.org/officeDocument/2006/relationships/oleObject" Target="embeddings/oleObject88.bin"/><Relationship Id="rId216" Type="http://schemas.openxmlformats.org/officeDocument/2006/relationships/oleObject" Target="embeddings/oleObject87.bin"/><Relationship Id="rId215" Type="http://schemas.openxmlformats.org/officeDocument/2006/relationships/image" Target="media/image121.wmf"/><Relationship Id="rId214" Type="http://schemas.openxmlformats.org/officeDocument/2006/relationships/oleObject" Target="embeddings/oleObject86.bin"/><Relationship Id="rId213" Type="http://schemas.openxmlformats.org/officeDocument/2006/relationships/image" Target="media/image120.wmf"/><Relationship Id="rId212" Type="http://schemas.openxmlformats.org/officeDocument/2006/relationships/oleObject" Target="embeddings/oleObject85.bin"/><Relationship Id="rId211" Type="http://schemas.openxmlformats.org/officeDocument/2006/relationships/image" Target="media/image119.png"/><Relationship Id="rId210" Type="http://schemas.openxmlformats.org/officeDocument/2006/relationships/image" Target="media/image118.wmf"/><Relationship Id="rId21" Type="http://schemas.openxmlformats.org/officeDocument/2006/relationships/image" Target="media/image13.png"/><Relationship Id="rId209" Type="http://schemas.openxmlformats.org/officeDocument/2006/relationships/oleObject" Target="embeddings/oleObject84.bin"/><Relationship Id="rId208" Type="http://schemas.openxmlformats.org/officeDocument/2006/relationships/image" Target="media/image117.wmf"/><Relationship Id="rId207" Type="http://schemas.openxmlformats.org/officeDocument/2006/relationships/oleObject" Target="embeddings/oleObject83.bin"/><Relationship Id="rId206" Type="http://schemas.openxmlformats.org/officeDocument/2006/relationships/image" Target="media/image116.wmf"/><Relationship Id="rId205" Type="http://schemas.openxmlformats.org/officeDocument/2006/relationships/oleObject" Target="embeddings/oleObject82.bin"/><Relationship Id="rId204" Type="http://schemas.openxmlformats.org/officeDocument/2006/relationships/oleObject" Target="embeddings/oleObject81.bin"/><Relationship Id="rId203" Type="http://schemas.openxmlformats.org/officeDocument/2006/relationships/image" Target="media/image115.wmf"/><Relationship Id="rId202" Type="http://schemas.openxmlformats.org/officeDocument/2006/relationships/oleObject" Target="embeddings/oleObject80.bin"/><Relationship Id="rId201" Type="http://schemas.openxmlformats.org/officeDocument/2006/relationships/image" Target="media/image114.wmf"/><Relationship Id="rId200" Type="http://schemas.openxmlformats.org/officeDocument/2006/relationships/oleObject" Target="embeddings/oleObject79.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oleObject" Target="embeddings/oleObject78.bin"/><Relationship Id="rId198" Type="http://schemas.openxmlformats.org/officeDocument/2006/relationships/image" Target="media/image113.wmf"/><Relationship Id="rId197" Type="http://schemas.openxmlformats.org/officeDocument/2006/relationships/oleObject" Target="embeddings/oleObject77.bin"/><Relationship Id="rId196" Type="http://schemas.openxmlformats.org/officeDocument/2006/relationships/image" Target="media/image112.wmf"/><Relationship Id="rId195" Type="http://schemas.openxmlformats.org/officeDocument/2006/relationships/oleObject" Target="embeddings/oleObject76.bin"/><Relationship Id="rId194" Type="http://schemas.openxmlformats.org/officeDocument/2006/relationships/image" Target="media/image111.wmf"/><Relationship Id="rId193" Type="http://schemas.openxmlformats.org/officeDocument/2006/relationships/oleObject" Target="embeddings/oleObject75.bin"/><Relationship Id="rId192" Type="http://schemas.openxmlformats.org/officeDocument/2006/relationships/image" Target="media/image110.wmf"/><Relationship Id="rId191" Type="http://schemas.openxmlformats.org/officeDocument/2006/relationships/oleObject" Target="embeddings/oleObject74.bin"/><Relationship Id="rId190" Type="http://schemas.openxmlformats.org/officeDocument/2006/relationships/image" Target="media/image109.png"/><Relationship Id="rId19" Type="http://schemas.openxmlformats.org/officeDocument/2006/relationships/image" Target="media/image11.svg"/><Relationship Id="rId189" Type="http://schemas.openxmlformats.org/officeDocument/2006/relationships/image" Target="media/image108.wmf"/><Relationship Id="rId188" Type="http://schemas.openxmlformats.org/officeDocument/2006/relationships/oleObject" Target="embeddings/oleObject73.bin"/><Relationship Id="rId187" Type="http://schemas.openxmlformats.org/officeDocument/2006/relationships/image" Target="media/image107.wmf"/><Relationship Id="rId186" Type="http://schemas.openxmlformats.org/officeDocument/2006/relationships/oleObject" Target="embeddings/oleObject72.bin"/><Relationship Id="rId185" Type="http://schemas.openxmlformats.org/officeDocument/2006/relationships/image" Target="media/image106.wmf"/><Relationship Id="rId184" Type="http://schemas.openxmlformats.org/officeDocument/2006/relationships/oleObject" Target="embeddings/oleObject71.bin"/><Relationship Id="rId183" Type="http://schemas.openxmlformats.org/officeDocument/2006/relationships/image" Target="media/image105.wmf"/><Relationship Id="rId182" Type="http://schemas.openxmlformats.org/officeDocument/2006/relationships/oleObject" Target="embeddings/oleObject70.bin"/><Relationship Id="rId181" Type="http://schemas.openxmlformats.org/officeDocument/2006/relationships/image" Target="media/image104.wmf"/><Relationship Id="rId180" Type="http://schemas.openxmlformats.org/officeDocument/2006/relationships/oleObject" Target="embeddings/oleObject69.bin"/><Relationship Id="rId18" Type="http://schemas.openxmlformats.org/officeDocument/2006/relationships/image" Target="media/image10.png"/><Relationship Id="rId179" Type="http://schemas.openxmlformats.org/officeDocument/2006/relationships/image" Target="media/image103.png"/><Relationship Id="rId178" Type="http://schemas.openxmlformats.org/officeDocument/2006/relationships/image" Target="media/image102.wmf"/><Relationship Id="rId177" Type="http://schemas.openxmlformats.org/officeDocument/2006/relationships/oleObject" Target="embeddings/oleObject68.bin"/><Relationship Id="rId176" Type="http://schemas.openxmlformats.org/officeDocument/2006/relationships/image" Target="media/image101.wmf"/><Relationship Id="rId175" Type="http://schemas.openxmlformats.org/officeDocument/2006/relationships/oleObject" Target="embeddings/oleObject67.bin"/><Relationship Id="rId174" Type="http://schemas.openxmlformats.org/officeDocument/2006/relationships/image" Target="media/image100.wmf"/><Relationship Id="rId173" Type="http://schemas.openxmlformats.org/officeDocument/2006/relationships/oleObject" Target="embeddings/oleObject66.bin"/><Relationship Id="rId172" Type="http://schemas.openxmlformats.org/officeDocument/2006/relationships/oleObject" Target="embeddings/oleObject65.bin"/><Relationship Id="rId171" Type="http://schemas.openxmlformats.org/officeDocument/2006/relationships/image" Target="media/image99.wmf"/><Relationship Id="rId170" Type="http://schemas.openxmlformats.org/officeDocument/2006/relationships/oleObject" Target="embeddings/oleObject64.bin"/><Relationship Id="rId17" Type="http://schemas.openxmlformats.org/officeDocument/2006/relationships/image" Target="media/image9.png"/><Relationship Id="rId169" Type="http://schemas.openxmlformats.org/officeDocument/2006/relationships/image" Target="media/image98.wmf"/><Relationship Id="rId168" Type="http://schemas.openxmlformats.org/officeDocument/2006/relationships/oleObject" Target="embeddings/oleObject63.bin"/><Relationship Id="rId167" Type="http://schemas.openxmlformats.org/officeDocument/2006/relationships/image" Target="media/image97.wmf"/><Relationship Id="rId166" Type="http://schemas.openxmlformats.org/officeDocument/2006/relationships/oleObject" Target="embeddings/oleObject62.bin"/><Relationship Id="rId165" Type="http://schemas.openxmlformats.org/officeDocument/2006/relationships/image" Target="media/image96.wmf"/><Relationship Id="rId164" Type="http://schemas.openxmlformats.org/officeDocument/2006/relationships/oleObject" Target="embeddings/oleObject61.bin"/><Relationship Id="rId163" Type="http://schemas.openxmlformats.org/officeDocument/2006/relationships/image" Target="media/image95.wmf"/><Relationship Id="rId162" Type="http://schemas.openxmlformats.org/officeDocument/2006/relationships/oleObject" Target="embeddings/oleObject60.bin"/><Relationship Id="rId161" Type="http://schemas.openxmlformats.org/officeDocument/2006/relationships/image" Target="media/image94.wmf"/><Relationship Id="rId160" Type="http://schemas.openxmlformats.org/officeDocument/2006/relationships/oleObject" Target="embeddings/oleObject59.bin"/><Relationship Id="rId16" Type="http://schemas.openxmlformats.org/officeDocument/2006/relationships/image" Target="media/image8.png"/><Relationship Id="rId159" Type="http://schemas.openxmlformats.org/officeDocument/2006/relationships/oleObject" Target="embeddings/oleObject58.bin"/><Relationship Id="rId158" Type="http://schemas.openxmlformats.org/officeDocument/2006/relationships/image" Target="media/image93.png"/><Relationship Id="rId157" Type="http://schemas.openxmlformats.org/officeDocument/2006/relationships/oleObject" Target="embeddings/oleObject57.bin"/><Relationship Id="rId156" Type="http://schemas.openxmlformats.org/officeDocument/2006/relationships/image" Target="media/image92.wmf"/><Relationship Id="rId155" Type="http://schemas.openxmlformats.org/officeDocument/2006/relationships/oleObject" Target="embeddings/oleObject56.bin"/><Relationship Id="rId154" Type="http://schemas.openxmlformats.org/officeDocument/2006/relationships/image" Target="media/image91.wmf"/><Relationship Id="rId153" Type="http://schemas.openxmlformats.org/officeDocument/2006/relationships/oleObject" Target="embeddings/oleObject55.bin"/><Relationship Id="rId152" Type="http://schemas.openxmlformats.org/officeDocument/2006/relationships/image" Target="media/image90.png"/><Relationship Id="rId151" Type="http://schemas.openxmlformats.org/officeDocument/2006/relationships/oleObject" Target="embeddings/oleObject54.bin"/><Relationship Id="rId150" Type="http://schemas.openxmlformats.org/officeDocument/2006/relationships/image" Target="media/image89.wmf"/><Relationship Id="rId15" Type="http://schemas.openxmlformats.org/officeDocument/2006/relationships/image" Target="media/image7.svg"/><Relationship Id="rId149" Type="http://schemas.openxmlformats.org/officeDocument/2006/relationships/oleObject" Target="embeddings/oleObject53.bin"/><Relationship Id="rId148" Type="http://schemas.openxmlformats.org/officeDocument/2006/relationships/oleObject" Target="embeddings/oleObject52.bin"/><Relationship Id="rId147" Type="http://schemas.openxmlformats.org/officeDocument/2006/relationships/image" Target="media/image88.png"/><Relationship Id="rId146" Type="http://schemas.openxmlformats.org/officeDocument/2006/relationships/image" Target="media/image87.wmf"/><Relationship Id="rId145" Type="http://schemas.openxmlformats.org/officeDocument/2006/relationships/oleObject" Target="embeddings/oleObject51.bin"/><Relationship Id="rId144" Type="http://schemas.openxmlformats.org/officeDocument/2006/relationships/image" Target="media/image86.wmf"/><Relationship Id="rId143" Type="http://schemas.openxmlformats.org/officeDocument/2006/relationships/oleObject" Target="embeddings/oleObject50.bin"/><Relationship Id="rId142" Type="http://schemas.openxmlformats.org/officeDocument/2006/relationships/image" Target="media/image85.wmf"/><Relationship Id="rId141" Type="http://schemas.openxmlformats.org/officeDocument/2006/relationships/oleObject" Target="embeddings/oleObject49.bin"/><Relationship Id="rId140" Type="http://schemas.openxmlformats.org/officeDocument/2006/relationships/image" Target="media/image84.wmf"/><Relationship Id="rId14" Type="http://schemas.openxmlformats.org/officeDocument/2006/relationships/image" Target="media/image6.png"/><Relationship Id="rId139" Type="http://schemas.openxmlformats.org/officeDocument/2006/relationships/oleObject" Target="embeddings/oleObject48.bin"/><Relationship Id="rId138" Type="http://schemas.openxmlformats.org/officeDocument/2006/relationships/image" Target="media/image83.wmf"/><Relationship Id="rId137" Type="http://schemas.openxmlformats.org/officeDocument/2006/relationships/oleObject" Target="embeddings/oleObject47.bin"/><Relationship Id="rId136" Type="http://schemas.openxmlformats.org/officeDocument/2006/relationships/oleObject" Target="embeddings/oleObject46.bin"/><Relationship Id="rId135" Type="http://schemas.openxmlformats.org/officeDocument/2006/relationships/image" Target="media/image82.wmf"/><Relationship Id="rId134" Type="http://schemas.openxmlformats.org/officeDocument/2006/relationships/oleObject" Target="embeddings/oleObject45.bin"/><Relationship Id="rId133" Type="http://schemas.openxmlformats.org/officeDocument/2006/relationships/image" Target="media/image81.wmf"/><Relationship Id="rId132" Type="http://schemas.openxmlformats.org/officeDocument/2006/relationships/oleObject" Target="embeddings/oleObject44.bin"/><Relationship Id="rId131" Type="http://schemas.openxmlformats.org/officeDocument/2006/relationships/image" Target="media/image80.png"/><Relationship Id="rId130" Type="http://schemas.openxmlformats.org/officeDocument/2006/relationships/image" Target="media/image79.png"/><Relationship Id="rId13" Type="http://schemas.openxmlformats.org/officeDocument/2006/relationships/image" Target="media/image5.png"/><Relationship Id="rId129" Type="http://schemas.openxmlformats.org/officeDocument/2006/relationships/oleObject" Target="embeddings/oleObject43.bin"/><Relationship Id="rId128" Type="http://schemas.openxmlformats.org/officeDocument/2006/relationships/image" Target="media/image78.wmf"/><Relationship Id="rId127" Type="http://schemas.openxmlformats.org/officeDocument/2006/relationships/oleObject" Target="embeddings/oleObject42.bin"/><Relationship Id="rId126" Type="http://schemas.openxmlformats.org/officeDocument/2006/relationships/image" Target="media/image77.wmf"/><Relationship Id="rId125" Type="http://schemas.openxmlformats.org/officeDocument/2006/relationships/oleObject" Target="embeddings/oleObject41.bin"/><Relationship Id="rId124" Type="http://schemas.openxmlformats.org/officeDocument/2006/relationships/image" Target="media/image76.wmf"/><Relationship Id="rId123" Type="http://schemas.openxmlformats.org/officeDocument/2006/relationships/oleObject" Target="embeddings/oleObject40.bin"/><Relationship Id="rId122" Type="http://schemas.openxmlformats.org/officeDocument/2006/relationships/image" Target="media/image75.wmf"/><Relationship Id="rId121" Type="http://schemas.openxmlformats.org/officeDocument/2006/relationships/oleObject" Target="embeddings/oleObject39.bin"/><Relationship Id="rId120" Type="http://schemas.openxmlformats.org/officeDocument/2006/relationships/oleObject" Target="embeddings/oleObject38.bin"/><Relationship Id="rId12" Type="http://schemas.openxmlformats.org/officeDocument/2006/relationships/image" Target="media/image4.png"/><Relationship Id="rId119" Type="http://schemas.openxmlformats.org/officeDocument/2006/relationships/image" Target="media/image74.wmf"/><Relationship Id="rId118" Type="http://schemas.openxmlformats.org/officeDocument/2006/relationships/oleObject" Target="embeddings/oleObject37.bin"/><Relationship Id="rId117" Type="http://schemas.openxmlformats.org/officeDocument/2006/relationships/image" Target="media/image73.wmf"/><Relationship Id="rId116" Type="http://schemas.openxmlformats.org/officeDocument/2006/relationships/oleObject" Target="embeddings/oleObject36.bin"/><Relationship Id="rId115" Type="http://schemas.openxmlformats.org/officeDocument/2006/relationships/image" Target="media/image72.png"/><Relationship Id="rId114" Type="http://schemas.openxmlformats.org/officeDocument/2006/relationships/image" Target="media/image71.wmf"/><Relationship Id="rId113" Type="http://schemas.openxmlformats.org/officeDocument/2006/relationships/oleObject" Target="embeddings/oleObject35.bin"/><Relationship Id="rId112" Type="http://schemas.openxmlformats.org/officeDocument/2006/relationships/image" Target="media/image70.wmf"/><Relationship Id="rId111" Type="http://schemas.openxmlformats.org/officeDocument/2006/relationships/oleObject" Target="embeddings/oleObject34.bin"/><Relationship Id="rId110" Type="http://schemas.openxmlformats.org/officeDocument/2006/relationships/image" Target="media/image69.wmf"/><Relationship Id="rId11" Type="http://schemas.openxmlformats.org/officeDocument/2006/relationships/image" Target="media/image3.png"/><Relationship Id="rId109" Type="http://schemas.openxmlformats.org/officeDocument/2006/relationships/oleObject" Target="embeddings/oleObject33.bin"/><Relationship Id="rId108" Type="http://schemas.openxmlformats.org/officeDocument/2006/relationships/image" Target="media/image68.wmf"/><Relationship Id="rId107" Type="http://schemas.openxmlformats.org/officeDocument/2006/relationships/oleObject" Target="embeddings/oleObject32.bin"/><Relationship Id="rId106" Type="http://schemas.openxmlformats.org/officeDocument/2006/relationships/image" Target="media/image67.wmf"/><Relationship Id="rId105" Type="http://schemas.openxmlformats.org/officeDocument/2006/relationships/oleObject" Target="embeddings/oleObject31.bin"/><Relationship Id="rId104" Type="http://schemas.openxmlformats.org/officeDocument/2006/relationships/image" Target="media/image66.wmf"/><Relationship Id="rId103" Type="http://schemas.openxmlformats.org/officeDocument/2006/relationships/oleObject" Target="embeddings/oleObject30.bin"/><Relationship Id="rId102" Type="http://schemas.openxmlformats.org/officeDocument/2006/relationships/image" Target="media/image65.wmf"/><Relationship Id="rId101" Type="http://schemas.openxmlformats.org/officeDocument/2006/relationships/oleObject" Target="embeddings/oleObject29.bin"/><Relationship Id="rId100" Type="http://schemas.openxmlformats.org/officeDocument/2006/relationships/image" Target="media/image64.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412</Words>
  <Characters>413</Characters>
  <Lines>88</Lines>
  <Paragraphs>25</Paragraphs>
  <TotalTime>3</TotalTime>
  <ScaleCrop>false</ScaleCrop>
  <LinksUpToDate>false</LinksUpToDate>
  <CharactersWithSpaces>415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2025-12-26T09:11:00Z</dcterms:created>
  <dc:creator>Administrator</dc:creator>
  <cp:lastModifiedBy>张弥</cp:lastModifiedBy>
  <dcterms:modified xsi:type="dcterms:W3CDTF">2026-03-26T04:30:06Z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C3DD2623BDF34BDFA04BBDC63BDC45BB_12</vt:lpwstr>
  </property>
</Properties>
</file>