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media/image11.svg" ContentType="image/svg+xml"/>
  <Override PartName="/word/media/image7.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94B422">
      <w:pPr>
        <w:spacing w:before="312" w:beforeLines="100" w:after="312" w:afterLines="100" w:line="360" w:lineRule="auto"/>
        <w:jc w:val="center"/>
        <w:textAlignment w:val="center"/>
        <w:rPr>
          <w:rFonts w:hint="eastAsia" w:ascii="微软雅黑" w:hAnsi="微软雅黑" w:eastAsia="微软雅黑" w:cs="微软雅黑"/>
          <w:b/>
          <w:bCs/>
          <w:sz w:val="36"/>
          <w:szCs w:val="36"/>
        </w:rPr>
      </w:pPr>
      <w:bookmarkStart w:id="0" w:name="_GoBack"/>
      <w:bookmarkEnd w:id="0"/>
      <w:r>
        <w:rPr>
          <w:rFonts w:hint="eastAsia" w:ascii="微软雅黑" w:hAnsi="微软雅黑" w:eastAsia="微软雅黑" w:cs="微软雅黑"/>
          <w:b/>
          <w:bCs/>
          <w:sz w:val="36"/>
          <w:szCs w:val="36"/>
        </w:rPr>
        <w:drawing>
          <wp:anchor distT="0" distB="0" distL="114300" distR="114300" simplePos="0" relativeHeight="251659264" behindDoc="0" locked="0" layoutInCell="1" allowOverlap="1">
            <wp:simplePos x="0" y="0"/>
            <wp:positionH relativeFrom="page">
              <wp:posOffset>12585700</wp:posOffset>
            </wp:positionH>
            <wp:positionV relativeFrom="topMargin">
              <wp:posOffset>11480800</wp:posOffset>
            </wp:positionV>
            <wp:extent cx="393700" cy="368300"/>
            <wp:effectExtent l="0" t="0" r="6350" b="12700"/>
            <wp:wrapNone/>
            <wp:docPr id="100223" name="图片 10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3" name="图片 100223"/>
                    <pic:cNvPicPr>
                      <a:picLocks noChangeAspect="1"/>
                    </pic:cNvPicPr>
                  </pic:nvPicPr>
                  <pic:blipFill>
                    <a:blip r:embed="rId6"/>
                    <a:stretch>
                      <a:fillRect/>
                    </a:stretch>
                  </pic:blipFill>
                  <pic:spPr>
                    <a:xfrm>
                      <a:off x="0" y="0"/>
                      <a:ext cx="393700" cy="3683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0288" behindDoc="0" locked="0" layoutInCell="1" allowOverlap="1">
            <wp:simplePos x="0" y="0"/>
            <wp:positionH relativeFrom="page">
              <wp:posOffset>10172700</wp:posOffset>
            </wp:positionH>
            <wp:positionV relativeFrom="topMargin">
              <wp:posOffset>11493500</wp:posOffset>
            </wp:positionV>
            <wp:extent cx="495300" cy="444500"/>
            <wp:effectExtent l="0" t="0" r="0" b="12700"/>
            <wp:wrapNone/>
            <wp:docPr id="100309" name="图片 10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图片 100309"/>
                    <pic:cNvPicPr>
                      <a:picLocks noChangeAspect="1"/>
                    </pic:cNvPicPr>
                  </pic:nvPicPr>
                  <pic:blipFill>
                    <a:blip r:embed="rId7"/>
                    <a:stretch>
                      <a:fillRect/>
                    </a:stretch>
                  </pic:blipFill>
                  <pic:spPr>
                    <a:xfrm>
                      <a:off x="0" y="0"/>
                      <a:ext cx="495300" cy="4445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1312" behindDoc="0" locked="0" layoutInCell="1" allowOverlap="1">
            <wp:simplePos x="0" y="0"/>
            <wp:positionH relativeFrom="page">
              <wp:posOffset>11061700</wp:posOffset>
            </wp:positionH>
            <wp:positionV relativeFrom="topMargin">
              <wp:posOffset>11480800</wp:posOffset>
            </wp:positionV>
            <wp:extent cx="495300" cy="381000"/>
            <wp:effectExtent l="0" t="0" r="0" b="0"/>
            <wp:wrapNone/>
            <wp:docPr id="100295" name="图片 10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图片 100295"/>
                    <pic:cNvPicPr>
                      <a:picLocks noChangeAspect="1"/>
                    </pic:cNvPicPr>
                  </pic:nvPicPr>
                  <pic:blipFill>
                    <a:blip r:embed="rId8"/>
                    <a:stretch>
                      <a:fillRect/>
                    </a:stretch>
                  </pic:blipFill>
                  <pic:spPr>
                    <a:xfrm>
                      <a:off x="0" y="0"/>
                      <a:ext cx="495300" cy="3810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2336" behindDoc="0" locked="0" layoutInCell="1" allowOverlap="1">
            <wp:simplePos x="0" y="0"/>
            <wp:positionH relativeFrom="page">
              <wp:posOffset>10198100</wp:posOffset>
            </wp:positionH>
            <wp:positionV relativeFrom="topMargin">
              <wp:posOffset>10287000</wp:posOffset>
            </wp:positionV>
            <wp:extent cx="330200" cy="381000"/>
            <wp:effectExtent l="0" t="0" r="12700" b="0"/>
            <wp:wrapNone/>
            <wp:docPr id="100276" name="图片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 name="图片 100276"/>
                    <pic:cNvPicPr>
                      <a:picLocks noChangeAspect="1"/>
                    </pic:cNvPicPr>
                  </pic:nvPicPr>
                  <pic:blipFill>
                    <a:blip r:embed="rId9"/>
                    <a:stretch>
                      <a:fillRect/>
                    </a:stretch>
                  </pic:blipFill>
                  <pic:spPr>
                    <a:xfrm>
                      <a:off x="0" y="0"/>
                      <a:ext cx="330200" cy="381000"/>
                    </a:xfrm>
                    <a:prstGeom prst="rect">
                      <a:avLst/>
                    </a:prstGeom>
                  </pic:spPr>
                </pic:pic>
              </a:graphicData>
            </a:graphic>
          </wp:anchor>
        </w:drawing>
      </w:r>
      <w:r>
        <w:rPr>
          <w:rFonts w:hint="eastAsia" w:ascii="微软雅黑" w:hAnsi="微软雅黑" w:eastAsia="微软雅黑" w:cs="微软雅黑"/>
          <w:b/>
          <w:bCs/>
          <w:sz w:val="36"/>
          <w:szCs w:val="36"/>
        </w:rPr>
        <w:t>清单01  化学用语</w:t>
      </w:r>
    </w:p>
    <w:p w14:paraId="37CF609B">
      <w:pPr>
        <w:adjustRightInd w:val="0"/>
        <w:snapToGrid w:val="0"/>
        <w:spacing w:line="360" w:lineRule="auto"/>
        <w:contextualSpacing/>
        <w:jc w:val="center"/>
        <w:rPr>
          <w:rFonts w:ascii="Times New Roman" w:hAnsi="Times New Roman" w:cs="Times New Roman" w:eastAsiaTheme="majorEastAsia"/>
          <w:b/>
          <w:color w:val="000000"/>
          <w:kern w:val="0"/>
          <w:sz w:val="44"/>
          <w:szCs w:val="44"/>
        </w:rPr>
      </w:pPr>
      <w:r>
        <mc:AlternateContent>
          <mc:Choice Requires="wps">
            <w:drawing>
              <wp:inline distT="0" distB="0" distL="114300" distR="114300">
                <wp:extent cx="6102985" cy="4108450"/>
                <wp:effectExtent l="6350" t="6350" r="24765" b="19050"/>
                <wp:docPr id="63" name="文本框 7"/>
                <wp:cNvGraphicFramePr/>
                <a:graphic xmlns:a="http://schemas.openxmlformats.org/drawingml/2006/main">
                  <a:graphicData uri="http://schemas.microsoft.com/office/word/2010/wordprocessingShape">
                    <wps:wsp>
                      <wps:cNvSpPr txBox="1"/>
                      <wps:spPr>
                        <a:xfrm>
                          <a:off x="0" y="0"/>
                          <a:ext cx="6102985" cy="4108450"/>
                        </a:xfrm>
                        <a:prstGeom prst="rect">
                          <a:avLst/>
                        </a:prstGeom>
                        <a:noFill/>
                        <a:ln w="12700">
                          <a:solidFill>
                            <a:schemeClr val="accent1"/>
                          </a:solidFill>
                          <a:prstDash val="lgDashDotDot"/>
                        </a:ln>
                      </wps:spPr>
                      <wps:txbx>
                        <w:txbxContent>
                          <w:p w14:paraId="563E1F4F">
                            <w:pPr>
                              <w:spacing w:line="360" w:lineRule="auto"/>
                              <w:jc w:val="center"/>
                              <w:rPr>
                                <w:rFonts w:hint="eastAsia" w:ascii="微软雅黑" w:hAnsi="微软雅黑" w:eastAsia="微软雅黑" w:cs="微软雅黑"/>
                                <w:b/>
                                <w:bCs/>
                                <w:color w:val="77933C" w:themeColor="accent3" w:themeShade="BF"/>
                                <w:sz w:val="28"/>
                                <w:szCs w:val="28"/>
                              </w:rPr>
                            </w:pPr>
                            <w:r>
                              <w:rPr>
                                <w:rFonts w:hint="eastAsia" w:ascii="微软雅黑" w:hAnsi="微软雅黑" w:eastAsia="微软雅黑" w:cs="微软雅黑"/>
                                <w:b/>
                                <w:bCs/>
                                <w:color w:val="31859C" w:themeColor="accent5" w:themeShade="BF"/>
                                <w:sz w:val="32"/>
                                <w:szCs w:val="32"/>
                              </w:rPr>
                              <w:t>内容导览|</w:t>
                            </w:r>
                            <w:r>
                              <w:rPr>
                                <w:rFonts w:hint="eastAsia" w:ascii="微软雅黑" w:hAnsi="微软雅黑" w:eastAsia="微软雅黑" w:cs="微软雅黑"/>
                                <w:b/>
                                <w:bCs/>
                                <w:color w:val="6480B9"/>
                                <w:sz w:val="32"/>
                                <w:szCs w:val="32"/>
                              </w:rPr>
                              <w:t xml:space="preserve"> </w:t>
                            </w:r>
                            <w:r>
                              <w:rPr>
                                <w:rFonts w:hint="eastAsia" w:ascii="仿宋" w:hAnsi="仿宋" w:eastAsia="仿宋" w:cs="仿宋"/>
                                <w:b/>
                                <w:bCs/>
                                <w:color w:val="E46C0A" w:themeColor="accent6" w:themeShade="BF"/>
                                <w:w w:val="90"/>
                                <w:sz w:val="28"/>
                                <w:szCs w:val="28"/>
                              </w:rPr>
                              <w:t>知识·方法·能力清单</w:t>
                            </w:r>
                          </w:p>
                          <w:p w14:paraId="6B02A9DB">
                            <w:pPr>
                              <w:spacing w:line="360" w:lineRule="auto"/>
                              <w:jc w:val="left"/>
                              <w:rPr>
                                <w:rFonts w:hint="eastAsia" w:ascii="仿宋" w:hAnsi="仿宋" w:eastAsia="仿宋" w:cs="仿宋"/>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第一部分 命题解码</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洞察命题意图，明确攻坚方向</w:t>
                            </w:r>
                          </w:p>
                          <w:p w14:paraId="17469F47">
                            <w:pPr>
                              <w:spacing w:line="360" w:lineRule="auto"/>
                              <w:jc w:val="left"/>
                              <w:rPr>
                                <w:rFonts w:hint="eastAsia" w:ascii="微软雅黑" w:hAnsi="微软雅黑" w:eastAsia="微软雅黑" w:cs="微软雅黑"/>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第二部分 方法建模</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构建思维框架，提炼通用解法</w:t>
                            </w:r>
                          </w:p>
                          <w:p w14:paraId="5509CD04">
                            <w:pPr>
                              <w:widowControl/>
                              <w:spacing w:line="360" w:lineRule="auto"/>
                              <w:ind w:firstLine="420" w:firstLineChars="200"/>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236292315"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92315"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流程建模   </w:t>
                            </w:r>
                            <w:r>
                              <w:rPr>
                                <w:rFonts w:hint="eastAsia" w:ascii="黑体" w:hAnsi="黑体" w:eastAsia="黑体" w:cs="黑体"/>
                                <w:b/>
                                <w:bCs/>
                                <w:color w:val="92D050"/>
                                <w:kern w:val="0"/>
                                <w:szCs w:val="21"/>
                                <w:lang w:bidi="ar"/>
                              </w:rPr>
                              <w:t xml:space="preserve"> </w:t>
                            </w:r>
                            <w:r>
                              <w:drawing>
                                <wp:inline distT="0" distB="0" distL="114300" distR="114300">
                                  <wp:extent cx="182245" cy="182245"/>
                                  <wp:effectExtent l="0" t="0" r="8255" b="7620"/>
                                  <wp:docPr id="1722590976"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90976"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技法清单  </w:t>
                            </w:r>
                          </w:p>
                          <w:p w14:paraId="0400AD2B">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技法01 表示微粒结构和物质组成的化学用语</w:t>
                            </w:r>
                          </w:p>
                          <w:p w14:paraId="10EB168C">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技法02 表示共价键的类型和分子空间结构的化学用语</w:t>
                            </w:r>
                          </w:p>
                          <w:p w14:paraId="578787D3">
                            <w:pPr>
                              <w:shd w:val="clear" w:color="auto" w:fill="DBEEF3" w:themeFill="accent5" w:themeFillTint="32"/>
                              <w:adjustRightInd w:val="0"/>
                              <w:snapToGrid w:val="0"/>
                              <w:spacing w:line="288" w:lineRule="auto"/>
                              <w:contextualSpacing/>
                              <w:jc w:val="left"/>
                              <w:rPr>
                                <w:rFonts w:hint="eastAsia" w:ascii="微软雅黑" w:hAnsi="微软雅黑" w:eastAsia="微软雅黑" w:cs="微软雅黑"/>
                              </w:rPr>
                            </w:pPr>
                            <w:r>
                              <w:rPr>
                                <w:rFonts w:hint="eastAsia" w:ascii="微软雅黑" w:hAnsi="微软雅黑" w:eastAsia="微软雅黑" w:cs="微软雅黑"/>
                              </w:rPr>
                              <w:t>技法03 表示有机物结构的化学用语</w:t>
                            </w:r>
                          </w:p>
                          <w:p w14:paraId="4B554D4C">
                            <w:pPr>
                              <w:spacing w:line="360" w:lineRule="auto"/>
                            </w:pPr>
                            <w:r>
                              <w:rPr>
                                <w:rFonts w:hint="eastAsia" w:ascii="微软雅黑" w:hAnsi="微软雅黑" w:eastAsia="微软雅黑" w:cs="微软雅黑"/>
                                <w:b/>
                                <w:bCs/>
                                <w:color w:val="31859C" w:themeColor="accent5" w:themeShade="BF"/>
                                <w:sz w:val="24"/>
                              </w:rPr>
                              <w:t>第三部分 思维引路</w:t>
                            </w:r>
                            <w:r>
                              <w:rPr>
                                <w:rFonts w:hint="eastAsia" w:ascii="微软雅黑" w:hAnsi="微软雅黑" w:eastAsia="微软雅黑" w:cs="微软雅黑"/>
                                <w:color w:val="6480B9"/>
                                <w:sz w:val="24"/>
                              </w:rPr>
                              <w:t xml:space="preserve"> </w:t>
                            </w:r>
                            <w:r>
                              <w:rPr>
                                <w:rFonts w:hint="eastAsia" w:ascii="仿宋" w:hAnsi="仿宋" w:eastAsia="仿宋" w:cs="仿宋"/>
                                <w:b/>
                                <w:bCs/>
                                <w:color w:val="4F6228" w:themeColor="accent3" w:themeShade="80"/>
                                <w:sz w:val="18"/>
                                <w:szCs w:val="18"/>
                              </w:rPr>
                              <w:t>示范思考过程，贯通方法应用</w:t>
                            </w:r>
                          </w:p>
                          <w:p w14:paraId="7CA29D4B">
                            <w:pPr>
                              <w:widowControl/>
                              <w:adjustRightInd w:val="0"/>
                              <w:snapToGrid w:val="0"/>
                              <w:spacing w:line="360" w:lineRule="auto"/>
                              <w:ind w:firstLine="420" w:firstLineChars="200"/>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98232795"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2795"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母题精讲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2099683323"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83323"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思维解析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1428861801"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61801"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变式应用</w:t>
                            </w:r>
                          </w:p>
                          <w:p w14:paraId="66CA3033">
                            <w:pPr>
                              <w:shd w:val="clear" w:color="auto" w:fill="DBEEF3" w:themeFill="accent5" w:themeFillTint="32"/>
                              <w:adjustRightInd w:val="0"/>
                              <w:snapToGrid w:val="0"/>
                              <w:spacing w:line="288" w:lineRule="auto"/>
                              <w:contextualSpacing/>
                              <w:jc w:val="lef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类型01 物质的结构与组成</w:t>
                            </w:r>
                          </w:p>
                          <w:p w14:paraId="7BFBEDBA">
                            <w:pPr>
                              <w:shd w:val="clear" w:color="auto" w:fill="DBEEF3" w:themeFill="accent5" w:themeFillTint="32"/>
                              <w:adjustRightInd w:val="0"/>
                              <w:snapToGrid w:val="0"/>
                              <w:spacing w:line="288" w:lineRule="auto"/>
                              <w:contextualSpacing/>
                              <w:jc w:val="left"/>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类型02 物质的变化</w:t>
                            </w:r>
                          </w:p>
                          <w:p w14:paraId="2A574A71">
                            <w:pPr>
                              <w:pStyle w:val="7"/>
                              <w:ind w:firstLine="0" w:firstLineChars="0"/>
                              <w:rPr>
                                <w:rFonts w:hint="eastAsia" w:ascii="等线" w:hAnsi="等线" w:eastAsia="等线" w:cs="等线"/>
                                <w:b/>
                                <w:bCs/>
                                <w:sz w:val="22"/>
                                <w:szCs w:val="28"/>
                              </w:rPr>
                            </w:pPr>
                            <w:r>
                              <w:rPr>
                                <w:rFonts w:hint="eastAsia" w:ascii="微软雅黑" w:hAnsi="微软雅黑" w:eastAsia="微软雅黑" w:cs="微软雅黑"/>
                                <w:b/>
                                <w:bCs/>
                                <w:color w:val="31859C" w:themeColor="accent5" w:themeShade="BF"/>
                                <w:sz w:val="24"/>
                                <w:szCs w:val="24"/>
                              </w:rPr>
                              <w:t>第四部分 分级实战</w:t>
                            </w:r>
                            <w:r>
                              <w:rPr>
                                <w:rFonts w:hint="eastAsia" w:ascii="微软雅黑" w:hAnsi="微软雅黑" w:eastAsia="微软雅黑" w:cs="微软雅黑"/>
                                <w:color w:val="6480B9"/>
                                <w:sz w:val="24"/>
                                <w:szCs w:val="24"/>
                              </w:rPr>
                              <w:t xml:space="preserve"> </w:t>
                            </w:r>
                            <w:r>
                              <w:rPr>
                                <w:rFonts w:hint="eastAsia" w:ascii="仿宋" w:hAnsi="仿宋" w:eastAsia="仿宋" w:cs="仿宋"/>
                                <w:b/>
                                <w:bCs/>
                                <w:color w:val="4F6228" w:themeColor="accent3" w:themeShade="80"/>
                                <w:sz w:val="18"/>
                                <w:szCs w:val="18"/>
                              </w:rPr>
                              <w:t>分级强化训练，实现能力跃迁</w:t>
                            </w:r>
                          </w:p>
                        </w:txbxContent>
                      </wps:txbx>
                      <wps:bodyPr wrap="square" rtlCol="0" anchor="ctr"/>
                    </wps:wsp>
                  </a:graphicData>
                </a:graphic>
              </wp:inline>
            </w:drawing>
          </mc:Choice>
          <mc:Fallback>
            <w:pict>
              <v:shape id="文本框 7" o:spid="_x0000_s1026" o:spt="202" type="#_x0000_t202" style="height:323.5pt;width:480.55pt;v-text-anchor:middle;" filled="f" stroked="t" coordsize="21600,21600" o:gfxdata="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6g+XKNYAAAAFAQAADwAAAAAAAAABACAAAAAiAAAAZHJzL2Rvd25yZXYueG1sUEsBAhQAFAAA&#10;AAgAh07iQK2wyg7xAQAAvQMAAA4AAAAAAAAAAQAgAAAAJQEAAGRycy9lMm9Eb2MueG1sUEsFBgAA&#10;AAAGAAYAWQEAAIgFAAAAAA==&#10;">
                <v:fill on="f" focussize="0,0"/>
                <v:stroke weight="1pt" color="#4F81BD [3204]" joinstyle="round" dashstyle="longDashDotDot"/>
                <v:imagedata o:title=""/>
                <o:lock v:ext="edit" aspectratio="f"/>
                <v:textbox>
                  <w:txbxContent>
                    <w:p w14:paraId="563E1F4F">
                      <w:pPr>
                        <w:spacing w:line="360" w:lineRule="auto"/>
                        <w:jc w:val="center"/>
                        <w:rPr>
                          <w:rFonts w:hint="eastAsia" w:ascii="微软雅黑" w:hAnsi="微软雅黑" w:eastAsia="微软雅黑" w:cs="微软雅黑"/>
                          <w:b/>
                          <w:bCs/>
                          <w:color w:val="77933C" w:themeColor="accent3" w:themeShade="BF"/>
                          <w:sz w:val="28"/>
                          <w:szCs w:val="28"/>
                        </w:rPr>
                      </w:pPr>
                      <w:r>
                        <w:rPr>
                          <w:rFonts w:hint="eastAsia" w:ascii="微软雅黑" w:hAnsi="微软雅黑" w:eastAsia="微软雅黑" w:cs="微软雅黑"/>
                          <w:b/>
                          <w:bCs/>
                          <w:color w:val="31859C" w:themeColor="accent5" w:themeShade="BF"/>
                          <w:sz w:val="32"/>
                          <w:szCs w:val="32"/>
                        </w:rPr>
                        <w:t>内容导览|</w:t>
                      </w:r>
                      <w:r>
                        <w:rPr>
                          <w:rFonts w:hint="eastAsia" w:ascii="微软雅黑" w:hAnsi="微软雅黑" w:eastAsia="微软雅黑" w:cs="微软雅黑"/>
                          <w:b/>
                          <w:bCs/>
                          <w:color w:val="6480B9"/>
                          <w:sz w:val="32"/>
                          <w:szCs w:val="32"/>
                        </w:rPr>
                        <w:t xml:space="preserve"> </w:t>
                      </w:r>
                      <w:r>
                        <w:rPr>
                          <w:rFonts w:hint="eastAsia" w:ascii="仿宋" w:hAnsi="仿宋" w:eastAsia="仿宋" w:cs="仿宋"/>
                          <w:b/>
                          <w:bCs/>
                          <w:color w:val="E46C0A" w:themeColor="accent6" w:themeShade="BF"/>
                          <w:w w:val="90"/>
                          <w:sz w:val="28"/>
                          <w:szCs w:val="28"/>
                        </w:rPr>
                        <w:t>知识·方法·能力清单</w:t>
                      </w:r>
                    </w:p>
                    <w:p w14:paraId="6B02A9DB">
                      <w:pPr>
                        <w:spacing w:line="360" w:lineRule="auto"/>
                        <w:jc w:val="left"/>
                        <w:rPr>
                          <w:rFonts w:hint="eastAsia" w:ascii="仿宋" w:hAnsi="仿宋" w:eastAsia="仿宋" w:cs="仿宋"/>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第一部分 命题解码</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洞察命题意图，明确攻坚方向</w:t>
                      </w:r>
                    </w:p>
                    <w:p w14:paraId="17469F47">
                      <w:pPr>
                        <w:spacing w:line="360" w:lineRule="auto"/>
                        <w:jc w:val="left"/>
                        <w:rPr>
                          <w:rFonts w:hint="eastAsia" w:ascii="微软雅黑" w:hAnsi="微软雅黑" w:eastAsia="微软雅黑" w:cs="微软雅黑"/>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第二部分 方法建模</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构建思维框架，提炼通用解法</w:t>
                      </w:r>
                    </w:p>
                    <w:p w14:paraId="5509CD04">
                      <w:pPr>
                        <w:widowControl/>
                        <w:spacing w:line="360" w:lineRule="auto"/>
                        <w:ind w:firstLine="420" w:firstLineChars="200"/>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236292315"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92315"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流程建模   </w:t>
                      </w:r>
                      <w:r>
                        <w:rPr>
                          <w:rFonts w:hint="eastAsia" w:ascii="黑体" w:hAnsi="黑体" w:eastAsia="黑体" w:cs="黑体"/>
                          <w:b/>
                          <w:bCs/>
                          <w:color w:val="92D050"/>
                          <w:kern w:val="0"/>
                          <w:szCs w:val="21"/>
                          <w:lang w:bidi="ar"/>
                        </w:rPr>
                        <w:t xml:space="preserve"> </w:t>
                      </w:r>
                      <w:r>
                        <w:drawing>
                          <wp:inline distT="0" distB="0" distL="114300" distR="114300">
                            <wp:extent cx="182245" cy="182245"/>
                            <wp:effectExtent l="0" t="0" r="8255" b="7620"/>
                            <wp:docPr id="1722590976"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90976"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技法清单  </w:t>
                      </w:r>
                    </w:p>
                    <w:p w14:paraId="0400AD2B">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技法01 表示微粒结构和物质组成的化学用语</w:t>
                      </w:r>
                    </w:p>
                    <w:p w14:paraId="10EB168C">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技法02 表示共价键的类型和分子空间结构的化学用语</w:t>
                      </w:r>
                    </w:p>
                    <w:p w14:paraId="578787D3">
                      <w:pPr>
                        <w:shd w:val="clear" w:color="auto" w:fill="DBEEF3" w:themeFill="accent5" w:themeFillTint="32"/>
                        <w:adjustRightInd w:val="0"/>
                        <w:snapToGrid w:val="0"/>
                        <w:spacing w:line="288" w:lineRule="auto"/>
                        <w:contextualSpacing/>
                        <w:jc w:val="left"/>
                        <w:rPr>
                          <w:rFonts w:hint="eastAsia" w:ascii="微软雅黑" w:hAnsi="微软雅黑" w:eastAsia="微软雅黑" w:cs="微软雅黑"/>
                        </w:rPr>
                      </w:pPr>
                      <w:r>
                        <w:rPr>
                          <w:rFonts w:hint="eastAsia" w:ascii="微软雅黑" w:hAnsi="微软雅黑" w:eastAsia="微软雅黑" w:cs="微软雅黑"/>
                        </w:rPr>
                        <w:t>技法03 表示有机物结构的化学用语</w:t>
                      </w:r>
                    </w:p>
                    <w:p w14:paraId="4B554D4C">
                      <w:pPr>
                        <w:spacing w:line="360" w:lineRule="auto"/>
                      </w:pPr>
                      <w:r>
                        <w:rPr>
                          <w:rFonts w:hint="eastAsia" w:ascii="微软雅黑" w:hAnsi="微软雅黑" w:eastAsia="微软雅黑" w:cs="微软雅黑"/>
                          <w:b/>
                          <w:bCs/>
                          <w:color w:val="31859C" w:themeColor="accent5" w:themeShade="BF"/>
                          <w:sz w:val="24"/>
                        </w:rPr>
                        <w:t>第三部分 思维引路</w:t>
                      </w:r>
                      <w:r>
                        <w:rPr>
                          <w:rFonts w:hint="eastAsia" w:ascii="微软雅黑" w:hAnsi="微软雅黑" w:eastAsia="微软雅黑" w:cs="微软雅黑"/>
                          <w:color w:val="6480B9"/>
                          <w:sz w:val="24"/>
                        </w:rPr>
                        <w:t xml:space="preserve"> </w:t>
                      </w:r>
                      <w:r>
                        <w:rPr>
                          <w:rFonts w:hint="eastAsia" w:ascii="仿宋" w:hAnsi="仿宋" w:eastAsia="仿宋" w:cs="仿宋"/>
                          <w:b/>
                          <w:bCs/>
                          <w:color w:val="4F6228" w:themeColor="accent3" w:themeShade="80"/>
                          <w:sz w:val="18"/>
                          <w:szCs w:val="18"/>
                        </w:rPr>
                        <w:t>示范思考过程，贯通方法应用</w:t>
                      </w:r>
                    </w:p>
                    <w:p w14:paraId="7CA29D4B">
                      <w:pPr>
                        <w:widowControl/>
                        <w:adjustRightInd w:val="0"/>
                        <w:snapToGrid w:val="0"/>
                        <w:spacing w:line="360" w:lineRule="auto"/>
                        <w:ind w:firstLine="420" w:firstLineChars="200"/>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98232795"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2795"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母题精讲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2099683323"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83323"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思维解析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1428861801"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61801"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变式应用</w:t>
                      </w:r>
                    </w:p>
                    <w:p w14:paraId="66CA3033">
                      <w:pPr>
                        <w:shd w:val="clear" w:color="auto" w:fill="DBEEF3" w:themeFill="accent5" w:themeFillTint="32"/>
                        <w:adjustRightInd w:val="0"/>
                        <w:snapToGrid w:val="0"/>
                        <w:spacing w:line="288" w:lineRule="auto"/>
                        <w:contextualSpacing/>
                        <w:jc w:val="lef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类型01 物质的结构与组成</w:t>
                      </w:r>
                    </w:p>
                    <w:p w14:paraId="7BFBEDBA">
                      <w:pPr>
                        <w:shd w:val="clear" w:color="auto" w:fill="DBEEF3" w:themeFill="accent5" w:themeFillTint="32"/>
                        <w:adjustRightInd w:val="0"/>
                        <w:snapToGrid w:val="0"/>
                        <w:spacing w:line="288" w:lineRule="auto"/>
                        <w:contextualSpacing/>
                        <w:jc w:val="left"/>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类型02 物质的变化</w:t>
                      </w:r>
                    </w:p>
                    <w:p w14:paraId="2A574A71">
                      <w:pPr>
                        <w:pStyle w:val="7"/>
                        <w:ind w:firstLine="0" w:firstLineChars="0"/>
                        <w:rPr>
                          <w:rFonts w:hint="eastAsia" w:ascii="等线" w:hAnsi="等线" w:eastAsia="等线" w:cs="等线"/>
                          <w:b/>
                          <w:bCs/>
                          <w:sz w:val="22"/>
                          <w:szCs w:val="28"/>
                        </w:rPr>
                      </w:pPr>
                      <w:r>
                        <w:rPr>
                          <w:rFonts w:hint="eastAsia" w:ascii="微软雅黑" w:hAnsi="微软雅黑" w:eastAsia="微软雅黑" w:cs="微软雅黑"/>
                          <w:b/>
                          <w:bCs/>
                          <w:color w:val="31859C" w:themeColor="accent5" w:themeShade="BF"/>
                          <w:sz w:val="24"/>
                          <w:szCs w:val="24"/>
                        </w:rPr>
                        <w:t>第四部分 分级实战</w:t>
                      </w:r>
                      <w:r>
                        <w:rPr>
                          <w:rFonts w:hint="eastAsia" w:ascii="微软雅黑" w:hAnsi="微软雅黑" w:eastAsia="微软雅黑" w:cs="微软雅黑"/>
                          <w:color w:val="6480B9"/>
                          <w:sz w:val="24"/>
                          <w:szCs w:val="24"/>
                        </w:rPr>
                        <w:t xml:space="preserve"> </w:t>
                      </w:r>
                      <w:r>
                        <w:rPr>
                          <w:rFonts w:hint="eastAsia" w:ascii="仿宋" w:hAnsi="仿宋" w:eastAsia="仿宋" w:cs="仿宋"/>
                          <w:b/>
                          <w:bCs/>
                          <w:color w:val="4F6228" w:themeColor="accent3" w:themeShade="80"/>
                          <w:sz w:val="18"/>
                          <w:szCs w:val="18"/>
                        </w:rPr>
                        <w:t>分级强化训练，实现能力跃迁</w:t>
                      </w:r>
                    </w:p>
                  </w:txbxContent>
                </v:textbox>
                <w10:wrap type="none"/>
                <w10:anchorlock/>
              </v:shape>
            </w:pict>
          </mc:Fallback>
        </mc:AlternateContent>
      </w:r>
    </w:p>
    <w:p w14:paraId="29B9F57F">
      <w:pPr>
        <w:adjustRightInd w:val="0"/>
        <w:snapToGrid w:val="0"/>
        <w:spacing w:line="360" w:lineRule="auto"/>
        <w:contextualSpacing/>
        <w:jc w:val="center"/>
      </w:pPr>
    </w:p>
    <w:p w14:paraId="5E0BE526">
      <w:pPr>
        <w:adjustRightInd w:val="0"/>
        <w:snapToGrid w:val="0"/>
        <w:spacing w:line="360" w:lineRule="auto"/>
        <w:contextualSpacing/>
        <w:jc w:val="center"/>
      </w:pPr>
      <w:r>
        <w:drawing>
          <wp:inline distT="0" distB="0" distL="114300" distR="114300">
            <wp:extent cx="1857375" cy="521970"/>
            <wp:effectExtent l="0" t="0" r="9525" b="11430"/>
            <wp:docPr id="5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4"/>
                    <pic:cNvPicPr>
                      <a:picLocks noChangeAspect="1"/>
                    </pic:cNvPicPr>
                  </pic:nvPicPr>
                  <pic:blipFill>
                    <a:blip r:embed="rId12"/>
                    <a:stretch>
                      <a:fillRect/>
                    </a:stretch>
                  </pic:blipFill>
                  <pic:spPr>
                    <a:xfrm>
                      <a:off x="0" y="0"/>
                      <a:ext cx="1857375" cy="521970"/>
                    </a:xfrm>
                    <a:prstGeom prst="rect">
                      <a:avLst/>
                    </a:prstGeom>
                    <a:noFill/>
                    <a:ln>
                      <a:noFill/>
                    </a:ln>
                  </pic:spPr>
                </pic:pic>
              </a:graphicData>
            </a:graphic>
          </wp:inline>
        </w:drawing>
      </w:r>
    </w:p>
    <w:p w14:paraId="2C3C53FE">
      <w:pPr>
        <w:adjustRightInd w:val="0"/>
        <w:snapToGrid w:val="0"/>
        <w:spacing w:line="360" w:lineRule="auto"/>
        <w:contextualSpacing/>
        <w:rPr>
          <w:rFonts w:ascii="Times New Roman" w:hAnsi="Times New Roman" w:cs="Times New Roman" w:eastAsiaTheme="majorEastAsia"/>
        </w:rPr>
      </w:pPr>
      <w:r>
        <w:rPr>
          <w:rFonts w:ascii="Times New Roman" w:hAnsi="Times New Roman" w:cs="Times New Roman" w:eastAsiaTheme="majorEastAsia"/>
          <w:sz w:val="36"/>
        </w:rPr>
        <mc:AlternateContent>
          <mc:Choice Requires="wps">
            <w:drawing>
              <wp:inline distT="0" distB="0" distL="0" distR="0">
                <wp:extent cx="6142355" cy="2159000"/>
                <wp:effectExtent l="0" t="0" r="0" b="0"/>
                <wp:docPr id="1414515660" name="Text Box 50"/>
                <wp:cNvGraphicFramePr/>
                <a:graphic xmlns:a="http://schemas.openxmlformats.org/drawingml/2006/main">
                  <a:graphicData uri="http://schemas.microsoft.com/office/word/2010/wordprocessingShape">
                    <wps:wsp>
                      <wps:cNvSpPr txBox="1">
                        <a:spLocks noChangeArrowheads="1"/>
                      </wps:cNvSpPr>
                      <wps:spPr bwMode="auto">
                        <a:xfrm>
                          <a:off x="0" y="0"/>
                          <a:ext cx="6142355" cy="2159000"/>
                        </a:xfrm>
                        <a:prstGeom prst="rect">
                          <a:avLst/>
                        </a:prstGeom>
                        <a:solidFill>
                          <a:schemeClr val="accent5">
                            <a:lumMod val="20000"/>
                            <a:lumOff val="80000"/>
                          </a:schemeClr>
                        </a:solidFill>
                        <a:ln w="9525">
                          <a:noFill/>
                          <a:round/>
                        </a:ln>
                      </wps:spPr>
                      <wps:txbx>
                        <w:txbxContent>
                          <w:p w14:paraId="5D814E12">
                            <w:pPr>
                              <w:pStyle w:val="7"/>
                              <w:rPr>
                                <w:rFonts w:hint="eastAsia"/>
                              </w:rPr>
                            </w:pPr>
                            <w:r>
                              <w:t>化学用语是高考中的必考内容。在选择题当中，通常会单独设置一道试题考查化学用语的书写，常考查原子结构示意图、电子式、有机物分子式或结构简式、电离方程式和化学方程式、微粒的空间模型等，随着新高考的实行，又增加了《物质结构与性质》选修板块内容的考查，如原子的轨道表示式、分子的结构模型等。</w:t>
                            </w:r>
                          </w:p>
                          <w:p w14:paraId="630532AF">
                            <w:pPr>
                              <w:pStyle w:val="7"/>
                              <w:rPr>
                                <w:rFonts w:hint="eastAsia"/>
                                <w:color w:val="000000" w:themeColor="text1"/>
                                <w14:textFill>
                                  <w14:solidFill>
                                    <w14:schemeClr w14:val="tx1"/>
                                  </w14:solidFill>
                                </w14:textFill>
                              </w:rPr>
                            </w:pPr>
                            <w:r>
                              <w:t>分析近年的高考命题可以发现，选择题中对于化学用语的考查从以往的主要考查微粒结构的表示，演化到现在既可能考查微粒结构的表示，又可能考查物质变化的表示，主要是增加了方程式书写的正误判断。另外，化学用语不仅仅是用符号表示，也可以用文字表述：如化学键类等，这需要考生对基础知识和化学概念的掌握程度良好。</w:t>
                            </w:r>
                          </w:p>
                        </w:txbxContent>
                      </wps:txbx>
                      <wps:bodyPr rot="0" vert="horz" wrap="square" lIns="91440" tIns="45720" rIns="91440" bIns="45720" anchor="t" anchorCtr="0" upright="1"/>
                    </wps:wsp>
                  </a:graphicData>
                </a:graphic>
              </wp:inline>
            </w:drawing>
          </mc:Choice>
          <mc:Fallback>
            <w:pict>
              <v:shape id="Text Box 50" o:spid="_x0000_s1026" o:spt="202" type="#_x0000_t202" style="height:170pt;width:483.65pt;" fillcolor="#DBEEF4 [664]" filled="t" stroked="f" coordsize="21600,21600" o:gfxdata="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RTScK1gAAAAUBAAAPAAAAAAAAAAEAIAAAACIAAABk&#10;cnMvZG93bnJldi54bWxQSwECFAAUAAAACACHTuJAfEoi8EECAAB6BAAADgAAAAAAAAABACAAAAAl&#10;AQAAZHJzL2Uyb0RvYy54bWxQSwUGAAAAAAYABgBZAQAA2AUAAAAA&#10;">
                <v:fill on="t" focussize="0,0"/>
                <v:stroke on="f" joinstyle="round"/>
                <v:imagedata o:title=""/>
                <o:lock v:ext="edit" aspectratio="f"/>
                <v:textbox>
                  <w:txbxContent>
                    <w:p w14:paraId="5D814E12">
                      <w:pPr>
                        <w:pStyle w:val="7"/>
                        <w:rPr>
                          <w:rFonts w:hint="eastAsia"/>
                        </w:rPr>
                      </w:pPr>
                      <w:r>
                        <w:t>化学用语是高考中的必考内容。在选择题当中，通常会单独设置一道试题考查化学用语的书写，常考查原子结构示意图、电子式、有机物分子式或结构简式、电离方程式和化学方程式、微粒的空间模型等，随着新高考的实行，又增加了《物质结构与性质》选修板块内容的考查，如原子的轨道表示式、分子的结构模型等。</w:t>
                      </w:r>
                    </w:p>
                    <w:p w14:paraId="630532AF">
                      <w:pPr>
                        <w:pStyle w:val="7"/>
                        <w:rPr>
                          <w:rFonts w:hint="eastAsia"/>
                          <w:color w:val="000000" w:themeColor="text1"/>
                          <w14:textFill>
                            <w14:solidFill>
                              <w14:schemeClr w14:val="tx1"/>
                            </w14:solidFill>
                          </w14:textFill>
                        </w:rPr>
                      </w:pPr>
                      <w:r>
                        <w:t>分析近年的高考命题可以发现，选择题中对于化学用语的考查从以往的主要考查微粒结构的表示，演化到现在既可能考查微粒结构的表示，又可能考查物质变化的表示，主要是增加了方程式书写的正误判断。另外，化学用语不仅仅是用符号表示，也可以用文字表述：如化学键类等，这需要考生对基础知识和化学概念的掌握程度良好。</w:t>
                      </w:r>
                    </w:p>
                  </w:txbxContent>
                </v:textbox>
                <w10:wrap type="none"/>
                <w10:anchorlock/>
              </v:shape>
            </w:pict>
          </mc:Fallback>
        </mc:AlternateContent>
      </w:r>
    </w:p>
    <w:p w14:paraId="0964D810">
      <w:pPr>
        <w:adjustRightInd w:val="0"/>
        <w:snapToGrid w:val="0"/>
        <w:spacing w:line="360" w:lineRule="auto"/>
        <w:contextualSpacing/>
        <w:jc w:val="center"/>
      </w:pPr>
    </w:p>
    <w:p w14:paraId="216F105E">
      <w:pPr>
        <w:adjustRightInd w:val="0"/>
        <w:snapToGrid w:val="0"/>
        <w:spacing w:line="360" w:lineRule="auto"/>
        <w:contextualSpacing/>
        <w:jc w:val="center"/>
      </w:pPr>
      <w:r>
        <w:drawing>
          <wp:inline distT="0" distB="0" distL="114300" distR="114300">
            <wp:extent cx="1809750" cy="439420"/>
            <wp:effectExtent l="0" t="0" r="0" b="17780"/>
            <wp:docPr id="6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5"/>
                    <pic:cNvPicPr>
                      <a:picLocks noChangeAspect="1"/>
                    </pic:cNvPicPr>
                  </pic:nvPicPr>
                  <pic:blipFill>
                    <a:blip r:embed="rId13"/>
                    <a:stretch>
                      <a:fillRect/>
                    </a:stretch>
                  </pic:blipFill>
                  <pic:spPr>
                    <a:xfrm>
                      <a:off x="0" y="0"/>
                      <a:ext cx="1809750" cy="439420"/>
                    </a:xfrm>
                    <a:prstGeom prst="rect">
                      <a:avLst/>
                    </a:prstGeom>
                    <a:noFill/>
                    <a:ln>
                      <a:noFill/>
                    </a:ln>
                  </pic:spPr>
                </pic:pic>
              </a:graphicData>
            </a:graphic>
          </wp:inline>
        </w:drawing>
      </w:r>
    </w:p>
    <w:p w14:paraId="1C8E42BD">
      <w:pPr>
        <w:adjustRightInd w:val="0"/>
        <w:snapToGrid w:val="0"/>
        <w:spacing w:line="360" w:lineRule="auto"/>
        <w:contextualSpacing/>
        <w:jc w:val="left"/>
        <w:rPr>
          <w:rFonts w:ascii="Times New Roman" w:hAnsi="Times New Roman" w:cs="Times New Roman" w:eastAsiaTheme="majorEastAsia"/>
          <w:szCs w:val="21"/>
          <w:u w:val="double"/>
        </w:rPr>
      </w:pPr>
      <w:r>
        <w:rPr>
          <w:u w:val="double"/>
        </w:rPr>
        <w:drawing>
          <wp:inline distT="0" distB="0" distL="114300" distR="114300">
            <wp:extent cx="182880" cy="182880"/>
            <wp:effectExtent l="0" t="0" r="7620" b="7620"/>
            <wp:docPr id="35"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流程建模</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7200"/>
      </w:tblGrid>
      <w:tr w14:paraId="0C77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18A31724">
            <w:pPr>
              <w:adjustRightInd w:val="0"/>
              <w:snapToGrid w:val="0"/>
              <w:spacing w:line="360" w:lineRule="auto"/>
              <w:contextualSpacing/>
              <w:rPr>
                <w:rFonts w:ascii="Times New Roman" w:hAnsi="Times New Roman" w:cs="Times New Roman" w:eastAsiaTheme="majorEastAsia"/>
                <w:b/>
                <w:bCs/>
                <w:szCs w:val="21"/>
              </w:rPr>
            </w:pPr>
            <w:r>
              <w:rPr>
                <w:rFonts w:ascii="Times New Roman" w:hAnsi="Times New Roman" w:cs="Times New Roman" w:eastAsiaTheme="majorEastAsia"/>
                <w:b/>
                <w:bCs/>
                <w:szCs w:val="21"/>
              </w:rPr>
              <w:t>第一步：</w:t>
            </w:r>
            <w:r>
              <w:rPr>
                <w:rFonts w:hint="eastAsia" w:ascii="Times New Roman" w:hAnsi="Times New Roman" w:cs="Times New Roman" w:eastAsiaTheme="majorEastAsia"/>
                <w:b/>
                <w:bCs/>
                <w:szCs w:val="21"/>
              </w:rPr>
              <w:t>细审题</w:t>
            </w:r>
          </w:p>
        </w:tc>
        <w:tc>
          <w:tcPr>
            <w:tcW w:w="7200" w:type="dxa"/>
          </w:tcPr>
          <w:p w14:paraId="43BB88AF">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阅读题目获取</w:t>
            </w:r>
            <w:r>
              <w:rPr>
                <w:rFonts w:ascii="Times New Roman" w:hAnsi="Times New Roman" w:cs="Times New Roman" w:eastAsiaTheme="majorEastAsia"/>
                <w:szCs w:val="21"/>
              </w:rPr>
              <w:t>对解题有价值的信息</w:t>
            </w:r>
            <w:r>
              <w:rPr>
                <w:rFonts w:hint="eastAsia" w:ascii="Times New Roman" w:hAnsi="Times New Roman" w:cs="Times New Roman" w:eastAsiaTheme="majorEastAsia"/>
                <w:szCs w:val="21"/>
              </w:rPr>
              <w:t>，</w:t>
            </w:r>
            <w:r>
              <w:rPr>
                <w:rFonts w:ascii="Times New Roman" w:hAnsi="Times New Roman" w:cs="Times New Roman" w:eastAsiaTheme="majorEastAsia"/>
                <w:szCs w:val="21"/>
              </w:rPr>
              <w:t>排除无效信息，并作标记。</w:t>
            </w:r>
          </w:p>
        </w:tc>
      </w:tr>
      <w:tr w14:paraId="2DC9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5ED4C288">
            <w:pPr>
              <w:adjustRightInd w:val="0"/>
              <w:snapToGrid w:val="0"/>
              <w:spacing w:line="360" w:lineRule="auto"/>
              <w:contextualSpacing/>
              <w:rPr>
                <w:rFonts w:ascii="Times New Roman" w:hAnsi="Times New Roman" w:cs="Times New Roman" w:eastAsiaTheme="majorEastAsia"/>
                <w:b/>
                <w:bCs/>
                <w:szCs w:val="21"/>
              </w:rPr>
            </w:pPr>
            <w:r>
              <w:rPr>
                <w:rFonts w:ascii="Times New Roman" w:hAnsi="Times New Roman" w:cs="Times New Roman" w:eastAsiaTheme="majorEastAsia"/>
                <w:b/>
                <w:bCs/>
                <w:szCs w:val="21"/>
              </w:rPr>
              <w:t>第</w:t>
            </w:r>
            <w:r>
              <w:rPr>
                <w:rFonts w:hint="eastAsia" w:ascii="Times New Roman" w:hAnsi="Times New Roman" w:cs="Times New Roman" w:eastAsiaTheme="majorEastAsia"/>
                <w:b/>
                <w:bCs/>
                <w:szCs w:val="21"/>
              </w:rPr>
              <w:t>二</w:t>
            </w:r>
            <w:r>
              <w:rPr>
                <w:rFonts w:ascii="Times New Roman" w:hAnsi="Times New Roman" w:cs="Times New Roman" w:eastAsiaTheme="majorEastAsia"/>
                <w:b/>
                <w:bCs/>
                <w:szCs w:val="21"/>
              </w:rPr>
              <w:t>步：</w:t>
            </w:r>
            <w:r>
              <w:rPr>
                <w:rFonts w:hint="eastAsia" w:ascii="Times New Roman" w:hAnsi="Times New Roman" w:cs="Times New Roman" w:eastAsiaTheme="majorEastAsia"/>
                <w:b/>
                <w:bCs/>
                <w:szCs w:val="21"/>
              </w:rPr>
              <w:t>定</w:t>
            </w:r>
            <w:r>
              <w:rPr>
                <w:rFonts w:ascii="Times New Roman" w:hAnsi="Times New Roman" w:cs="Times New Roman" w:eastAsiaTheme="majorEastAsia"/>
                <w:b/>
                <w:bCs/>
                <w:szCs w:val="21"/>
              </w:rPr>
              <w:t>类型</w:t>
            </w:r>
          </w:p>
        </w:tc>
        <w:tc>
          <w:tcPr>
            <w:tcW w:w="7200" w:type="dxa"/>
          </w:tcPr>
          <w:p w14:paraId="2337C68E">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确定每个选项化学用语的类型，如表示物质的组成、结构或变化等</w:t>
            </w:r>
            <w:r>
              <w:rPr>
                <w:rFonts w:ascii="Times New Roman" w:hAnsi="Times New Roman" w:cs="Times New Roman" w:eastAsiaTheme="majorEastAsia"/>
                <w:szCs w:val="21"/>
              </w:rPr>
              <w:t>。</w:t>
            </w:r>
          </w:p>
        </w:tc>
      </w:tr>
      <w:tr w14:paraId="753D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13EBEB16">
            <w:pPr>
              <w:adjustRightInd w:val="0"/>
              <w:snapToGrid w:val="0"/>
              <w:spacing w:line="360" w:lineRule="auto"/>
              <w:contextualSpacing/>
              <w:rPr>
                <w:rFonts w:ascii="Times New Roman" w:hAnsi="Times New Roman" w:cs="Times New Roman" w:eastAsiaTheme="majorEastAsia"/>
                <w:b/>
                <w:bCs/>
                <w:szCs w:val="21"/>
              </w:rPr>
            </w:pPr>
            <w:r>
              <w:rPr>
                <w:rFonts w:hint="eastAsia" w:ascii="Times New Roman" w:hAnsi="Times New Roman" w:cs="Times New Roman" w:eastAsiaTheme="majorEastAsia"/>
                <w:b/>
                <w:bCs/>
                <w:szCs w:val="21"/>
              </w:rPr>
              <w:t>第三步：辨正误</w:t>
            </w:r>
          </w:p>
        </w:tc>
        <w:tc>
          <w:tcPr>
            <w:tcW w:w="7200" w:type="dxa"/>
          </w:tcPr>
          <w:p w14:paraId="5CA65CAB">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判断化学用语的正误。表示物质组成的化学用语，符合微粒的数量规律或核外电子排布规律等；表示物质结构的化学用语，考虑原子成键情况、原子相对大小、分子的空间结构等是否正确等；表示物质变化的化学用语，判断是否符合客观事实和守恒规律等。</w:t>
            </w:r>
          </w:p>
        </w:tc>
      </w:tr>
    </w:tbl>
    <w:p w14:paraId="12860E77">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3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技法清单</w:t>
      </w:r>
    </w:p>
    <w:p w14:paraId="3BE59677">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技法01 表示微粒结构和物质组成的化学用语</w:t>
      </w:r>
    </w:p>
    <w:p w14:paraId="49A23023">
      <w:pPr>
        <w:spacing w:line="360" w:lineRule="auto"/>
        <w:contextualSpacing/>
        <w:textAlignment w:val="center"/>
        <w:rPr>
          <w:rFonts w:ascii="Times New Roman" w:hAnsi="Times New Roman" w:eastAsia="宋体" w:cs="Times New Roman"/>
          <w:b/>
          <w:bCs/>
          <w:szCs w:val="32"/>
        </w:rPr>
      </w:pPr>
      <w:r>
        <w:rPr>
          <w:rFonts w:ascii="Times New Roman" w:hAnsi="Times New Roman" w:eastAsia="宋体" w:cs="Times New Roman"/>
          <w:b/>
          <w:bCs/>
          <w:szCs w:val="32"/>
        </w:rPr>
        <w:t>1．</w:t>
      </w:r>
      <w:r>
        <w:rPr>
          <w:rFonts w:hint="eastAsia" w:ascii="Times New Roman" w:hAnsi="Times New Roman" w:eastAsia="宋体" w:cs="Times New Roman"/>
          <w:b/>
          <w:bCs/>
          <w:szCs w:val="32"/>
        </w:rPr>
        <w:t>原子结构的表示方法</w:t>
      </w:r>
    </w:p>
    <w:p w14:paraId="7021F2D8">
      <w:pPr>
        <w:tabs>
          <w:tab w:val="left" w:pos="4140"/>
        </w:tabs>
        <w:snapToGrid w:val="0"/>
        <w:spacing w:line="360" w:lineRule="auto"/>
        <w:ind w:firstLine="422" w:firstLineChars="201"/>
        <w:rPr>
          <w:rFonts w:ascii="Times New Roman" w:hAnsi="Times New Roman" w:eastAsia="宋体" w:cs="Times New Roman"/>
          <w:color w:val="000000"/>
          <w:szCs w:val="21"/>
        </w:rPr>
      </w:pPr>
      <w:r>
        <w:rPr>
          <w:rFonts w:ascii="Times New Roman" w:hAnsi="Times New Roman" w:eastAsia="宋体" w:cs="Times New Roman"/>
          <w:szCs w:val="32"/>
        </w:rPr>
        <w:t>(1)</w:t>
      </w:r>
      <w:r>
        <w:rPr>
          <w:rFonts w:ascii="Times New Roman" w:hAnsi="Times New Roman" w:eastAsia="宋体" w:cs="Times New Roman"/>
          <w:color w:val="000000"/>
          <w:szCs w:val="21"/>
        </w:rPr>
        <w:t>微粒符号</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\o\al(</w:instrText>
      </w:r>
      <w:r>
        <w:rPr>
          <w:rFonts w:ascii="Times New Roman" w:hAnsi="Times New Roman" w:eastAsia="宋体" w:cs="Times New Roman"/>
          <w:i/>
          <w:color w:val="000000"/>
          <w:szCs w:val="21"/>
          <w:vertAlign w:val="superscript"/>
        </w:rPr>
        <w:instrText xml:space="preserve">A</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i/>
          <w:color w:val="000000"/>
          <w:szCs w:val="21"/>
          <w:vertAlign w:val="subscript"/>
        </w:rPr>
        <w:instrText xml:space="preserve">Z</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\o(X,\s\up6(</w:instrText>
      </w:r>
      <w:r>
        <w:rPr>
          <w:rFonts w:ascii="Times New Roman" w:hAnsi="Times New Roman" w:eastAsia="宋体" w:cs="Times New Roman"/>
          <w:color w:val="000000"/>
          <w:szCs w:val="21"/>
          <w:vertAlign w:val="superscript"/>
        </w:rPr>
        <w:instrText xml:space="preserve">±</w:instrText>
      </w:r>
      <w:r>
        <w:rPr>
          <w:rFonts w:ascii="Times New Roman" w:hAnsi="Times New Roman" w:eastAsia="宋体" w:cs="Times New Roman"/>
          <w:i/>
          <w:color w:val="000000"/>
          <w:szCs w:val="21"/>
          <w:vertAlign w:val="superscript"/>
        </w:rPr>
        <w:instrText xml:space="preserve">x</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\o\al(</w:instrText>
      </w:r>
      <w:r>
        <w:rPr>
          <w:rFonts w:ascii="Times New Roman" w:hAnsi="Times New Roman" w:eastAsia="宋体" w:cs="Times New Roman"/>
          <w:i/>
          <w:color w:val="000000"/>
          <w:szCs w:val="21"/>
          <w:vertAlign w:val="superscript"/>
        </w:rPr>
        <w:instrText xml:space="preserve">m</w:instrText>
      </w:r>
      <w:r>
        <w:rPr>
          <w:rFonts w:ascii="Times New Roman" w:hAnsi="Times New Roman" w:eastAsia="宋体" w:cs="Times New Roman"/>
          <w:color w:val="000000"/>
          <w:szCs w:val="21"/>
          <w:vertAlign w:val="superscript"/>
        </w:rPr>
        <w:instrText xml:space="preserve">±</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i/>
          <w:color w:val="000000"/>
          <w:szCs w:val="21"/>
          <w:vertAlign w:val="subscript"/>
        </w:rPr>
        <w:instrText xml:space="preserve">n</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r>
        <w:rPr>
          <w:rFonts w:ascii="Times New Roman" w:hAnsi="Times New Roman" w:eastAsia="宋体" w:cs="Times New Roman"/>
          <w:color w:val="000000"/>
          <w:szCs w:val="21"/>
        </w:rPr>
        <w:t>周围数字的含义</w:t>
      </w:r>
    </w:p>
    <w:p w14:paraId="162CA472">
      <w:pPr>
        <w:spacing w:line="360" w:lineRule="auto"/>
        <w:contextualSpacing/>
        <w:jc w:val="center"/>
        <w:textAlignment w:val="center"/>
        <w:rPr>
          <w:rFonts w:ascii="Times New Roman" w:hAnsi="Times New Roman" w:eastAsia="宋体" w:cs="Times New Roman"/>
          <w:b/>
          <w:bCs/>
          <w:szCs w:val="32"/>
        </w:rPr>
      </w:pPr>
      <w:r>
        <w:rPr>
          <w:rFonts w:ascii="Times New Roman" w:hAnsi="Times New Roman" w:eastAsia="宋体" w:cs="Times New Roman"/>
          <w:szCs w:val="32"/>
        </w:rPr>
        <w:drawing>
          <wp:inline distT="0" distB="0" distL="0" distR="0">
            <wp:extent cx="2265680" cy="856615"/>
            <wp:effectExtent l="0" t="0" r="1270" b="635"/>
            <wp:docPr id="1511498972" name="图片 1511498972" descr="明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498972" name="图片 1511498972" descr="明49.tif"/>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5680" cy="856710"/>
                    </a:xfrm>
                    <a:prstGeom prst="rect">
                      <a:avLst/>
                    </a:prstGeom>
                    <a:noFill/>
                    <a:ln>
                      <a:noFill/>
                    </a:ln>
                  </pic:spPr>
                </pic:pic>
              </a:graphicData>
            </a:graphic>
          </wp:inline>
        </w:drawing>
      </w:r>
    </w:p>
    <w:p w14:paraId="2FFC275B">
      <w:pPr>
        <w:spacing w:line="360" w:lineRule="auto"/>
        <w:ind w:firstLine="422" w:firstLineChars="201"/>
        <w:contextualSpacing/>
        <w:textAlignment w:val="center"/>
        <w:rPr>
          <w:rFonts w:ascii="Times New Roman" w:hAnsi="Times New Roman" w:eastAsia="宋体" w:cs="Times New Roman"/>
          <w:szCs w:val="32"/>
        </w:rPr>
      </w:pPr>
      <w:r>
        <w:rPr>
          <w:rFonts w:hint="eastAsia" w:ascii="Times New Roman" w:hAnsi="Times New Roman" w:eastAsia="宋体" w:cs="Times New Roman"/>
          <w:szCs w:val="32"/>
        </w:rPr>
        <w:t>(2)结构示意图</w:t>
      </w:r>
    </w:p>
    <w:p w14:paraId="2943954A">
      <w:pPr>
        <w:spacing w:line="360" w:lineRule="auto"/>
        <w:contextualSpacing/>
        <w:jc w:val="center"/>
        <w:textAlignment w:val="center"/>
        <w:rPr>
          <w:rFonts w:ascii="Times New Roman" w:hAnsi="Times New Roman" w:eastAsia="宋体" w:cs="Times New Roman"/>
          <w:b/>
          <w:bCs/>
          <w:szCs w:val="32"/>
        </w:rPr>
      </w:pPr>
      <w:r>
        <w:rPr>
          <w:rFonts w:ascii="Times New Roman" w:hAnsi="Times New Roman" w:eastAsia="宋体" w:cs="Times New Roman"/>
          <w:b/>
          <w:szCs w:val="21"/>
        </w:rPr>
        <w:drawing>
          <wp:inline distT="0" distB="0" distL="114300" distR="114300">
            <wp:extent cx="2204720" cy="891540"/>
            <wp:effectExtent l="0" t="0" r="5080" b="3810"/>
            <wp:docPr id="1002427275"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27275" name="图片 86"/>
                    <pic:cNvPicPr>
                      <a:picLocks noChangeAspect="1"/>
                    </pic:cNvPicPr>
                  </pic:nvPicPr>
                  <pic:blipFill>
                    <a:blip r:embed="rId17"/>
                    <a:stretch>
                      <a:fillRect/>
                    </a:stretch>
                  </pic:blipFill>
                  <pic:spPr>
                    <a:xfrm>
                      <a:off x="0" y="0"/>
                      <a:ext cx="2205086" cy="892172"/>
                    </a:xfrm>
                    <a:prstGeom prst="rect">
                      <a:avLst/>
                    </a:prstGeom>
                    <a:noFill/>
                    <a:ln>
                      <a:noFill/>
                    </a:ln>
                  </pic:spPr>
                </pic:pic>
              </a:graphicData>
            </a:graphic>
          </wp:inline>
        </w:drawing>
      </w:r>
    </w:p>
    <w:p w14:paraId="4F773676">
      <w:pPr>
        <w:spacing w:line="360" w:lineRule="auto"/>
        <w:contextualSpacing/>
        <w:textAlignment w:val="center"/>
        <w:rPr>
          <w:rFonts w:ascii="Times New Roman" w:hAnsi="Times New Roman" w:eastAsia="宋体" w:cs="Times New Roman"/>
          <w:b/>
          <w:bCs/>
          <w:szCs w:val="32"/>
        </w:rPr>
      </w:pPr>
      <w:r>
        <w:rPr>
          <w:rFonts w:hint="eastAsia" w:ascii="Times New Roman" w:hAnsi="Times New Roman" w:eastAsia="宋体" w:cs="Times New Roman"/>
          <w:b/>
          <w:bCs/>
          <w:szCs w:val="32"/>
        </w:rPr>
        <w:t>2</w:t>
      </w:r>
      <w:r>
        <w:rPr>
          <w:rFonts w:ascii="Times New Roman" w:hAnsi="Times New Roman" w:eastAsia="宋体" w:cs="Times New Roman"/>
          <w:b/>
          <w:bCs/>
          <w:szCs w:val="32"/>
        </w:rPr>
        <w:t>．</w:t>
      </w:r>
      <w:r>
        <w:rPr>
          <w:rFonts w:hint="eastAsia" w:ascii="Times New Roman" w:hAnsi="Times New Roman" w:eastAsia="宋体" w:cs="Times New Roman"/>
          <w:b/>
          <w:bCs/>
          <w:szCs w:val="32"/>
        </w:rPr>
        <w:t>原子轨道的图形描述</w:t>
      </w:r>
    </w:p>
    <w:p w14:paraId="46137C7A">
      <w:pPr>
        <w:adjustRightInd w:val="0"/>
        <w:snapToGrid w:val="0"/>
        <w:spacing w:line="360" w:lineRule="auto"/>
        <w:ind w:firstLine="422" w:firstLineChars="201"/>
        <w:contextualSpacing/>
        <w:rPr>
          <w:rFonts w:ascii="Times New Roman" w:hAnsi="Times New Roman"/>
          <w:szCs w:val="21"/>
        </w:rPr>
      </w:pPr>
      <w:r>
        <w:rPr>
          <w:rFonts w:hint="eastAsia" w:ascii="Times New Roman" w:hAnsi="Times New Roman"/>
          <w:szCs w:val="21"/>
        </w:rPr>
        <w:t>(1)</w:t>
      </w:r>
      <w:r>
        <w:rPr>
          <w:rFonts w:ascii="Times New Roman" w:hAnsi="Times New Roman"/>
          <w:szCs w:val="21"/>
        </w:rPr>
        <w:t>s电子的原子轨道呈球形，电子层序数越大，原子轨道的半径越大。</w:t>
      </w:r>
    </w:p>
    <w:p w14:paraId="749B39D8">
      <w:pPr>
        <w:adjustRightInd w:val="0"/>
        <w:snapToGrid w:val="0"/>
        <w:spacing w:line="360" w:lineRule="auto"/>
        <w:ind w:firstLine="422" w:firstLineChars="201"/>
        <w:contextualSpacing/>
        <w:jc w:val="center"/>
        <w:rPr>
          <w:rFonts w:ascii="Times New Roman" w:hAnsi="Times New Roman"/>
          <w:szCs w:val="21"/>
        </w:rPr>
      </w:pPr>
      <w:r>
        <w:rPr>
          <w:rFonts w:ascii="Times New Roman" w:hAnsi="Times New Roman"/>
          <w:szCs w:val="21"/>
        </w:rPr>
        <w:pict>
          <v:shape id="_x0000_i1025" o:spt="75" type="#_x0000_t75" style="height:79.1pt;width:190.95pt;" filled="f" o:preferrelative="t" stroked="f" coordsize="21600,21600">
            <v:path/>
            <v:fill on="f" focussize="0,0"/>
            <v:stroke on="f" joinstyle="miter"/>
            <v:imagedata r:id="rId18" o:title=""/>
            <o:lock v:ext="edit" aspectratio="t"/>
            <w10:wrap type="none"/>
            <w10:anchorlock/>
          </v:shape>
        </w:pict>
      </w:r>
    </w:p>
    <w:p w14:paraId="02071865">
      <w:pPr>
        <w:adjustRightInd w:val="0"/>
        <w:snapToGrid w:val="0"/>
        <w:spacing w:line="360" w:lineRule="auto"/>
        <w:ind w:firstLine="422" w:firstLineChars="201"/>
        <w:contextualSpacing/>
        <w:rPr>
          <w:rFonts w:ascii="Times New Roman" w:hAnsi="Times New Roman"/>
          <w:szCs w:val="21"/>
        </w:rPr>
      </w:pPr>
      <w:r>
        <w:rPr>
          <w:rFonts w:hint="eastAsia" w:ascii="Times New Roman" w:hAnsi="Times New Roman"/>
          <w:szCs w:val="21"/>
        </w:rPr>
        <w:t>(2)</w:t>
      </w:r>
      <w:r>
        <w:rPr>
          <w:rFonts w:ascii="Times New Roman" w:hAnsi="Times New Roman"/>
          <w:szCs w:val="21"/>
        </w:rPr>
        <w:t>p电子的原子轨道呈纺锤形，电子层序数越大，原子轨道的半径越大。</w:t>
      </w:r>
    </w:p>
    <w:p w14:paraId="653F9728">
      <w:pPr>
        <w:adjustRightInd w:val="0"/>
        <w:snapToGrid w:val="0"/>
        <w:spacing w:line="360" w:lineRule="auto"/>
        <w:ind w:firstLine="422" w:firstLineChars="201"/>
        <w:contextualSpacing/>
        <w:jc w:val="center"/>
        <w:rPr>
          <w:rFonts w:ascii="Times New Roman" w:hAnsi="Times New Roman"/>
          <w:szCs w:val="21"/>
        </w:rPr>
      </w:pPr>
      <w:r>
        <w:rPr>
          <w:rFonts w:ascii="Times New Roman" w:hAnsi="Times New Roman"/>
          <w:szCs w:val="21"/>
        </w:rPr>
        <w:pict>
          <v:shape id="_x0000_i1026" o:spt="75" type="#_x0000_t75" style="height:74.65pt;width:201.7pt;" filled="f" o:preferrelative="t" stroked="f" coordsize="21600,21600">
            <v:path/>
            <v:fill on="f" focussize="0,0"/>
            <v:stroke on="f" joinstyle="miter"/>
            <v:imagedata r:id="rId19" o:title=""/>
            <o:lock v:ext="edit" aspectratio="t"/>
            <w10:wrap type="none"/>
            <w10:anchorlock/>
          </v:shape>
        </w:pict>
      </w:r>
    </w:p>
    <w:p w14:paraId="193CC1D3">
      <w:pPr>
        <w:spacing w:line="360" w:lineRule="auto"/>
        <w:contextualSpacing/>
        <w:textAlignment w:val="center"/>
        <w:rPr>
          <w:rFonts w:ascii="Times New Roman" w:hAnsi="Times New Roman" w:eastAsia="宋体" w:cs="Times New Roman"/>
          <w:b/>
          <w:bCs/>
          <w:szCs w:val="32"/>
        </w:rPr>
      </w:pPr>
      <w:r>
        <w:rPr>
          <w:rFonts w:hint="eastAsia" w:ascii="Times New Roman" w:hAnsi="Times New Roman" w:eastAsia="宋体" w:cs="Times New Roman"/>
          <w:b/>
          <w:bCs/>
          <w:szCs w:val="32"/>
        </w:rPr>
        <w:t>3</w:t>
      </w:r>
      <w:r>
        <w:rPr>
          <w:rFonts w:ascii="Times New Roman" w:hAnsi="Times New Roman" w:eastAsia="宋体" w:cs="Times New Roman"/>
          <w:b/>
          <w:bCs/>
          <w:szCs w:val="32"/>
        </w:rPr>
        <w:t>．</w:t>
      </w:r>
      <w:r>
        <w:rPr>
          <w:rFonts w:hint="eastAsia" w:ascii="Times New Roman" w:hAnsi="Times New Roman" w:eastAsia="宋体" w:cs="Times New Roman"/>
          <w:b/>
          <w:bCs/>
          <w:szCs w:val="32"/>
        </w:rPr>
        <w:t>电子式的书写和判断</w:t>
      </w:r>
    </w:p>
    <w:p w14:paraId="63A1C2D1">
      <w:pPr>
        <w:pStyle w:val="3"/>
        <w:tabs>
          <w:tab w:val="left" w:pos="3402"/>
        </w:tabs>
        <w:adjustRightInd w:val="0"/>
        <w:snapToGrid w:val="0"/>
        <w:spacing w:line="360" w:lineRule="auto"/>
        <w:ind w:firstLine="424" w:firstLineChars="202"/>
        <w:contextualSpacing/>
        <w:rPr>
          <w:rFonts w:ascii="Times New Roman" w:hAnsi="Times New Roman" w:cs="Times New Roman"/>
        </w:rPr>
      </w:pPr>
      <w:r>
        <w:rPr>
          <w:rFonts w:ascii="Times New Roman" w:hAnsi="Times New Roman" w:cs="Times New Roman"/>
        </w:rPr>
        <w:t>(</w:t>
      </w:r>
      <w:r>
        <w:rPr>
          <w:rFonts w:hint="eastAsia" w:ascii="Times New Roman" w:hAnsi="Times New Roman" w:cs="Times New Roman"/>
        </w:rPr>
        <w:t>1</w:t>
      </w:r>
      <w:r>
        <w:rPr>
          <w:rFonts w:ascii="Times New Roman" w:hAnsi="Times New Roman" w:cs="Times New Roman"/>
        </w:rPr>
        <w:t>)书写方法</w:t>
      </w:r>
    </w:p>
    <w:p w14:paraId="4FBBA52A">
      <w:pPr>
        <w:pStyle w:val="3"/>
        <w:tabs>
          <w:tab w:val="left" w:pos="3402"/>
        </w:tabs>
        <w:adjustRightInd w:val="0"/>
        <w:snapToGrid w:val="0"/>
        <w:spacing w:line="360" w:lineRule="auto"/>
        <w:contextualSpacing/>
        <w:jc w:val="center"/>
        <w:rPr>
          <w:rFonts w:ascii="Times New Roman" w:hAnsi="Times New Roman" w:cs="Times New Roman"/>
        </w:rPr>
      </w:pPr>
      <w:r>
        <w:rPr>
          <w:rFonts w:ascii="Times New Roman" w:hAnsi="Times New Roman" w:cs="Times New Roman"/>
        </w:rPr>
        <w:pict>
          <v:shape id="_x0000_i1027" o:spt="75" type="#_x0000_t75" style="height:131.2pt;width:225pt;" filled="f" o:preferrelative="t" stroked="f" coordsize="21600,21600">
            <v:path/>
            <v:fill on="f" focussize="0,0"/>
            <v:stroke on="f" joinstyle="miter"/>
            <v:imagedata r:id="rId20" o:title=""/>
            <o:lock v:ext="edit" aspectratio="t"/>
            <w10:wrap type="none"/>
            <w10:anchorlock/>
          </v:shape>
        </w:pict>
      </w:r>
    </w:p>
    <w:p w14:paraId="6CBC22E8">
      <w:pPr>
        <w:pStyle w:val="3"/>
        <w:tabs>
          <w:tab w:val="left" w:pos="3402"/>
        </w:tabs>
        <w:adjustRightInd w:val="0"/>
        <w:snapToGrid w:val="0"/>
        <w:spacing w:line="360" w:lineRule="auto"/>
        <w:ind w:firstLine="424" w:firstLineChars="202"/>
        <w:contextualSpacing/>
        <w:rPr>
          <w:rFonts w:ascii="Times New Roman" w:hAnsi="Times New Roman" w:cs="Times New Roman"/>
        </w:rPr>
      </w:pPr>
      <w:r>
        <w:rPr>
          <w:rFonts w:ascii="Times New Roman" w:hAnsi="Times New Roman" w:cs="Times New Roman"/>
        </w:rPr>
        <w:t>(</w:t>
      </w:r>
      <w:r>
        <w:rPr>
          <w:rFonts w:hint="eastAsia" w:ascii="Times New Roman" w:hAnsi="Times New Roman" w:cs="Times New Roman"/>
        </w:rPr>
        <w:t>2</w:t>
      </w:r>
      <w:r>
        <w:rPr>
          <w:rFonts w:ascii="Times New Roman" w:hAnsi="Times New Roman" w:cs="Times New Roman"/>
        </w:rPr>
        <w:t>)用电子式表示化合物的形成过程</w:t>
      </w:r>
    </w:p>
    <w:tbl>
      <w:tblPr>
        <w:tblStyle w:val="8"/>
        <w:tblW w:w="0" w:type="auto"/>
        <w:jc w:val="center"/>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autofit"/>
        <w:tblCellMar>
          <w:top w:w="0" w:type="dxa"/>
          <w:left w:w="108" w:type="dxa"/>
          <w:bottom w:w="0" w:type="dxa"/>
          <w:right w:w="108" w:type="dxa"/>
        </w:tblCellMar>
      </w:tblPr>
      <w:tblGrid>
        <w:gridCol w:w="1056"/>
        <w:gridCol w:w="5910"/>
      </w:tblGrid>
      <w:tr w14:paraId="479DB8B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1056" w:type="dxa"/>
            <w:tcBorders>
              <w:top w:val="single" w:color="000000" w:sz="2" w:space="0"/>
              <w:left w:val="single" w:color="000000" w:sz="2" w:space="0"/>
              <w:bottom w:val="single" w:color="000000" w:sz="2" w:space="0"/>
              <w:right w:val="single" w:color="000000" w:sz="2" w:space="0"/>
            </w:tcBorders>
            <w:tcMar>
              <w:top w:w="23" w:type="dxa"/>
              <w:left w:w="23" w:type="dxa"/>
              <w:bottom w:w="23" w:type="dxa"/>
              <w:right w:w="23" w:type="dxa"/>
            </w:tcMar>
            <w:vAlign w:val="center"/>
          </w:tcPr>
          <w:p w14:paraId="39D7E02E">
            <w:pPr>
              <w:tabs>
                <w:tab w:val="left" w:pos="3969"/>
              </w:tabs>
              <w:spacing w:line="360" w:lineRule="auto"/>
              <w:jc w:val="center"/>
              <w:rPr>
                <w:rFonts w:ascii="Times New Roman"/>
                <w:szCs w:val="21"/>
              </w:rPr>
            </w:pPr>
            <w:r>
              <w:rPr>
                <w:rFonts w:ascii="Times New Roman"/>
                <w:szCs w:val="21"/>
              </w:rPr>
              <w:t>化学键</w:t>
            </w:r>
          </w:p>
        </w:tc>
        <w:tc>
          <w:tcPr>
            <w:tcW w:w="5910" w:type="dxa"/>
            <w:tcBorders>
              <w:top w:val="single" w:color="000000" w:sz="2" w:space="0"/>
              <w:left w:val="single" w:color="000000" w:sz="2" w:space="0"/>
              <w:bottom w:val="single" w:color="000000" w:sz="2" w:space="0"/>
              <w:right w:val="single" w:color="000000" w:sz="2" w:space="0"/>
            </w:tcBorders>
            <w:tcMar>
              <w:top w:w="23" w:type="dxa"/>
              <w:left w:w="23" w:type="dxa"/>
              <w:bottom w:w="23" w:type="dxa"/>
              <w:right w:w="23" w:type="dxa"/>
            </w:tcMar>
            <w:vAlign w:val="center"/>
          </w:tcPr>
          <w:p w14:paraId="29C00C1F">
            <w:pPr>
              <w:tabs>
                <w:tab w:val="left" w:pos="3969"/>
              </w:tabs>
              <w:spacing w:line="360" w:lineRule="auto"/>
              <w:jc w:val="center"/>
              <w:rPr>
                <w:rFonts w:ascii="Times New Roman"/>
                <w:szCs w:val="21"/>
              </w:rPr>
            </w:pPr>
            <w:r>
              <w:rPr>
                <w:rFonts w:ascii="Times New Roman"/>
                <w:szCs w:val="21"/>
              </w:rPr>
              <w:t>用电子式表示形成过程</w:t>
            </w:r>
          </w:p>
        </w:tc>
      </w:tr>
      <w:tr w14:paraId="7409060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108" w:type="dxa"/>
            <w:bottom w:w="0" w:type="dxa"/>
            <w:right w:w="108" w:type="dxa"/>
          </w:tblCellMar>
        </w:tblPrEx>
        <w:trPr>
          <w:trHeight w:val="729" w:hRule="atLeast"/>
          <w:jc w:val="center"/>
        </w:trPr>
        <w:tc>
          <w:tcPr>
            <w:tcW w:w="1056" w:type="dxa"/>
            <w:tcBorders>
              <w:top w:val="single" w:color="000000" w:sz="2" w:space="0"/>
              <w:left w:val="single" w:color="000000" w:sz="2" w:space="0"/>
              <w:bottom w:val="single" w:color="000000" w:sz="2" w:space="0"/>
              <w:right w:val="single" w:color="000000" w:sz="2" w:space="0"/>
            </w:tcBorders>
            <w:tcMar>
              <w:top w:w="23" w:type="dxa"/>
              <w:left w:w="23" w:type="dxa"/>
              <w:bottom w:w="23" w:type="dxa"/>
              <w:right w:w="23" w:type="dxa"/>
            </w:tcMar>
            <w:vAlign w:val="center"/>
          </w:tcPr>
          <w:p w14:paraId="08C3E17B">
            <w:pPr>
              <w:tabs>
                <w:tab w:val="left" w:pos="3969"/>
              </w:tabs>
              <w:spacing w:line="360" w:lineRule="auto"/>
              <w:jc w:val="center"/>
              <w:rPr>
                <w:rFonts w:ascii="Times New Roman"/>
                <w:szCs w:val="21"/>
              </w:rPr>
            </w:pPr>
            <w:r>
              <w:rPr>
                <w:rFonts w:ascii="Times New Roman"/>
                <w:szCs w:val="21"/>
              </w:rPr>
              <w:t>共价键</w:t>
            </w:r>
          </w:p>
        </w:tc>
        <w:tc>
          <w:tcPr>
            <w:tcW w:w="5910" w:type="dxa"/>
            <w:tcBorders>
              <w:top w:val="single" w:color="000000" w:sz="2" w:space="0"/>
              <w:left w:val="single" w:color="000000" w:sz="2" w:space="0"/>
              <w:bottom w:val="single" w:color="000000" w:sz="2" w:space="0"/>
              <w:right w:val="single" w:color="000000" w:sz="2" w:space="0"/>
            </w:tcBorders>
            <w:tcMar>
              <w:top w:w="23" w:type="dxa"/>
              <w:left w:w="42" w:type="dxa"/>
              <w:bottom w:w="23" w:type="dxa"/>
              <w:right w:w="42" w:type="dxa"/>
            </w:tcMar>
            <w:vAlign w:val="center"/>
          </w:tcPr>
          <w:p w14:paraId="5DADEA79">
            <w:pPr>
              <w:tabs>
                <w:tab w:val="left" w:pos="3969"/>
              </w:tabs>
              <w:spacing w:line="360" w:lineRule="auto"/>
              <w:rPr>
                <w:rFonts w:ascii="Times New Roman"/>
                <w:szCs w:val="21"/>
              </w:rPr>
            </w:pPr>
            <w:r>
              <w:rPr>
                <w:rFonts w:ascii="Times New Roman"/>
                <w:szCs w:val="21"/>
              </w:rPr>
              <w:t>不标出弯箭头及电子的转移，表示出共用电子对，如：</w:t>
            </w:r>
            <w:r>
              <w:rPr>
                <w:rFonts w:ascii="Times New Roman"/>
              </w:rPr>
              <w:drawing>
                <wp:inline distT="0" distB="0" distL="0" distR="0">
                  <wp:extent cx="1043940" cy="179705"/>
                  <wp:effectExtent l="0" t="0" r="0" b="0"/>
                  <wp:docPr id="307197311" name="image18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97311" name="image1837.jpeg"/>
                          <pic:cNvPicPr>
                            <a:picLocks noChangeAspect="1"/>
                          </pic:cNvPicPr>
                        </pic:nvPicPr>
                        <pic:blipFill>
                          <a:blip r:embed="rId21"/>
                          <a:stretch>
                            <a:fillRect/>
                          </a:stretch>
                        </pic:blipFill>
                        <pic:spPr>
                          <a:xfrm>
                            <a:off x="0" y="0"/>
                            <a:ext cx="1044000" cy="180000"/>
                          </a:xfrm>
                          <a:prstGeom prst="rect">
                            <a:avLst/>
                          </a:prstGeom>
                        </pic:spPr>
                      </pic:pic>
                    </a:graphicData>
                  </a:graphic>
                </wp:inline>
              </w:drawing>
            </w:r>
          </w:p>
        </w:tc>
      </w:tr>
      <w:tr w14:paraId="4A9006E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108" w:type="dxa"/>
            <w:bottom w:w="0" w:type="dxa"/>
            <w:right w:w="108" w:type="dxa"/>
          </w:tblCellMar>
        </w:tblPrEx>
        <w:trPr>
          <w:trHeight w:val="1044" w:hRule="atLeast"/>
          <w:jc w:val="center"/>
        </w:trPr>
        <w:tc>
          <w:tcPr>
            <w:tcW w:w="1056" w:type="dxa"/>
            <w:tcBorders>
              <w:top w:val="single" w:color="000000" w:sz="2" w:space="0"/>
              <w:left w:val="single" w:color="000000" w:sz="2" w:space="0"/>
              <w:bottom w:val="single" w:color="000000" w:sz="2" w:space="0"/>
              <w:right w:val="single" w:color="000000" w:sz="2" w:space="0"/>
            </w:tcBorders>
            <w:tcMar>
              <w:top w:w="23" w:type="dxa"/>
              <w:left w:w="23" w:type="dxa"/>
              <w:bottom w:w="23" w:type="dxa"/>
              <w:right w:w="23" w:type="dxa"/>
            </w:tcMar>
            <w:vAlign w:val="center"/>
          </w:tcPr>
          <w:p w14:paraId="19397E8F">
            <w:pPr>
              <w:tabs>
                <w:tab w:val="left" w:pos="3969"/>
              </w:tabs>
              <w:spacing w:line="360" w:lineRule="auto"/>
              <w:jc w:val="center"/>
              <w:rPr>
                <w:rFonts w:ascii="Times New Roman"/>
                <w:szCs w:val="21"/>
              </w:rPr>
            </w:pPr>
            <w:r>
              <w:rPr>
                <w:rFonts w:ascii="Times New Roman"/>
                <w:szCs w:val="21"/>
              </w:rPr>
              <w:t>离子键</w:t>
            </w:r>
          </w:p>
        </w:tc>
        <w:tc>
          <w:tcPr>
            <w:tcW w:w="5910" w:type="dxa"/>
            <w:tcBorders>
              <w:top w:val="single" w:color="000000" w:sz="2" w:space="0"/>
              <w:left w:val="single" w:color="000000" w:sz="2" w:space="0"/>
              <w:bottom w:val="single" w:color="000000" w:sz="2" w:space="0"/>
              <w:right w:val="single" w:color="000000" w:sz="2" w:space="0"/>
            </w:tcBorders>
            <w:tcMar>
              <w:top w:w="23" w:type="dxa"/>
              <w:left w:w="42" w:type="dxa"/>
              <w:bottom w:w="23" w:type="dxa"/>
              <w:right w:w="42" w:type="dxa"/>
            </w:tcMar>
            <w:vAlign w:val="center"/>
          </w:tcPr>
          <w:p w14:paraId="4DB8EE05">
            <w:pPr>
              <w:tabs>
                <w:tab w:val="left" w:pos="3969"/>
              </w:tabs>
              <w:spacing w:line="360" w:lineRule="auto"/>
              <w:rPr>
                <w:rFonts w:ascii="Times New Roman"/>
                <w:szCs w:val="21"/>
              </w:rPr>
            </w:pPr>
            <w:r>
              <w:rPr>
                <w:rFonts w:ascii="Times New Roman"/>
                <w:szCs w:val="21"/>
              </w:rPr>
              <w:t>用弯箭头表示电子转移，用中括号将接受电子的原子括起来并标上电荷数，如：</w:t>
            </w:r>
            <w:r>
              <w:rPr>
                <w:rFonts w:ascii="Times New Roman"/>
              </w:rPr>
              <w:drawing>
                <wp:inline distT="0" distB="0" distL="0" distR="0">
                  <wp:extent cx="1295400" cy="179705"/>
                  <wp:effectExtent l="0" t="0" r="0" b="0"/>
                  <wp:docPr id="2120481529" name="image18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81529" name="image1838.jpeg"/>
                          <pic:cNvPicPr>
                            <a:picLocks noChangeAspect="1"/>
                          </pic:cNvPicPr>
                        </pic:nvPicPr>
                        <pic:blipFill>
                          <a:blip r:embed="rId22"/>
                          <a:stretch>
                            <a:fillRect/>
                          </a:stretch>
                        </pic:blipFill>
                        <pic:spPr>
                          <a:xfrm>
                            <a:off x="0" y="0"/>
                            <a:ext cx="1296000" cy="180000"/>
                          </a:xfrm>
                          <a:prstGeom prst="rect">
                            <a:avLst/>
                          </a:prstGeom>
                        </pic:spPr>
                      </pic:pic>
                    </a:graphicData>
                  </a:graphic>
                </wp:inline>
              </w:drawing>
            </w:r>
          </w:p>
        </w:tc>
      </w:tr>
    </w:tbl>
    <w:p w14:paraId="4980B8AD">
      <w:pPr>
        <w:spacing w:line="360" w:lineRule="auto"/>
        <w:contextualSpacing/>
        <w:textAlignment w:val="center"/>
        <w:rPr>
          <w:rFonts w:ascii="Times New Roman" w:hAnsi="Times New Roman" w:eastAsia="宋体" w:cs="Times New Roman"/>
          <w:b/>
          <w:bCs/>
          <w:szCs w:val="32"/>
        </w:rPr>
      </w:pPr>
      <w:r>
        <w:rPr>
          <w:rFonts w:hint="eastAsia" w:ascii="Times New Roman" w:hAnsi="Times New Roman" w:eastAsia="宋体" w:cs="Times New Roman"/>
          <w:b/>
          <w:bCs/>
          <w:szCs w:val="32"/>
        </w:rPr>
        <w:t>2</w:t>
      </w:r>
      <w:r>
        <w:rPr>
          <w:rFonts w:ascii="Times New Roman" w:hAnsi="Times New Roman" w:eastAsia="宋体" w:cs="Times New Roman"/>
          <w:b/>
          <w:bCs/>
          <w:szCs w:val="32"/>
        </w:rPr>
        <w:t>．</w:t>
      </w:r>
      <w:r>
        <w:rPr>
          <w:rFonts w:hint="eastAsia" w:ascii="Times New Roman" w:hAnsi="Times New Roman" w:eastAsia="宋体" w:cs="Times New Roman"/>
          <w:b/>
          <w:bCs/>
          <w:szCs w:val="32"/>
        </w:rPr>
        <w:t>核外电子排布的表示方法</w:t>
      </w:r>
    </w:p>
    <w:p w14:paraId="12AFE3F8">
      <w:pPr>
        <w:spacing w:line="360" w:lineRule="auto"/>
        <w:ind w:firstLine="424" w:firstLineChars="202"/>
        <w:contextualSpacing/>
        <w:textAlignment w:val="center"/>
        <w:rPr>
          <w:rFonts w:hint="eastAsia" w:hAnsi="宋体" w:cs="宋体"/>
          <w:bCs/>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(1)电子排布式</w:t>
      </w:r>
      <w:r>
        <w:rPr>
          <w:rFonts w:hint="eastAsia" w:ascii="Times New Roman" w:hAnsi="Times New Roman" w:cs="Times New Roman"/>
          <w:color w:val="000000" w:themeColor="text1"/>
          <w14:textFill>
            <w14:solidFill>
              <w14:schemeClr w14:val="tx1"/>
            </w14:solidFill>
          </w14:textFill>
        </w:rPr>
        <w:t>：</w:t>
      </w:r>
      <w:r>
        <w:rPr>
          <w:rFonts w:hAnsi="宋体" w:cs="宋体"/>
          <w:bCs/>
          <w:color w:val="000000" w:themeColor="text1"/>
          <w14:textFill>
            <w14:solidFill>
              <w14:schemeClr w14:val="tx1"/>
            </w14:solidFill>
          </w14:textFill>
        </w:rPr>
        <w:t>用数字在轨道符号右上角标明该轨道上排布的电子数，例如：</w:t>
      </w:r>
    </w:p>
    <w:p w14:paraId="00C967FB">
      <w:pPr>
        <w:pStyle w:val="3"/>
        <w:spacing w:line="360" w:lineRule="auto"/>
        <w:ind w:firstLine="422" w:firstLineChars="201"/>
        <w:contextualSpacing/>
        <w:rPr>
          <w:rFonts w:ascii="Times New Roman" w:hAnsi="Times New Roman" w:cs="Times New Roman"/>
          <w:bCs/>
          <w:color w:val="000000" w:themeColor="text1"/>
          <w14:textFill>
            <w14:solidFill>
              <w14:schemeClr w14:val="tx1"/>
            </w14:solidFill>
          </w14:textFill>
        </w:rPr>
      </w:pPr>
      <w:r>
        <w:rPr>
          <w:rFonts w:ascii="Times New Roman" w:hAnsi="Times New Roman" w:cs="Times New Roman"/>
          <w:bCs/>
          <w:color w:val="000000" w:themeColor="text1"/>
          <w:vertAlign w:val="subscript"/>
          <w14:textFill>
            <w14:solidFill>
              <w14:schemeClr w14:val="tx1"/>
            </w14:solidFill>
          </w14:textFill>
        </w:rPr>
        <w:t>15</w:t>
      </w:r>
      <w:r>
        <w:rPr>
          <w:rFonts w:ascii="Times New Roman" w:hAnsi="Times New Roman" w:cs="Times New Roman"/>
          <w:bCs/>
          <w:color w:val="000000" w:themeColor="text1"/>
          <w14:textFill>
            <w14:solidFill>
              <w14:schemeClr w14:val="tx1"/>
            </w14:solidFill>
          </w14:textFill>
        </w:rPr>
        <w:t>P：</w:t>
      </w:r>
      <w:r>
        <w:rPr>
          <w:rFonts w:ascii="Times New Roman" w:hAnsi="Times New Roman" w:cs="Times New Roman"/>
          <w:color w:val="000000" w:themeColor="text1"/>
          <w14:textFill>
            <w14:solidFill>
              <w14:schemeClr w14:val="tx1"/>
            </w14:solidFill>
          </w14:textFill>
        </w:rPr>
        <w:t>1s</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2s</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2p</w:t>
      </w:r>
      <w:r>
        <w:rPr>
          <w:rFonts w:ascii="Times New Roman" w:hAnsi="Times New Roman" w:cs="Times New Roman"/>
          <w:color w:val="000000" w:themeColor="text1"/>
          <w:vertAlign w:val="superscript"/>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3s</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3p</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bCs/>
          <w:color w:val="000000" w:themeColor="text1"/>
          <w14:textFill>
            <w14:solidFill>
              <w14:schemeClr w14:val="tx1"/>
            </w14:solidFill>
          </w14:textFill>
        </w:rPr>
        <w:t xml:space="preserve">      </w:t>
      </w:r>
      <w:r>
        <w:rPr>
          <w:rFonts w:ascii="Times New Roman" w:hAnsi="Times New Roman" w:cs="Times New Roman"/>
          <w:bCs/>
          <w:color w:val="000000" w:themeColor="text1"/>
          <w:vertAlign w:val="subscript"/>
          <w14:textFill>
            <w14:solidFill>
              <w14:schemeClr w14:val="tx1"/>
            </w14:solidFill>
          </w14:textFill>
        </w:rPr>
        <w:t>19</w:t>
      </w:r>
      <w:r>
        <w:rPr>
          <w:rFonts w:ascii="Times New Roman" w:hAnsi="Times New Roman" w:cs="Times New Roman"/>
          <w:bCs/>
          <w:color w:val="000000" w:themeColor="text1"/>
          <w14:textFill>
            <w14:solidFill>
              <w14:schemeClr w14:val="tx1"/>
            </w14:solidFill>
          </w14:textFill>
        </w:rPr>
        <w:t>K：</w:t>
      </w:r>
      <w:r>
        <w:rPr>
          <w:rFonts w:ascii="Times New Roman" w:hAnsi="Times New Roman" w:cs="Times New Roman"/>
          <w:color w:val="000000" w:themeColor="text1"/>
          <w14:textFill>
            <w14:solidFill>
              <w14:schemeClr w14:val="tx1"/>
            </w14:solidFill>
          </w14:textFill>
        </w:rPr>
        <w:t>1s</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2s</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2p</w:t>
      </w:r>
      <w:r>
        <w:rPr>
          <w:rFonts w:ascii="Times New Roman" w:hAnsi="Times New Roman" w:cs="Times New Roman"/>
          <w:color w:val="000000" w:themeColor="text1"/>
          <w:vertAlign w:val="superscript"/>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3s</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3p</w:t>
      </w:r>
      <w:r>
        <w:rPr>
          <w:rFonts w:ascii="Times New Roman" w:hAnsi="Times New Roman" w:cs="Times New Roman"/>
          <w:color w:val="000000" w:themeColor="text1"/>
          <w:vertAlign w:val="superscript"/>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3s</w:t>
      </w:r>
      <w:r>
        <w:rPr>
          <w:rFonts w:ascii="Times New Roman" w:hAnsi="Times New Roman" w:cs="Times New Roman"/>
          <w:color w:val="000000" w:themeColor="text1"/>
          <w:vertAlign w:val="superscript"/>
          <w14:textFill>
            <w14:solidFill>
              <w14:schemeClr w14:val="tx1"/>
            </w14:solidFill>
          </w14:textFill>
        </w:rPr>
        <w:t>1</w:t>
      </w:r>
    </w:p>
    <w:p w14:paraId="49A6B537">
      <w:pPr>
        <w:pStyle w:val="3"/>
        <w:adjustRightInd w:val="0"/>
        <w:snapToGrid w:val="0"/>
        <w:spacing w:line="360" w:lineRule="auto"/>
        <w:ind w:firstLine="422" w:firstLineChars="201"/>
        <w:contextualSpacing/>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(2)简化的电子排布式</w:t>
      </w:r>
    </w:p>
    <w:p w14:paraId="1B82DF31">
      <w:pPr>
        <w:pStyle w:val="3"/>
        <w:adjustRightInd w:val="0"/>
        <w:snapToGrid w:val="0"/>
        <w:spacing w:line="360" w:lineRule="auto"/>
        <w:ind w:firstLine="422" w:firstLineChars="201"/>
        <w:contextualSpacing/>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为了避免电子排布式书写过于繁琐，把内层电子已达到稀有气体结构的部分写成“原子实”，以相应稀有气体的元素符号外加方括号表示，得到简化的电子排布式。</w:t>
      </w:r>
      <w:r>
        <w:rPr>
          <w:rFonts w:hint="eastAsia" w:ascii="Times New Roman" w:hAnsi="Times New Roman" w:cs="Times New Roman"/>
          <w:color w:val="000000" w:themeColor="text1"/>
          <w14:textFill>
            <w14:solidFill>
              <w14:schemeClr w14:val="tx1"/>
            </w14:solidFill>
          </w14:textFill>
        </w:rPr>
        <w:t>例如：</w:t>
      </w:r>
    </w:p>
    <w:p w14:paraId="06B92270">
      <w:pPr>
        <w:pStyle w:val="3"/>
        <w:adjustRightInd w:val="0"/>
        <w:snapToGrid w:val="0"/>
        <w:spacing w:line="360" w:lineRule="auto"/>
        <w:ind w:firstLine="422" w:firstLineChars="201"/>
        <w:contextualSpacing/>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vertAlign w:val="subscript"/>
          <w14:textFill>
            <w14:solidFill>
              <w14:schemeClr w14:val="tx1"/>
            </w14:solidFill>
          </w14:textFill>
        </w:rPr>
        <w:t>1</w:t>
      </w:r>
      <w:r>
        <w:rPr>
          <w:rFonts w:ascii="Times New Roman" w:hAnsi="Times New Roman" w:cs="Times New Roman"/>
          <w:color w:val="000000" w:themeColor="text1"/>
          <w:vertAlign w:val="subscript"/>
          <w14:textFill>
            <w14:solidFill>
              <w14:schemeClr w14:val="tx1"/>
            </w14:solidFill>
          </w14:textFill>
        </w:rPr>
        <w:t>6</w:t>
      </w:r>
      <w:r>
        <w:rPr>
          <w:rFonts w:hint="eastAsia" w:ascii="Times New Roman" w:hAnsi="Times New Roman" w:cs="Times New Roman"/>
          <w:color w:val="000000" w:themeColor="text1"/>
          <w14:textFill>
            <w14:solidFill>
              <w14:schemeClr w14:val="tx1"/>
            </w14:solidFill>
          </w14:textFill>
        </w:rPr>
        <w:t>S：[</w:t>
      </w:r>
      <w:r>
        <w:rPr>
          <w:rFonts w:ascii="Times New Roman" w:hAnsi="Times New Roman" w:cs="Times New Roman"/>
          <w:color w:val="000000" w:themeColor="text1"/>
          <w14:textFill>
            <w14:solidFill>
              <w14:schemeClr w14:val="tx1"/>
            </w14:solidFill>
          </w14:textFill>
        </w:rPr>
        <w:t>Ne]3s</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3p</w:t>
      </w:r>
      <w:r>
        <w:rPr>
          <w:rFonts w:ascii="Times New Roman" w:hAnsi="Times New Roman" w:cs="Times New Roman"/>
          <w:color w:val="000000" w:themeColor="text1"/>
          <w:vertAlign w:val="superscript"/>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vertAlign w:val="subscript"/>
          <w14:textFill>
            <w14:solidFill>
              <w14:schemeClr w14:val="tx1"/>
            </w14:solidFill>
          </w14:textFill>
        </w:rPr>
        <w:t>21</w:t>
      </w:r>
      <w:r>
        <w:rPr>
          <w:rFonts w:ascii="Times New Roman" w:hAnsi="Times New Roman" w:cs="Times New Roman"/>
          <w:color w:val="000000" w:themeColor="text1"/>
          <w14:textFill>
            <w14:solidFill>
              <w14:schemeClr w14:val="tx1"/>
            </w14:solidFill>
          </w14:textFill>
        </w:rPr>
        <w:t>Sc</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Ar]3d</w:t>
      </w:r>
      <w:r>
        <w:rPr>
          <w:rFonts w:ascii="Times New Roman" w:hAnsi="Times New Roman" w:cs="Times New Roman"/>
          <w:color w:val="000000" w:themeColor="text1"/>
          <w:vertAlign w:val="superscript"/>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4s</w:t>
      </w:r>
      <w:r>
        <w:rPr>
          <w:rFonts w:ascii="Times New Roman" w:hAnsi="Times New Roman" w:cs="Times New Roman"/>
          <w:color w:val="000000" w:themeColor="text1"/>
          <w:vertAlign w:val="superscript"/>
          <w14:textFill>
            <w14:solidFill>
              <w14:schemeClr w14:val="tx1"/>
            </w14:solidFill>
          </w14:textFill>
        </w:rPr>
        <w:t>2</w:t>
      </w:r>
    </w:p>
    <w:p w14:paraId="076AC8AE">
      <w:pPr>
        <w:pStyle w:val="3"/>
        <w:adjustRightInd w:val="0"/>
        <w:snapToGrid w:val="0"/>
        <w:spacing w:line="360" w:lineRule="auto"/>
        <w:ind w:firstLine="422" w:firstLineChars="201"/>
        <w:contextualSpacing/>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(3)外围电子排布式</w:t>
      </w:r>
      <w:r>
        <w:rPr>
          <w:rFonts w:hint="eastAsia" w:ascii="Times New Roman" w:hAnsi="Times New Roman" w:cs="Times New Roman"/>
          <w:color w:val="000000" w:themeColor="text1"/>
          <w14:textFill>
            <w14:solidFill>
              <w14:schemeClr w14:val="tx1"/>
            </w14:solidFill>
          </w14:textFill>
        </w:rPr>
        <w:t>：外围电子又称价电子，对主族元素而言，外围电子就是最外层电子</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例如：</w:t>
      </w:r>
    </w:p>
    <w:p w14:paraId="26A17236">
      <w:pPr>
        <w:pStyle w:val="3"/>
        <w:adjustRightInd w:val="0"/>
        <w:snapToGrid w:val="0"/>
        <w:spacing w:line="360" w:lineRule="auto"/>
        <w:ind w:firstLine="422" w:firstLineChars="201"/>
        <w:contextualSpacing/>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vertAlign w:val="subscript"/>
          <w14:textFill>
            <w14:solidFill>
              <w14:schemeClr w14:val="tx1"/>
            </w14:solidFill>
          </w14:textFill>
        </w:rPr>
        <w:t>8</w:t>
      </w:r>
      <w:r>
        <w:rPr>
          <w:rFonts w:hint="eastAsia" w:ascii="Times New Roman" w:hAnsi="Times New Roman" w:cs="Times New Roman"/>
          <w:color w:val="000000" w:themeColor="text1"/>
          <w14:textFill>
            <w14:solidFill>
              <w14:schemeClr w14:val="tx1"/>
            </w14:solidFill>
          </w14:textFill>
        </w:rPr>
        <w:t>O：2s</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p</w:t>
      </w:r>
      <w:r>
        <w:rPr>
          <w:rFonts w:ascii="Times New Roman" w:hAnsi="Times New Roman" w:cs="Times New Roman"/>
          <w:color w:val="000000" w:themeColor="text1"/>
          <w:vertAlign w:val="superscript"/>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vertAlign w:val="subscript"/>
          <w14:textFill>
            <w14:solidFill>
              <w14:schemeClr w14:val="tx1"/>
            </w14:solidFill>
          </w14:textFill>
        </w:rPr>
        <w:t>13</w:t>
      </w:r>
      <w:r>
        <w:rPr>
          <w:rFonts w:hint="eastAsia" w:ascii="Times New Roman" w:hAnsi="Times New Roman" w:cs="Times New Roman"/>
          <w:color w:val="000000" w:themeColor="text1"/>
          <w14:textFill>
            <w14:solidFill>
              <w14:schemeClr w14:val="tx1"/>
            </w14:solidFill>
          </w14:textFill>
        </w:rPr>
        <w:t>Al：3s</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p</w:t>
      </w:r>
      <w:r>
        <w:rPr>
          <w:rFonts w:ascii="Times New Roman" w:hAnsi="Times New Roman" w:cs="Times New Roman"/>
          <w:color w:val="000000" w:themeColor="text1"/>
          <w:vertAlign w:val="superscript"/>
          <w14:textFill>
            <w14:solidFill>
              <w14:schemeClr w14:val="tx1"/>
            </w14:solidFill>
          </w14:textFill>
        </w:rPr>
        <w:t>1</w:t>
      </w:r>
    </w:p>
    <w:p w14:paraId="1AA74189">
      <w:pPr>
        <w:pStyle w:val="3"/>
        <w:adjustRightInd w:val="0"/>
        <w:snapToGrid w:val="0"/>
        <w:spacing w:line="360" w:lineRule="auto"/>
        <w:ind w:firstLine="424" w:firstLineChars="202"/>
        <w:contextualSpacing/>
        <w:rPr>
          <w:rFonts w:ascii="Times New Roman" w:hAnsi="Times New Roman" w:cs="Times New Roman"/>
        </w:rPr>
      </w:pPr>
      <w:r>
        <w:rPr>
          <w:rFonts w:ascii="Times New Roman" w:hAnsi="Times New Roman" w:cs="Times New Roman"/>
          <w:color w:val="000000" w:themeColor="text1"/>
          <w14:textFill>
            <w14:solidFill>
              <w14:schemeClr w14:val="tx1"/>
            </w14:solidFill>
          </w14:textFill>
        </w:rPr>
        <w:t>(4)轨道表示式</w:t>
      </w:r>
      <w:r>
        <w:rPr>
          <w:rFonts w:hint="eastAsia" w:ascii="Times New Roman" w:hAnsi="Times New Roman" w:cs="Times New Roman"/>
          <w:color w:val="000000" w:themeColor="text1"/>
          <w14:textFill>
            <w14:solidFill>
              <w14:schemeClr w14:val="tx1"/>
            </w14:solidFill>
          </w14:textFill>
        </w:rPr>
        <w:t>（电子排布图）：</w:t>
      </w:r>
      <w:r>
        <w:rPr>
          <w:rFonts w:ascii="Times New Roman" w:hAnsi="Times New Roman" w:cs="Times New Roman"/>
          <w:color w:val="000000" w:themeColor="text1"/>
          <w14:textFill>
            <w14:solidFill>
              <w14:schemeClr w14:val="tx1"/>
            </w14:solidFill>
          </w14:textFill>
        </w:rPr>
        <w:t>将每一个原子轨道用一个方框表示，在方框内标明基态原子核外电子分</w:t>
      </w:r>
      <w:r>
        <w:rPr>
          <w:rFonts w:ascii="Times New Roman" w:hAnsi="Times New Roman" w:cs="Times New Roman"/>
        </w:rPr>
        <w:t>布的式子称为轨道表示式。</w:t>
      </w:r>
      <w:r>
        <w:rPr>
          <w:rFonts w:hint="eastAsia" w:ascii="Times New Roman" w:hAnsi="Times New Roman" w:cs="Times New Roman"/>
        </w:rPr>
        <w:t>例如Al的轨道表示式为：</w:t>
      </w:r>
      <w:r>
        <w:rPr>
          <w:bCs/>
        </w:rPr>
        <w:drawing>
          <wp:inline distT="0" distB="0" distL="0" distR="0">
            <wp:extent cx="2056130" cy="349250"/>
            <wp:effectExtent l="0" t="0" r="1270" b="0"/>
            <wp:docPr id="1834498946" name="图片 183449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98946" name="图片 1834498946"/>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2087506" cy="354482"/>
                    </a:xfrm>
                    <a:prstGeom prst="rect">
                      <a:avLst/>
                    </a:prstGeom>
                    <a:noFill/>
                    <a:ln>
                      <a:noFill/>
                    </a:ln>
                  </pic:spPr>
                </pic:pic>
              </a:graphicData>
            </a:graphic>
          </wp:inline>
        </w:drawing>
      </w:r>
    </w:p>
    <w:p w14:paraId="5DD06E3B">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技法02 表示共价键的类型和分子空间结构的化学用语</w:t>
      </w:r>
    </w:p>
    <w:p w14:paraId="03E37AF0">
      <w:pPr>
        <w:tabs>
          <w:tab w:val="left" w:pos="3969"/>
        </w:tabs>
        <w:spacing w:line="360" w:lineRule="auto"/>
        <w:rPr>
          <w:rFonts w:ascii="Times New Roman" w:hAnsi="Times New Roman" w:eastAsia="宋体" w:cs="Times New Roman"/>
          <w:b/>
          <w:bCs/>
        </w:rPr>
      </w:pPr>
      <w:r>
        <w:rPr>
          <w:rFonts w:hint="eastAsia" w:ascii="Times New Roman" w:hAnsi="Times New Roman" w:eastAsia="宋体" w:cs="Times New Roman"/>
          <w:b/>
          <w:bCs/>
          <w:w w:val="104"/>
          <w:szCs w:val="23"/>
        </w:rPr>
        <w:t>1</w:t>
      </w:r>
      <w:r>
        <w:rPr>
          <w:rFonts w:ascii="Times New Roman" w:hAnsi="Times New Roman" w:eastAsia="宋体" w:cs="Times New Roman"/>
          <w:b/>
          <w:bCs/>
          <w:szCs w:val="32"/>
        </w:rPr>
        <w:t>．</w:t>
      </w:r>
      <w:r>
        <w:rPr>
          <w:rFonts w:ascii="Times New Roman" w:hAnsi="Times New Roman" w:eastAsia="宋体" w:cs="Times New Roman"/>
          <w:b/>
          <w:bCs/>
          <w:w w:val="104"/>
          <w:szCs w:val="23"/>
        </w:rPr>
        <w:t>σ键与π键的形成图示</w:t>
      </w:r>
    </w:p>
    <w:p w14:paraId="48EFF3F9">
      <w:pPr>
        <w:tabs>
          <w:tab w:val="left" w:pos="3969"/>
        </w:tabs>
        <w:spacing w:line="360" w:lineRule="auto"/>
        <w:ind w:firstLine="425" w:firstLineChars="195"/>
        <w:rPr>
          <w:rFonts w:ascii="Times New Roman" w:hAnsi="Times New Roman" w:eastAsia="宋体" w:cs="Times New Roman"/>
        </w:rPr>
      </w:pPr>
      <w:r>
        <w:rPr>
          <w:rFonts w:ascii="Times New Roman" w:hAnsi="Times New Roman" w:eastAsia="宋体" w:cs="Times New Roman"/>
          <w:w w:val="104"/>
          <w:szCs w:val="23"/>
        </w:rPr>
        <w:t>(1)s⁃s σ键：</w:t>
      </w:r>
      <w:r>
        <w:rPr>
          <w:rFonts w:ascii="Times New Roman" w:hAnsi="Times New Roman" w:eastAsia="宋体" w:cs="Times New Roman"/>
        </w:rPr>
        <w:drawing>
          <wp:inline distT="0" distB="0" distL="0" distR="0">
            <wp:extent cx="2051685" cy="467995"/>
            <wp:effectExtent l="0" t="0" r="0" b="0"/>
            <wp:docPr id="2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a:picLocks noChangeAspect="1"/>
                    </pic:cNvPicPr>
                  </pic:nvPicPr>
                  <pic:blipFill>
                    <a:blip r:embed="rId24"/>
                    <a:stretch>
                      <a:fillRect/>
                    </a:stretch>
                  </pic:blipFill>
                  <pic:spPr>
                    <a:xfrm>
                      <a:off x="0" y="0"/>
                      <a:ext cx="2052000" cy="468000"/>
                    </a:xfrm>
                    <a:prstGeom prst="rect">
                      <a:avLst/>
                    </a:prstGeom>
                  </pic:spPr>
                </pic:pic>
              </a:graphicData>
            </a:graphic>
          </wp:inline>
        </w:drawing>
      </w:r>
    </w:p>
    <w:p w14:paraId="386F666F">
      <w:pPr>
        <w:tabs>
          <w:tab w:val="left" w:pos="3969"/>
        </w:tabs>
        <w:spacing w:line="360" w:lineRule="auto"/>
        <w:ind w:firstLine="425" w:firstLineChars="195"/>
        <w:rPr>
          <w:rFonts w:ascii="Times New Roman" w:hAnsi="Times New Roman" w:eastAsia="宋体" w:cs="Times New Roman"/>
        </w:rPr>
      </w:pPr>
      <w:r>
        <w:rPr>
          <w:rFonts w:ascii="Times New Roman" w:hAnsi="Times New Roman" w:eastAsia="宋体" w:cs="Times New Roman"/>
          <w:w w:val="104"/>
          <w:szCs w:val="23"/>
        </w:rPr>
        <w:t>(2)s⁃p σ键：</w:t>
      </w:r>
      <w:r>
        <w:rPr>
          <w:rFonts w:ascii="Times New Roman" w:hAnsi="Times New Roman" w:eastAsia="宋体" w:cs="Times New Roman"/>
        </w:rPr>
        <w:drawing>
          <wp:inline distT="0" distB="0" distL="0" distR="0">
            <wp:extent cx="2087880" cy="539750"/>
            <wp:effectExtent l="0" t="0" r="0" b="0"/>
            <wp:docPr id="63769558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95588" name="image9.jpeg"/>
                    <pic:cNvPicPr>
                      <a:picLocks noChangeAspect="1"/>
                    </pic:cNvPicPr>
                  </pic:nvPicPr>
                  <pic:blipFill>
                    <a:blip r:embed="rId25"/>
                    <a:stretch>
                      <a:fillRect/>
                    </a:stretch>
                  </pic:blipFill>
                  <pic:spPr>
                    <a:xfrm>
                      <a:off x="0" y="0"/>
                      <a:ext cx="2088000" cy="540000"/>
                    </a:xfrm>
                    <a:prstGeom prst="rect">
                      <a:avLst/>
                    </a:prstGeom>
                  </pic:spPr>
                </pic:pic>
              </a:graphicData>
            </a:graphic>
          </wp:inline>
        </w:drawing>
      </w:r>
    </w:p>
    <w:p w14:paraId="24B97509">
      <w:pPr>
        <w:tabs>
          <w:tab w:val="left" w:pos="3969"/>
        </w:tabs>
        <w:spacing w:line="360" w:lineRule="auto"/>
        <w:ind w:firstLine="425" w:firstLineChars="195"/>
        <w:rPr>
          <w:rFonts w:ascii="Times New Roman" w:hAnsi="Times New Roman" w:eastAsia="宋体" w:cs="Times New Roman"/>
        </w:rPr>
      </w:pPr>
      <w:r>
        <w:rPr>
          <w:rFonts w:ascii="Times New Roman" w:hAnsi="Times New Roman" w:eastAsia="宋体" w:cs="Times New Roman"/>
          <w:w w:val="104"/>
          <w:szCs w:val="23"/>
        </w:rPr>
        <w:t>(3)p⁃p σ键：</w:t>
      </w:r>
      <w:r>
        <w:rPr>
          <w:rFonts w:ascii="Times New Roman" w:hAnsi="Times New Roman" w:eastAsia="宋体" w:cs="Times New Roman"/>
        </w:rPr>
        <w:drawing>
          <wp:inline distT="0" distB="0" distL="0" distR="0">
            <wp:extent cx="2015490" cy="503555"/>
            <wp:effectExtent l="0" t="0" r="0" b="0"/>
            <wp:docPr id="22"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a:picLocks noChangeAspect="1"/>
                    </pic:cNvPicPr>
                  </pic:nvPicPr>
                  <pic:blipFill>
                    <a:blip r:embed="rId26"/>
                    <a:stretch>
                      <a:fillRect/>
                    </a:stretch>
                  </pic:blipFill>
                  <pic:spPr>
                    <a:xfrm>
                      <a:off x="0" y="0"/>
                      <a:ext cx="2016000" cy="504000"/>
                    </a:xfrm>
                    <a:prstGeom prst="rect">
                      <a:avLst/>
                    </a:prstGeom>
                  </pic:spPr>
                </pic:pic>
              </a:graphicData>
            </a:graphic>
          </wp:inline>
        </w:drawing>
      </w:r>
    </w:p>
    <w:p w14:paraId="144864B0">
      <w:pPr>
        <w:tabs>
          <w:tab w:val="left" w:pos="3969"/>
        </w:tabs>
        <w:spacing w:line="360" w:lineRule="auto"/>
        <w:ind w:firstLine="425" w:firstLineChars="195"/>
        <w:rPr>
          <w:rFonts w:ascii="Times New Roman" w:hAnsi="Times New Roman" w:eastAsia="宋体" w:cs="Times New Roman"/>
          <w:w w:val="104"/>
          <w:szCs w:val="23"/>
        </w:rPr>
      </w:pPr>
      <w:r>
        <w:rPr>
          <w:rFonts w:ascii="Times New Roman" w:hAnsi="Times New Roman" w:eastAsia="宋体" w:cs="Times New Roman"/>
          <w:w w:val="104"/>
          <w:szCs w:val="23"/>
        </w:rPr>
        <w:t>(4)p⁃p π键：</w:t>
      </w:r>
      <w:r>
        <w:rPr>
          <w:rFonts w:ascii="Times New Roman" w:hAnsi="Times New Roman" w:eastAsia="宋体" w:cs="Times New Roman"/>
        </w:rPr>
        <w:drawing>
          <wp:inline distT="0" distB="0" distL="0" distR="0">
            <wp:extent cx="2123440" cy="467995"/>
            <wp:effectExtent l="0" t="0" r="0" b="0"/>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jpeg"/>
                    <pic:cNvPicPr>
                      <a:picLocks noChangeAspect="1"/>
                    </pic:cNvPicPr>
                  </pic:nvPicPr>
                  <pic:blipFill>
                    <a:blip r:embed="rId27"/>
                    <a:stretch>
                      <a:fillRect/>
                    </a:stretch>
                  </pic:blipFill>
                  <pic:spPr>
                    <a:xfrm>
                      <a:off x="0" y="0"/>
                      <a:ext cx="2124000" cy="468000"/>
                    </a:xfrm>
                    <a:prstGeom prst="rect">
                      <a:avLst/>
                    </a:prstGeom>
                  </pic:spPr>
                </pic:pic>
              </a:graphicData>
            </a:graphic>
          </wp:inline>
        </w:drawing>
      </w:r>
    </w:p>
    <w:p w14:paraId="6D564ED1">
      <w:pPr>
        <w:spacing w:line="360" w:lineRule="auto"/>
        <w:contextualSpacing/>
        <w:textAlignment w:val="center"/>
        <w:rPr>
          <w:rFonts w:ascii="Times New Roman" w:hAnsi="Times New Roman" w:eastAsia="宋体" w:cs="Times New Roman"/>
          <w:b/>
          <w:bCs/>
          <w:szCs w:val="32"/>
        </w:rPr>
      </w:pPr>
      <w:r>
        <w:rPr>
          <w:rFonts w:hint="eastAsia" w:ascii="Times New Roman" w:hAnsi="Times New Roman" w:eastAsia="宋体" w:cs="Times New Roman"/>
          <w:b/>
          <w:bCs/>
          <w:szCs w:val="32"/>
        </w:rPr>
        <w:t>2</w:t>
      </w:r>
      <w:r>
        <w:rPr>
          <w:rFonts w:ascii="Times New Roman" w:hAnsi="Times New Roman" w:eastAsia="宋体" w:cs="Times New Roman"/>
          <w:b/>
          <w:bCs/>
          <w:szCs w:val="32"/>
        </w:rPr>
        <w:t>．杂化轨道的形成</w:t>
      </w:r>
    </w:p>
    <w:p w14:paraId="6949AA27">
      <w:pPr>
        <w:tabs>
          <w:tab w:val="left" w:pos="4140"/>
        </w:tabs>
        <w:adjustRightInd w:val="0"/>
        <w:snapToGrid w:val="0"/>
        <w:spacing w:line="360" w:lineRule="auto"/>
        <w:ind w:firstLine="420" w:firstLineChars="200"/>
        <w:contextualSpacing/>
        <w:rPr>
          <w:rFonts w:ascii="Times New Roman" w:hAnsi="Times New Roman" w:eastAsia="宋体" w:cs="Times New Roman"/>
          <w:bCs/>
          <w:szCs w:val="21"/>
        </w:rPr>
      </w:pPr>
      <w:r>
        <w:rPr>
          <w:rFonts w:ascii="Times New Roman" w:hAnsi="Times New Roman" w:eastAsia="宋体" w:cs="Times New Roman"/>
          <w:bCs/>
          <w:szCs w:val="21"/>
        </w:rPr>
        <w:t>(1)sp</w:t>
      </w:r>
      <w:r>
        <w:rPr>
          <w:rFonts w:ascii="Times New Roman" w:hAnsi="Times New Roman" w:eastAsia="宋体" w:cs="Times New Roman"/>
          <w:bCs/>
          <w:szCs w:val="21"/>
          <w:vertAlign w:val="superscript"/>
        </w:rPr>
        <w:t>3</w:t>
      </w:r>
      <w:r>
        <w:rPr>
          <w:rFonts w:ascii="Times New Roman" w:hAnsi="Times New Roman" w:eastAsia="宋体" w:cs="Times New Roman"/>
          <w:bCs/>
          <w:szCs w:val="21"/>
        </w:rPr>
        <w:t>杂化轨道</w:t>
      </w:r>
    </w:p>
    <w:p w14:paraId="4A1195E0">
      <w:pPr>
        <w:tabs>
          <w:tab w:val="left" w:pos="4140"/>
        </w:tabs>
        <w:adjustRightInd w:val="0"/>
        <w:snapToGrid w:val="0"/>
        <w:spacing w:line="360" w:lineRule="auto"/>
        <w:ind w:firstLine="420" w:firstLineChars="200"/>
        <w:contextualSpacing/>
        <w:jc w:val="center"/>
        <w:rPr>
          <w:rFonts w:ascii="Times New Roman" w:hAnsi="Times New Roman" w:eastAsia="宋体" w:cs="Times New Roman"/>
          <w:bCs/>
          <w:szCs w:val="21"/>
        </w:rPr>
      </w:pPr>
      <w:r>
        <w:rPr>
          <w:rFonts w:ascii="Times New Roman" w:hAnsi="Times New Roman" w:eastAsia="宋体" w:cs="Times New Roman"/>
          <w:bCs/>
          <w:szCs w:val="21"/>
        </w:rPr>
        <w:pict>
          <v:shape id="_x0000_i1028" o:spt="75" type="#_x0000_t75" style="height:127.6pt;width:187.8pt;" filled="f" o:preferrelative="t" stroked="f" coordsize="21600,21600">
            <v:path/>
            <v:fill on="f" focussize="0,0"/>
            <v:stroke on="f" joinstyle="miter"/>
            <v:imagedata r:id="rId28" o:title=""/>
            <o:lock v:ext="edit" aspectratio="t"/>
            <w10:wrap type="none"/>
            <w10:anchorlock/>
          </v:shape>
        </w:pict>
      </w:r>
    </w:p>
    <w:p w14:paraId="7389AB49">
      <w:pPr>
        <w:tabs>
          <w:tab w:val="left" w:pos="4140"/>
        </w:tabs>
        <w:adjustRightInd w:val="0"/>
        <w:snapToGrid w:val="0"/>
        <w:spacing w:line="360" w:lineRule="auto"/>
        <w:ind w:firstLine="420" w:firstLineChars="200"/>
        <w:contextualSpacing/>
        <w:rPr>
          <w:rFonts w:ascii="Times New Roman" w:hAnsi="Times New Roman" w:eastAsia="宋体" w:cs="Times New Roman"/>
          <w:bCs/>
          <w:szCs w:val="21"/>
        </w:rPr>
      </w:pPr>
      <w:r>
        <w:rPr>
          <w:rFonts w:ascii="Times New Roman" w:hAnsi="Times New Roman" w:eastAsia="宋体" w:cs="Times New Roman"/>
          <w:bCs/>
          <w:szCs w:val="21"/>
        </w:rPr>
        <w:t>(2)sp</w:t>
      </w:r>
      <w:r>
        <w:rPr>
          <w:rFonts w:ascii="Times New Roman" w:hAnsi="Times New Roman" w:eastAsia="宋体" w:cs="Times New Roman"/>
          <w:bCs/>
          <w:szCs w:val="21"/>
          <w:vertAlign w:val="superscript"/>
        </w:rPr>
        <w:t>2</w:t>
      </w:r>
      <w:r>
        <w:rPr>
          <w:rFonts w:ascii="Times New Roman" w:hAnsi="Times New Roman" w:eastAsia="宋体" w:cs="Times New Roman"/>
          <w:bCs/>
          <w:szCs w:val="21"/>
        </w:rPr>
        <w:t>杂化轨道</w:t>
      </w:r>
    </w:p>
    <w:p w14:paraId="5FEEA99D">
      <w:pPr>
        <w:tabs>
          <w:tab w:val="left" w:pos="4140"/>
        </w:tabs>
        <w:adjustRightInd w:val="0"/>
        <w:snapToGrid w:val="0"/>
        <w:spacing w:line="360" w:lineRule="auto"/>
        <w:contextualSpacing/>
        <w:jc w:val="center"/>
        <w:rPr>
          <w:rFonts w:ascii="Times New Roman" w:hAnsi="Times New Roman" w:eastAsia="宋体" w:cs="Times New Roman"/>
          <w:bCs/>
          <w:szCs w:val="21"/>
        </w:rPr>
      </w:pPr>
      <w:r>
        <w:rPr>
          <w:rFonts w:ascii="Times New Roman" w:hAnsi="Times New Roman" w:eastAsia="宋体" w:cs="Times New Roman"/>
          <w:bCs/>
          <w:szCs w:val="21"/>
        </w:rPr>
        <w:pict>
          <v:shape id="_x0000_i1029" o:spt="75" type="#_x0000_t75" style="height:87.7pt;width:218.8pt;" filled="f" o:preferrelative="t" stroked="f" coordsize="21600,21600">
            <v:path/>
            <v:fill on="f" focussize="0,0"/>
            <v:stroke on="f" joinstyle="miter"/>
            <v:imagedata r:id="rId29" o:title=""/>
            <o:lock v:ext="edit" aspectratio="t"/>
            <w10:wrap type="none"/>
            <w10:anchorlock/>
          </v:shape>
        </w:pict>
      </w:r>
    </w:p>
    <w:p w14:paraId="38586642">
      <w:pPr>
        <w:tabs>
          <w:tab w:val="left" w:pos="4140"/>
        </w:tabs>
        <w:adjustRightInd w:val="0"/>
        <w:snapToGrid w:val="0"/>
        <w:spacing w:line="360" w:lineRule="auto"/>
        <w:ind w:firstLine="420" w:firstLineChars="200"/>
        <w:contextualSpacing/>
        <w:rPr>
          <w:rFonts w:ascii="Times New Roman" w:hAnsi="Times New Roman" w:eastAsia="宋体" w:cs="Times New Roman"/>
          <w:bCs/>
          <w:szCs w:val="21"/>
        </w:rPr>
      </w:pPr>
      <w:r>
        <w:rPr>
          <w:rFonts w:ascii="Times New Roman" w:hAnsi="Times New Roman" w:eastAsia="宋体" w:cs="Times New Roman"/>
          <w:bCs/>
          <w:szCs w:val="21"/>
        </w:rPr>
        <w:t>(3)sp杂化轨道</w:t>
      </w:r>
    </w:p>
    <w:p w14:paraId="3257C9F2">
      <w:pPr>
        <w:tabs>
          <w:tab w:val="left" w:pos="4140"/>
        </w:tabs>
        <w:adjustRightInd w:val="0"/>
        <w:snapToGrid w:val="0"/>
        <w:spacing w:line="360" w:lineRule="auto"/>
        <w:ind w:firstLine="420" w:firstLineChars="200"/>
        <w:contextualSpacing/>
        <w:jc w:val="center"/>
        <w:rPr>
          <w:rFonts w:ascii="Times New Roman" w:hAnsi="Times New Roman" w:eastAsia="宋体" w:cs="Times New Roman"/>
          <w:bCs/>
          <w:szCs w:val="21"/>
        </w:rPr>
      </w:pPr>
      <w:r>
        <w:rPr>
          <w:rFonts w:ascii="Times New Roman" w:hAnsi="Times New Roman" w:eastAsia="宋体" w:cs="Times New Roman"/>
          <w:bCs/>
          <w:szCs w:val="21"/>
        </w:rPr>
        <w:pict>
          <v:shape id="_x0000_i1030" o:spt="75" type="#_x0000_t75" style="height:75.5pt;width:227.05pt;" filled="f" o:preferrelative="t" stroked="f" coordsize="21600,21600">
            <v:path/>
            <v:fill on="f" focussize="0,0"/>
            <v:stroke on="f" joinstyle="miter"/>
            <v:imagedata r:id="rId30" o:title=""/>
            <o:lock v:ext="edit" aspectratio="t"/>
            <w10:wrap type="none"/>
            <w10:anchorlock/>
          </v:shape>
        </w:pict>
      </w:r>
    </w:p>
    <w:p w14:paraId="52BD04DE">
      <w:pPr>
        <w:spacing w:line="360" w:lineRule="auto"/>
        <w:contextualSpacing/>
        <w:textAlignment w:val="center"/>
        <w:rPr>
          <w:rFonts w:ascii="Times New Roman" w:hAnsi="Times New Roman" w:eastAsia="宋体" w:cs="Times New Roman"/>
          <w:b/>
          <w:bCs/>
          <w:szCs w:val="32"/>
        </w:rPr>
      </w:pPr>
      <w:r>
        <w:rPr>
          <w:rFonts w:hint="eastAsia" w:ascii="Times New Roman" w:hAnsi="Times New Roman" w:eastAsia="宋体" w:cs="Times New Roman"/>
          <w:b/>
          <w:bCs/>
          <w:szCs w:val="32"/>
        </w:rPr>
        <w:t>2</w:t>
      </w:r>
      <w:r>
        <w:rPr>
          <w:rFonts w:ascii="Times New Roman" w:hAnsi="Times New Roman" w:eastAsia="宋体" w:cs="Times New Roman"/>
          <w:b/>
          <w:bCs/>
          <w:szCs w:val="32"/>
        </w:rPr>
        <w:t>．VSEPR模型、杂化轨道类型和分子的空间构型</w:t>
      </w:r>
    </w:p>
    <w:tbl>
      <w:tblPr>
        <w:tblStyle w:val="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125"/>
        <w:gridCol w:w="964"/>
        <w:gridCol w:w="1671"/>
        <w:gridCol w:w="1164"/>
        <w:gridCol w:w="1523"/>
        <w:gridCol w:w="1523"/>
      </w:tblGrid>
      <w:tr w14:paraId="5E21C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101" w:type="dxa"/>
            <w:vAlign w:val="center"/>
          </w:tcPr>
          <w:p w14:paraId="1F1E875E">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价层电子对数</w:t>
            </w:r>
          </w:p>
        </w:tc>
        <w:tc>
          <w:tcPr>
            <w:tcW w:w="1125" w:type="dxa"/>
            <w:vAlign w:val="center"/>
          </w:tcPr>
          <w:p w14:paraId="713BF1EB">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σ键电子对数</w:t>
            </w:r>
          </w:p>
        </w:tc>
        <w:tc>
          <w:tcPr>
            <w:tcW w:w="964" w:type="dxa"/>
            <w:vAlign w:val="center"/>
          </w:tcPr>
          <w:p w14:paraId="23BCBD3C">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孤电子对数</w:t>
            </w:r>
          </w:p>
        </w:tc>
        <w:tc>
          <w:tcPr>
            <w:tcW w:w="1671" w:type="dxa"/>
            <w:vAlign w:val="center"/>
          </w:tcPr>
          <w:p w14:paraId="1AB459D3">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中心原子杂化轨道类型</w:t>
            </w:r>
          </w:p>
        </w:tc>
        <w:tc>
          <w:tcPr>
            <w:tcW w:w="1164" w:type="dxa"/>
            <w:vAlign w:val="center"/>
          </w:tcPr>
          <w:p w14:paraId="13E6C1E1">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VSEPR模型</w:t>
            </w:r>
          </w:p>
        </w:tc>
        <w:tc>
          <w:tcPr>
            <w:tcW w:w="1523" w:type="dxa"/>
            <w:vAlign w:val="center"/>
          </w:tcPr>
          <w:p w14:paraId="16A8A07E">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分子(离子) 空间结构</w:t>
            </w:r>
          </w:p>
        </w:tc>
        <w:tc>
          <w:tcPr>
            <w:tcW w:w="1523" w:type="dxa"/>
            <w:vAlign w:val="center"/>
          </w:tcPr>
          <w:p w14:paraId="2DFE3196">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实例</w:t>
            </w:r>
          </w:p>
        </w:tc>
      </w:tr>
      <w:tr w14:paraId="7AB62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01" w:type="dxa"/>
            <w:vAlign w:val="center"/>
          </w:tcPr>
          <w:p w14:paraId="77CD5E5E">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2</w:t>
            </w:r>
          </w:p>
        </w:tc>
        <w:tc>
          <w:tcPr>
            <w:tcW w:w="1125" w:type="dxa"/>
            <w:vAlign w:val="center"/>
          </w:tcPr>
          <w:p w14:paraId="1CAA3828">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2</w:t>
            </w:r>
          </w:p>
        </w:tc>
        <w:tc>
          <w:tcPr>
            <w:tcW w:w="964" w:type="dxa"/>
            <w:vAlign w:val="center"/>
          </w:tcPr>
          <w:p w14:paraId="493921AF">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0</w:t>
            </w:r>
          </w:p>
        </w:tc>
        <w:tc>
          <w:tcPr>
            <w:tcW w:w="1671" w:type="dxa"/>
            <w:vAlign w:val="center"/>
          </w:tcPr>
          <w:p w14:paraId="2FCE1788">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sp</w:t>
            </w:r>
          </w:p>
        </w:tc>
        <w:tc>
          <w:tcPr>
            <w:tcW w:w="1164" w:type="dxa"/>
            <w:vAlign w:val="center"/>
          </w:tcPr>
          <w:p w14:paraId="106997E6">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直线形</w:t>
            </w:r>
          </w:p>
        </w:tc>
        <w:tc>
          <w:tcPr>
            <w:tcW w:w="1523" w:type="dxa"/>
            <w:vAlign w:val="center"/>
          </w:tcPr>
          <w:p w14:paraId="3DF4FDB7">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直线形</w:t>
            </w:r>
          </w:p>
        </w:tc>
        <w:tc>
          <w:tcPr>
            <w:tcW w:w="1523" w:type="dxa"/>
            <w:vAlign w:val="center"/>
          </w:tcPr>
          <w:p w14:paraId="081AAEBB">
            <w:pPr>
              <w:pStyle w:val="3"/>
              <w:tabs>
                <w:tab w:val="left" w:pos="3402"/>
              </w:tabs>
              <w:adjustRightInd w:val="0"/>
              <w:snapToGrid w:val="0"/>
              <w:spacing w:line="276" w:lineRule="auto"/>
              <w:contextualSpacing/>
              <w:jc w:val="center"/>
              <w:rPr>
                <w:rFonts w:ascii="Times New Roman" w:hAnsi="Times New Roman" w:eastAsia="宋体" w:cs="Times New Roman"/>
                <w:color w:val="FF0000"/>
              </w:rPr>
            </w:pPr>
            <w:r>
              <w:rPr>
                <w:rFonts w:ascii="Times New Roman" w:hAnsi="Times New Roman" w:eastAsia="宋体" w:cs="Times New Roman"/>
              </w:rPr>
              <w:t>BeCl</w:t>
            </w:r>
            <w:r>
              <w:rPr>
                <w:rFonts w:ascii="Times New Roman" w:hAnsi="Times New Roman" w:eastAsia="宋体" w:cs="Times New Roman"/>
                <w:vertAlign w:val="subscript"/>
              </w:rPr>
              <w:t>2</w:t>
            </w:r>
            <w:r>
              <w:rPr>
                <w:rFonts w:ascii="Times New Roman" w:hAnsi="Times New Roman" w:eastAsia="宋体" w:cs="Times New Roman"/>
              </w:rPr>
              <w:t>、CS</w:t>
            </w:r>
            <w:r>
              <w:rPr>
                <w:rFonts w:ascii="Times New Roman" w:hAnsi="Times New Roman" w:eastAsia="宋体" w:cs="Times New Roman"/>
                <w:vertAlign w:val="subscript"/>
              </w:rPr>
              <w:t>2</w:t>
            </w:r>
          </w:p>
        </w:tc>
      </w:tr>
      <w:tr w14:paraId="67D72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101" w:type="dxa"/>
            <w:vMerge w:val="restart"/>
            <w:vAlign w:val="center"/>
          </w:tcPr>
          <w:p w14:paraId="632DD366">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3</w:t>
            </w:r>
          </w:p>
        </w:tc>
        <w:tc>
          <w:tcPr>
            <w:tcW w:w="1125" w:type="dxa"/>
            <w:vAlign w:val="center"/>
          </w:tcPr>
          <w:p w14:paraId="7013D102">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3</w:t>
            </w:r>
          </w:p>
        </w:tc>
        <w:tc>
          <w:tcPr>
            <w:tcW w:w="964" w:type="dxa"/>
            <w:vAlign w:val="center"/>
          </w:tcPr>
          <w:p w14:paraId="43463B94">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0</w:t>
            </w:r>
          </w:p>
        </w:tc>
        <w:tc>
          <w:tcPr>
            <w:tcW w:w="1671" w:type="dxa"/>
            <w:vAlign w:val="center"/>
          </w:tcPr>
          <w:p w14:paraId="78686E5C">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sp</w:t>
            </w:r>
            <w:r>
              <w:rPr>
                <w:rFonts w:ascii="Times New Roman" w:hAnsi="Times New Roman" w:eastAsia="宋体" w:cs="Times New Roman"/>
                <w:vertAlign w:val="superscript"/>
              </w:rPr>
              <w:t>2</w:t>
            </w:r>
          </w:p>
        </w:tc>
        <w:tc>
          <w:tcPr>
            <w:tcW w:w="1164" w:type="dxa"/>
            <w:vMerge w:val="restart"/>
            <w:vAlign w:val="center"/>
          </w:tcPr>
          <w:p w14:paraId="595EB834">
            <w:pPr>
              <w:pStyle w:val="3"/>
              <w:tabs>
                <w:tab w:val="left" w:pos="3402"/>
              </w:tabs>
              <w:adjustRightInd w:val="0"/>
              <w:snapToGrid w:val="0"/>
              <w:spacing w:line="276" w:lineRule="auto"/>
              <w:contextualSpacing/>
              <w:jc w:val="left"/>
              <w:rPr>
                <w:rFonts w:ascii="Times New Roman" w:hAnsi="Times New Roman" w:eastAsia="宋体" w:cs="Times New Roman"/>
              </w:rPr>
            </w:pPr>
            <w:r>
              <w:rPr>
                <w:rFonts w:ascii="Times New Roman" w:hAnsi="Times New Roman" w:eastAsia="宋体" w:cs="Times New Roman"/>
              </w:rPr>
              <w:t>平面三角形</w:t>
            </w:r>
          </w:p>
        </w:tc>
        <w:tc>
          <w:tcPr>
            <w:tcW w:w="1523" w:type="dxa"/>
            <w:vAlign w:val="center"/>
          </w:tcPr>
          <w:p w14:paraId="21CD9B9A">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平面三角形</w:t>
            </w:r>
          </w:p>
        </w:tc>
        <w:tc>
          <w:tcPr>
            <w:tcW w:w="1523" w:type="dxa"/>
            <w:vAlign w:val="center"/>
          </w:tcPr>
          <w:p w14:paraId="66F7131B">
            <w:pPr>
              <w:pStyle w:val="3"/>
              <w:tabs>
                <w:tab w:val="left" w:pos="3402"/>
              </w:tabs>
              <w:adjustRightInd w:val="0"/>
              <w:snapToGrid w:val="0"/>
              <w:spacing w:line="276" w:lineRule="auto"/>
              <w:contextualSpacing/>
              <w:jc w:val="center"/>
              <w:rPr>
                <w:rFonts w:ascii="Times New Roman" w:hAnsi="Times New Roman" w:eastAsia="宋体" w:cs="Times New Roman"/>
                <w:color w:val="FF0000"/>
              </w:rPr>
            </w:pPr>
            <w:r>
              <w:rPr>
                <w:rFonts w:ascii="Times New Roman" w:hAnsi="Times New Roman" w:eastAsia="宋体" w:cs="Times New Roman"/>
              </w:rPr>
              <w:t>BF</w:t>
            </w:r>
            <w:r>
              <w:rPr>
                <w:rFonts w:ascii="Times New Roman" w:hAnsi="Times New Roman" w:eastAsia="宋体" w:cs="Times New Roman"/>
                <w:vertAlign w:val="subscript"/>
              </w:rPr>
              <w:t>3</w:t>
            </w:r>
            <w:r>
              <w:rPr>
                <w:rFonts w:ascii="Times New Roman" w:hAnsi="Times New Roman" w:eastAsia="宋体" w:cs="Times New Roman"/>
              </w:rPr>
              <w:t>、SO</w:t>
            </w:r>
            <w:r>
              <w:rPr>
                <w:rFonts w:ascii="Times New Roman" w:hAnsi="Times New Roman" w:eastAsia="宋体" w:cs="Times New Roman"/>
                <w:vertAlign w:val="subscript"/>
              </w:rPr>
              <w:t>3</w:t>
            </w:r>
            <w:r>
              <w:rPr>
                <w:rFonts w:ascii="Times New Roman" w:hAnsi="Times New Roman" w:eastAsia="宋体" w:cs="Times New Roman"/>
              </w:rPr>
              <w:t>、CO</w:t>
            </w:r>
            <w:r>
              <w:rPr>
                <w:rFonts w:ascii="Times New Roman" w:hAnsi="Times New Roman" w:eastAsia="宋体" w:cs="Times New Roman"/>
              </w:rPr>
              <w:fldChar w:fldCharType="begin"/>
            </w:r>
            <w:r>
              <w:rPr>
                <w:rFonts w:ascii="Times New Roman" w:hAnsi="Times New Roman" w:eastAsia="宋体" w:cs="Times New Roman"/>
              </w:rPr>
              <w:instrText xml:space="preserve">eq \o\al(</w:instrText>
            </w:r>
            <w:r>
              <w:rPr>
                <w:rFonts w:ascii="Times New Roman" w:hAnsi="Times New Roman" w:eastAsia="宋体" w:cs="Times New Roman"/>
                <w:vertAlign w:val="superscript"/>
              </w:rPr>
              <w:instrText xml:space="preserve">2－</w:instrText>
            </w:r>
            <w:r>
              <w:rPr>
                <w:rFonts w:ascii="Times New Roman" w:hAnsi="Times New Roman" w:eastAsia="宋体" w:cs="Times New Roman"/>
              </w:rPr>
              <w:instrText xml:space="preserve">,</w:instrText>
            </w:r>
            <w:r>
              <w:rPr>
                <w:rFonts w:ascii="Times New Roman" w:hAnsi="Times New Roman" w:eastAsia="宋体" w:cs="Times New Roman"/>
                <w:vertAlign w:val="subscript"/>
              </w:rPr>
              <w:instrText xml:space="preserve">3</w:instrText>
            </w:r>
            <w:r>
              <w:rPr>
                <w:rFonts w:ascii="Times New Roman" w:hAnsi="Times New Roman" w:eastAsia="宋体" w:cs="Times New Roman"/>
              </w:rPr>
              <w:instrText xml:space="preserve">)</w:instrText>
            </w:r>
            <w:r>
              <w:rPr>
                <w:rFonts w:ascii="Times New Roman" w:hAnsi="Times New Roman" w:eastAsia="宋体" w:cs="Times New Roman"/>
              </w:rPr>
              <w:fldChar w:fldCharType="end"/>
            </w:r>
          </w:p>
        </w:tc>
      </w:tr>
      <w:tr w14:paraId="72895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1101" w:type="dxa"/>
            <w:vMerge w:val="continue"/>
            <w:vAlign w:val="center"/>
          </w:tcPr>
          <w:p w14:paraId="6994D6CA">
            <w:pPr>
              <w:pStyle w:val="3"/>
              <w:tabs>
                <w:tab w:val="left" w:pos="3402"/>
              </w:tabs>
              <w:adjustRightInd w:val="0"/>
              <w:snapToGrid w:val="0"/>
              <w:spacing w:line="276" w:lineRule="auto"/>
              <w:contextualSpacing/>
              <w:jc w:val="center"/>
              <w:rPr>
                <w:rFonts w:ascii="Times New Roman" w:hAnsi="Times New Roman" w:eastAsia="宋体" w:cs="Times New Roman"/>
              </w:rPr>
            </w:pPr>
          </w:p>
        </w:tc>
        <w:tc>
          <w:tcPr>
            <w:tcW w:w="1125" w:type="dxa"/>
            <w:vAlign w:val="center"/>
          </w:tcPr>
          <w:p w14:paraId="0E00FC65">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2</w:t>
            </w:r>
          </w:p>
        </w:tc>
        <w:tc>
          <w:tcPr>
            <w:tcW w:w="964" w:type="dxa"/>
            <w:vAlign w:val="center"/>
          </w:tcPr>
          <w:p w14:paraId="56DF6F94">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1</w:t>
            </w:r>
          </w:p>
        </w:tc>
        <w:tc>
          <w:tcPr>
            <w:tcW w:w="1671" w:type="dxa"/>
            <w:vAlign w:val="center"/>
          </w:tcPr>
          <w:p w14:paraId="54C86625">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sp</w:t>
            </w:r>
            <w:r>
              <w:rPr>
                <w:rFonts w:ascii="Times New Roman" w:hAnsi="Times New Roman" w:eastAsia="宋体" w:cs="Times New Roman"/>
                <w:vertAlign w:val="superscript"/>
              </w:rPr>
              <w:t>2</w:t>
            </w:r>
          </w:p>
        </w:tc>
        <w:tc>
          <w:tcPr>
            <w:tcW w:w="1164" w:type="dxa"/>
            <w:vMerge w:val="continue"/>
            <w:vAlign w:val="center"/>
          </w:tcPr>
          <w:p w14:paraId="27036A11">
            <w:pPr>
              <w:pStyle w:val="3"/>
              <w:tabs>
                <w:tab w:val="left" w:pos="3402"/>
              </w:tabs>
              <w:adjustRightInd w:val="0"/>
              <w:snapToGrid w:val="0"/>
              <w:spacing w:line="276" w:lineRule="auto"/>
              <w:contextualSpacing/>
              <w:jc w:val="left"/>
              <w:rPr>
                <w:rFonts w:ascii="Times New Roman" w:hAnsi="Times New Roman" w:eastAsia="宋体" w:cs="Times New Roman"/>
              </w:rPr>
            </w:pPr>
          </w:p>
        </w:tc>
        <w:tc>
          <w:tcPr>
            <w:tcW w:w="1523" w:type="dxa"/>
            <w:vAlign w:val="center"/>
          </w:tcPr>
          <w:p w14:paraId="4908D2BC">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V形</w:t>
            </w:r>
          </w:p>
        </w:tc>
        <w:tc>
          <w:tcPr>
            <w:tcW w:w="1523" w:type="dxa"/>
            <w:vAlign w:val="center"/>
          </w:tcPr>
          <w:p w14:paraId="63C13D25">
            <w:pPr>
              <w:pStyle w:val="3"/>
              <w:tabs>
                <w:tab w:val="left" w:pos="3402"/>
              </w:tabs>
              <w:adjustRightInd w:val="0"/>
              <w:snapToGrid w:val="0"/>
              <w:spacing w:line="276" w:lineRule="auto"/>
              <w:contextualSpacing/>
              <w:jc w:val="center"/>
              <w:rPr>
                <w:rFonts w:ascii="Times New Roman" w:hAnsi="Times New Roman" w:eastAsia="宋体" w:cs="Times New Roman"/>
                <w:color w:val="FF0000"/>
              </w:rPr>
            </w:pPr>
            <w:r>
              <w:rPr>
                <w:rFonts w:ascii="Times New Roman" w:hAnsi="Times New Roman" w:eastAsia="宋体" w:cs="Times New Roman"/>
              </w:rPr>
              <w:t>O</w:t>
            </w:r>
            <w:r>
              <w:rPr>
                <w:rFonts w:ascii="Times New Roman" w:hAnsi="Times New Roman" w:eastAsia="宋体" w:cs="Times New Roman"/>
                <w:vertAlign w:val="subscript"/>
              </w:rPr>
              <w:t>3</w:t>
            </w:r>
            <w:r>
              <w:rPr>
                <w:rFonts w:ascii="Times New Roman" w:hAnsi="Times New Roman" w:eastAsia="宋体" w:cs="Times New Roman"/>
              </w:rPr>
              <w:t>、SO</w:t>
            </w:r>
            <w:r>
              <w:rPr>
                <w:rFonts w:ascii="Times New Roman" w:hAnsi="Times New Roman" w:eastAsia="宋体" w:cs="Times New Roman"/>
                <w:vertAlign w:val="subscript"/>
              </w:rPr>
              <w:t>2</w:t>
            </w:r>
          </w:p>
        </w:tc>
      </w:tr>
      <w:tr w14:paraId="33A3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1101" w:type="dxa"/>
            <w:vMerge w:val="restart"/>
            <w:vAlign w:val="center"/>
          </w:tcPr>
          <w:p w14:paraId="7B3FEA2A">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4</w:t>
            </w:r>
          </w:p>
        </w:tc>
        <w:tc>
          <w:tcPr>
            <w:tcW w:w="1125" w:type="dxa"/>
            <w:vAlign w:val="center"/>
          </w:tcPr>
          <w:p w14:paraId="5E07490A">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4</w:t>
            </w:r>
          </w:p>
        </w:tc>
        <w:tc>
          <w:tcPr>
            <w:tcW w:w="964" w:type="dxa"/>
            <w:vAlign w:val="center"/>
          </w:tcPr>
          <w:p w14:paraId="5889E12B">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0</w:t>
            </w:r>
          </w:p>
        </w:tc>
        <w:tc>
          <w:tcPr>
            <w:tcW w:w="1671" w:type="dxa"/>
            <w:vAlign w:val="center"/>
          </w:tcPr>
          <w:p w14:paraId="3C9014F9">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sp</w:t>
            </w:r>
            <w:r>
              <w:rPr>
                <w:rFonts w:ascii="Times New Roman" w:hAnsi="Times New Roman" w:eastAsia="宋体" w:cs="Times New Roman"/>
                <w:vertAlign w:val="superscript"/>
              </w:rPr>
              <w:t>3</w:t>
            </w:r>
          </w:p>
        </w:tc>
        <w:tc>
          <w:tcPr>
            <w:tcW w:w="1164" w:type="dxa"/>
            <w:vMerge w:val="restart"/>
            <w:vAlign w:val="center"/>
          </w:tcPr>
          <w:p w14:paraId="7E8172F0">
            <w:pPr>
              <w:pStyle w:val="3"/>
              <w:tabs>
                <w:tab w:val="left" w:pos="3402"/>
              </w:tabs>
              <w:adjustRightInd w:val="0"/>
              <w:snapToGrid w:val="0"/>
              <w:spacing w:line="276" w:lineRule="auto"/>
              <w:contextualSpacing/>
              <w:jc w:val="left"/>
              <w:rPr>
                <w:rFonts w:ascii="Times New Roman" w:hAnsi="Times New Roman" w:eastAsia="宋体" w:cs="Times New Roman"/>
              </w:rPr>
            </w:pPr>
            <w:r>
              <w:rPr>
                <w:rFonts w:ascii="Times New Roman" w:hAnsi="Times New Roman" w:eastAsia="宋体" w:cs="Times New Roman"/>
              </w:rPr>
              <w:t>正四面体形</w:t>
            </w:r>
          </w:p>
        </w:tc>
        <w:tc>
          <w:tcPr>
            <w:tcW w:w="1523" w:type="dxa"/>
            <w:vAlign w:val="center"/>
          </w:tcPr>
          <w:p w14:paraId="47236343">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正四面体形</w:t>
            </w:r>
          </w:p>
        </w:tc>
        <w:tc>
          <w:tcPr>
            <w:tcW w:w="1523" w:type="dxa"/>
            <w:vAlign w:val="center"/>
          </w:tcPr>
          <w:p w14:paraId="2F5A65BB">
            <w:pPr>
              <w:pStyle w:val="3"/>
              <w:tabs>
                <w:tab w:val="left" w:pos="3402"/>
              </w:tabs>
              <w:adjustRightInd w:val="0"/>
              <w:snapToGrid w:val="0"/>
              <w:spacing w:line="276" w:lineRule="auto"/>
              <w:contextualSpacing/>
              <w:jc w:val="center"/>
              <w:rPr>
                <w:rFonts w:ascii="Times New Roman" w:hAnsi="Times New Roman" w:eastAsia="宋体" w:cs="Times New Roman"/>
                <w:color w:val="FF0000"/>
              </w:rPr>
            </w:pPr>
            <w:r>
              <w:rPr>
                <w:rFonts w:ascii="Times New Roman" w:hAnsi="Times New Roman" w:eastAsia="宋体" w:cs="Times New Roman"/>
              </w:rPr>
              <w:t>SnCl</w:t>
            </w:r>
            <w:r>
              <w:rPr>
                <w:rFonts w:ascii="Times New Roman" w:hAnsi="Times New Roman" w:eastAsia="宋体" w:cs="Times New Roman"/>
                <w:vertAlign w:val="subscript"/>
              </w:rPr>
              <w:t>4</w:t>
            </w:r>
            <w:r>
              <w:rPr>
                <w:rFonts w:ascii="Times New Roman" w:hAnsi="Times New Roman" w:eastAsia="宋体" w:cs="Times New Roman"/>
              </w:rPr>
              <w:t>、PO</w:t>
            </w:r>
            <w:r>
              <w:rPr>
                <w:rFonts w:ascii="Times New Roman" w:hAnsi="Times New Roman" w:eastAsia="宋体" w:cs="Times New Roman"/>
              </w:rPr>
              <w:fldChar w:fldCharType="begin"/>
            </w:r>
            <w:r>
              <w:rPr>
                <w:rFonts w:ascii="Times New Roman" w:hAnsi="Times New Roman" w:eastAsia="宋体" w:cs="Times New Roman"/>
              </w:rPr>
              <w:instrText xml:space="preserve">eq \o\al(</w:instrText>
            </w:r>
            <w:r>
              <w:rPr>
                <w:rFonts w:ascii="Times New Roman" w:hAnsi="Times New Roman" w:eastAsia="宋体" w:cs="Times New Roman"/>
                <w:vertAlign w:val="superscript"/>
              </w:rPr>
              <w:instrText xml:space="preserve">3－</w:instrText>
            </w:r>
            <w:r>
              <w:rPr>
                <w:rFonts w:ascii="Times New Roman" w:hAnsi="Times New Roman" w:eastAsia="宋体" w:cs="Times New Roman"/>
              </w:rPr>
              <w:instrText xml:space="preserve">,</w:instrText>
            </w:r>
            <w:r>
              <w:rPr>
                <w:rFonts w:ascii="Times New Roman" w:hAnsi="Times New Roman" w:eastAsia="宋体" w:cs="Times New Roman"/>
                <w:vertAlign w:val="subscript"/>
              </w:rPr>
              <w:instrText xml:space="preserve">4</w:instrText>
            </w:r>
            <w:r>
              <w:rPr>
                <w:rFonts w:ascii="Times New Roman" w:hAnsi="Times New Roman" w:eastAsia="宋体" w:cs="Times New Roman"/>
              </w:rPr>
              <w:instrText xml:space="preserve">)</w:instrText>
            </w:r>
            <w:r>
              <w:rPr>
                <w:rFonts w:ascii="Times New Roman" w:hAnsi="Times New Roman" w:eastAsia="宋体" w:cs="Times New Roman"/>
              </w:rPr>
              <w:fldChar w:fldCharType="end"/>
            </w:r>
            <w:r>
              <w:rPr>
                <w:rFonts w:ascii="Times New Roman" w:hAnsi="Times New Roman" w:eastAsia="宋体" w:cs="Times New Roman"/>
              </w:rPr>
              <w:t>、NH</w:t>
            </w:r>
            <w:r>
              <w:rPr>
                <w:rFonts w:ascii="Times New Roman" w:hAnsi="Times New Roman" w:eastAsia="宋体" w:cs="Times New Roman"/>
              </w:rPr>
              <w:fldChar w:fldCharType="begin"/>
            </w:r>
            <w:r>
              <w:rPr>
                <w:rFonts w:ascii="Times New Roman" w:hAnsi="Times New Roman" w:eastAsia="宋体" w:cs="Times New Roman"/>
              </w:rPr>
              <w:instrText xml:space="preserve">eq \o\al(</w:instrText>
            </w:r>
            <w:r>
              <w:rPr>
                <w:rFonts w:ascii="Times New Roman" w:hAnsi="Times New Roman" w:eastAsia="宋体" w:cs="Times New Roman"/>
                <w:vertAlign w:val="superscript"/>
              </w:rPr>
              <w:instrText xml:space="preserve">＋</w:instrText>
            </w:r>
            <w:r>
              <w:rPr>
                <w:rFonts w:ascii="Times New Roman" w:hAnsi="Times New Roman" w:eastAsia="宋体" w:cs="Times New Roman"/>
              </w:rPr>
              <w:instrText xml:space="preserve">,</w:instrText>
            </w:r>
            <w:r>
              <w:rPr>
                <w:rFonts w:ascii="Times New Roman" w:hAnsi="Times New Roman" w:eastAsia="宋体" w:cs="Times New Roman"/>
                <w:vertAlign w:val="subscript"/>
              </w:rPr>
              <w:instrText xml:space="preserve">4</w:instrText>
            </w:r>
            <w:r>
              <w:rPr>
                <w:rFonts w:ascii="Times New Roman" w:hAnsi="Times New Roman" w:eastAsia="宋体" w:cs="Times New Roman"/>
              </w:rPr>
              <w:instrText xml:space="preserve">)</w:instrText>
            </w:r>
            <w:r>
              <w:rPr>
                <w:rFonts w:ascii="Times New Roman" w:hAnsi="Times New Roman" w:eastAsia="宋体" w:cs="Times New Roman"/>
              </w:rPr>
              <w:fldChar w:fldCharType="end"/>
            </w:r>
          </w:p>
        </w:tc>
      </w:tr>
      <w:tr w14:paraId="6AFB3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1101" w:type="dxa"/>
            <w:vMerge w:val="continue"/>
            <w:vAlign w:val="center"/>
          </w:tcPr>
          <w:p w14:paraId="25D417A0">
            <w:pPr>
              <w:pStyle w:val="3"/>
              <w:tabs>
                <w:tab w:val="left" w:pos="3402"/>
              </w:tabs>
              <w:adjustRightInd w:val="0"/>
              <w:snapToGrid w:val="0"/>
              <w:spacing w:line="276" w:lineRule="auto"/>
              <w:contextualSpacing/>
              <w:jc w:val="center"/>
              <w:rPr>
                <w:rFonts w:ascii="Times New Roman" w:hAnsi="Times New Roman" w:eastAsia="宋体" w:cs="Times New Roman"/>
              </w:rPr>
            </w:pPr>
          </w:p>
        </w:tc>
        <w:tc>
          <w:tcPr>
            <w:tcW w:w="1125" w:type="dxa"/>
            <w:vAlign w:val="center"/>
          </w:tcPr>
          <w:p w14:paraId="549B1590">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3</w:t>
            </w:r>
          </w:p>
        </w:tc>
        <w:tc>
          <w:tcPr>
            <w:tcW w:w="964" w:type="dxa"/>
            <w:vAlign w:val="center"/>
          </w:tcPr>
          <w:p w14:paraId="5C97173E">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1</w:t>
            </w:r>
          </w:p>
        </w:tc>
        <w:tc>
          <w:tcPr>
            <w:tcW w:w="1671" w:type="dxa"/>
            <w:vAlign w:val="center"/>
          </w:tcPr>
          <w:p w14:paraId="2B638EE0">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sp</w:t>
            </w:r>
            <w:r>
              <w:rPr>
                <w:rFonts w:ascii="Times New Roman" w:hAnsi="Times New Roman" w:eastAsia="宋体" w:cs="Times New Roman"/>
                <w:vertAlign w:val="superscript"/>
              </w:rPr>
              <w:t>3</w:t>
            </w:r>
          </w:p>
        </w:tc>
        <w:tc>
          <w:tcPr>
            <w:tcW w:w="1164" w:type="dxa"/>
            <w:vMerge w:val="continue"/>
            <w:vAlign w:val="center"/>
          </w:tcPr>
          <w:p w14:paraId="256CE9B0">
            <w:pPr>
              <w:pStyle w:val="3"/>
              <w:tabs>
                <w:tab w:val="left" w:pos="3402"/>
              </w:tabs>
              <w:adjustRightInd w:val="0"/>
              <w:snapToGrid w:val="0"/>
              <w:spacing w:line="276" w:lineRule="auto"/>
              <w:contextualSpacing/>
              <w:jc w:val="center"/>
              <w:rPr>
                <w:rFonts w:ascii="Times New Roman" w:hAnsi="Times New Roman" w:eastAsia="宋体" w:cs="Times New Roman"/>
              </w:rPr>
            </w:pPr>
          </w:p>
        </w:tc>
        <w:tc>
          <w:tcPr>
            <w:tcW w:w="1523" w:type="dxa"/>
            <w:vAlign w:val="center"/>
          </w:tcPr>
          <w:p w14:paraId="5E4DD542">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三角锥形</w:t>
            </w:r>
          </w:p>
        </w:tc>
        <w:tc>
          <w:tcPr>
            <w:tcW w:w="1523" w:type="dxa"/>
            <w:vAlign w:val="center"/>
          </w:tcPr>
          <w:p w14:paraId="4BF61826">
            <w:pPr>
              <w:pStyle w:val="3"/>
              <w:tabs>
                <w:tab w:val="left" w:pos="3402"/>
              </w:tabs>
              <w:adjustRightInd w:val="0"/>
              <w:snapToGrid w:val="0"/>
              <w:spacing w:line="276" w:lineRule="auto"/>
              <w:contextualSpacing/>
              <w:jc w:val="center"/>
              <w:rPr>
                <w:rFonts w:ascii="Times New Roman" w:hAnsi="Times New Roman" w:eastAsia="宋体" w:cs="Times New Roman"/>
                <w:color w:val="FF0000"/>
              </w:rPr>
            </w:pPr>
            <w:r>
              <w:rPr>
                <w:rFonts w:ascii="Times New Roman" w:hAnsi="Times New Roman" w:eastAsia="宋体" w:cs="Times New Roman"/>
              </w:rPr>
              <w:t>PH</w:t>
            </w:r>
            <w:r>
              <w:rPr>
                <w:rFonts w:ascii="Times New Roman" w:hAnsi="Times New Roman" w:eastAsia="宋体" w:cs="Times New Roman"/>
                <w:vertAlign w:val="subscript"/>
              </w:rPr>
              <w:t>3</w:t>
            </w:r>
            <w:r>
              <w:rPr>
                <w:rFonts w:ascii="Times New Roman" w:hAnsi="Times New Roman" w:eastAsia="宋体" w:cs="Times New Roman"/>
              </w:rPr>
              <w:t>、SO</w:t>
            </w:r>
            <w:r>
              <w:rPr>
                <w:rFonts w:ascii="Times New Roman" w:hAnsi="Times New Roman" w:eastAsia="宋体" w:cs="Times New Roman"/>
              </w:rPr>
              <w:fldChar w:fldCharType="begin"/>
            </w:r>
            <w:r>
              <w:rPr>
                <w:rFonts w:ascii="Times New Roman" w:hAnsi="Times New Roman" w:eastAsia="宋体" w:cs="Times New Roman"/>
              </w:rPr>
              <w:instrText xml:space="preserve">eq \o\al(</w:instrText>
            </w:r>
            <w:r>
              <w:rPr>
                <w:rFonts w:ascii="Times New Roman" w:hAnsi="Times New Roman" w:eastAsia="宋体" w:cs="Times New Roman"/>
                <w:vertAlign w:val="superscript"/>
              </w:rPr>
              <w:instrText xml:space="preserve">2－</w:instrText>
            </w:r>
            <w:r>
              <w:rPr>
                <w:rFonts w:ascii="Times New Roman" w:hAnsi="Times New Roman" w:eastAsia="宋体" w:cs="Times New Roman"/>
              </w:rPr>
              <w:instrText xml:space="preserve">,</w:instrText>
            </w:r>
            <w:r>
              <w:rPr>
                <w:rFonts w:ascii="Times New Roman" w:hAnsi="Times New Roman" w:eastAsia="宋体" w:cs="Times New Roman"/>
                <w:vertAlign w:val="subscript"/>
              </w:rPr>
              <w:instrText xml:space="preserve">3</w:instrText>
            </w:r>
            <w:r>
              <w:rPr>
                <w:rFonts w:ascii="Times New Roman" w:hAnsi="Times New Roman" w:eastAsia="宋体" w:cs="Times New Roman"/>
              </w:rPr>
              <w:instrText xml:space="preserve">)</w:instrText>
            </w:r>
            <w:r>
              <w:rPr>
                <w:rFonts w:ascii="Times New Roman" w:hAnsi="Times New Roman" w:eastAsia="宋体" w:cs="Times New Roman"/>
              </w:rPr>
              <w:fldChar w:fldCharType="end"/>
            </w:r>
          </w:p>
        </w:tc>
      </w:tr>
      <w:tr w14:paraId="1959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1101" w:type="dxa"/>
            <w:vMerge w:val="continue"/>
            <w:vAlign w:val="center"/>
          </w:tcPr>
          <w:p w14:paraId="52E743E2">
            <w:pPr>
              <w:pStyle w:val="3"/>
              <w:tabs>
                <w:tab w:val="left" w:pos="3402"/>
              </w:tabs>
              <w:adjustRightInd w:val="0"/>
              <w:snapToGrid w:val="0"/>
              <w:spacing w:line="276" w:lineRule="auto"/>
              <w:contextualSpacing/>
              <w:jc w:val="center"/>
              <w:rPr>
                <w:rFonts w:ascii="Times New Roman" w:hAnsi="Times New Roman" w:eastAsia="宋体" w:cs="Times New Roman"/>
              </w:rPr>
            </w:pPr>
          </w:p>
        </w:tc>
        <w:tc>
          <w:tcPr>
            <w:tcW w:w="1125" w:type="dxa"/>
            <w:vAlign w:val="center"/>
          </w:tcPr>
          <w:p w14:paraId="0D24280C">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2</w:t>
            </w:r>
          </w:p>
        </w:tc>
        <w:tc>
          <w:tcPr>
            <w:tcW w:w="964" w:type="dxa"/>
            <w:vAlign w:val="center"/>
          </w:tcPr>
          <w:p w14:paraId="3F20F9E6">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2</w:t>
            </w:r>
          </w:p>
        </w:tc>
        <w:tc>
          <w:tcPr>
            <w:tcW w:w="1671" w:type="dxa"/>
            <w:vAlign w:val="center"/>
          </w:tcPr>
          <w:p w14:paraId="6F1FC677">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sp</w:t>
            </w:r>
            <w:r>
              <w:rPr>
                <w:rFonts w:ascii="Times New Roman" w:hAnsi="Times New Roman" w:eastAsia="宋体" w:cs="Times New Roman"/>
                <w:vertAlign w:val="superscript"/>
              </w:rPr>
              <w:t>3</w:t>
            </w:r>
          </w:p>
        </w:tc>
        <w:tc>
          <w:tcPr>
            <w:tcW w:w="1164" w:type="dxa"/>
            <w:vMerge w:val="continue"/>
            <w:vAlign w:val="center"/>
          </w:tcPr>
          <w:p w14:paraId="310DC23C">
            <w:pPr>
              <w:pStyle w:val="3"/>
              <w:tabs>
                <w:tab w:val="left" w:pos="3402"/>
              </w:tabs>
              <w:adjustRightInd w:val="0"/>
              <w:snapToGrid w:val="0"/>
              <w:spacing w:line="276" w:lineRule="auto"/>
              <w:contextualSpacing/>
              <w:jc w:val="center"/>
              <w:rPr>
                <w:rFonts w:ascii="Times New Roman" w:hAnsi="Times New Roman" w:eastAsia="宋体" w:cs="Times New Roman"/>
              </w:rPr>
            </w:pPr>
          </w:p>
        </w:tc>
        <w:tc>
          <w:tcPr>
            <w:tcW w:w="1523" w:type="dxa"/>
            <w:vAlign w:val="center"/>
          </w:tcPr>
          <w:p w14:paraId="77E14D23">
            <w:pPr>
              <w:pStyle w:val="3"/>
              <w:tabs>
                <w:tab w:val="left" w:pos="3402"/>
              </w:tabs>
              <w:adjustRightInd w:val="0"/>
              <w:snapToGrid w:val="0"/>
              <w:spacing w:line="276" w:lineRule="auto"/>
              <w:contextualSpacing/>
              <w:jc w:val="center"/>
              <w:rPr>
                <w:rFonts w:ascii="Times New Roman" w:hAnsi="Times New Roman" w:eastAsia="宋体" w:cs="Times New Roman"/>
              </w:rPr>
            </w:pPr>
            <w:r>
              <w:rPr>
                <w:rFonts w:ascii="Times New Roman" w:hAnsi="Times New Roman" w:eastAsia="宋体" w:cs="Times New Roman"/>
              </w:rPr>
              <w:t>V形</w:t>
            </w:r>
          </w:p>
        </w:tc>
        <w:tc>
          <w:tcPr>
            <w:tcW w:w="1523" w:type="dxa"/>
            <w:vAlign w:val="center"/>
          </w:tcPr>
          <w:p w14:paraId="6F5AACC1">
            <w:pPr>
              <w:pStyle w:val="3"/>
              <w:tabs>
                <w:tab w:val="left" w:pos="3402"/>
              </w:tabs>
              <w:adjustRightInd w:val="0"/>
              <w:snapToGrid w:val="0"/>
              <w:spacing w:line="276" w:lineRule="auto"/>
              <w:contextualSpacing/>
              <w:jc w:val="center"/>
              <w:rPr>
                <w:rFonts w:ascii="Times New Roman" w:hAnsi="Times New Roman" w:eastAsia="宋体" w:cs="Times New Roman"/>
                <w:color w:val="FF0000"/>
              </w:rPr>
            </w:pPr>
            <w:r>
              <w:rPr>
                <w:rFonts w:ascii="Times New Roman" w:hAnsi="Times New Roman" w:eastAsia="宋体" w:cs="Times New Roman"/>
              </w:rPr>
              <w:t>H</w:t>
            </w:r>
            <w:r>
              <w:rPr>
                <w:rFonts w:ascii="Times New Roman" w:hAnsi="Times New Roman" w:eastAsia="宋体" w:cs="Times New Roman"/>
                <w:vertAlign w:val="subscript"/>
              </w:rPr>
              <w:t>2</w:t>
            </w:r>
            <w:r>
              <w:rPr>
                <w:rFonts w:ascii="Times New Roman" w:hAnsi="Times New Roman" w:eastAsia="宋体" w:cs="Times New Roman"/>
              </w:rPr>
              <w:t>S、I</w:t>
            </w:r>
            <w:r>
              <w:rPr>
                <w:rFonts w:ascii="Times New Roman" w:hAnsi="Times New Roman" w:eastAsia="宋体" w:cs="Times New Roman"/>
              </w:rPr>
              <w:fldChar w:fldCharType="begin"/>
            </w:r>
            <w:r>
              <w:rPr>
                <w:rFonts w:ascii="Times New Roman" w:hAnsi="Times New Roman" w:eastAsia="宋体" w:cs="Times New Roman"/>
              </w:rPr>
              <w:instrText xml:space="preserve">eq \o\al(</w:instrText>
            </w:r>
            <w:r>
              <w:rPr>
                <w:rFonts w:ascii="Times New Roman" w:hAnsi="Times New Roman" w:eastAsia="宋体" w:cs="Times New Roman"/>
                <w:vertAlign w:val="superscript"/>
              </w:rPr>
              <w:instrText xml:space="preserve">＋</w:instrText>
            </w:r>
            <w:r>
              <w:rPr>
                <w:rFonts w:ascii="Times New Roman" w:hAnsi="Times New Roman" w:eastAsia="宋体" w:cs="Times New Roman"/>
              </w:rPr>
              <w:instrText xml:space="preserve">,</w:instrText>
            </w:r>
            <w:r>
              <w:rPr>
                <w:rFonts w:ascii="Times New Roman" w:hAnsi="Times New Roman" w:eastAsia="宋体" w:cs="Times New Roman"/>
                <w:vertAlign w:val="subscript"/>
              </w:rPr>
              <w:instrText xml:space="preserve">3</w:instrText>
            </w:r>
            <w:r>
              <w:rPr>
                <w:rFonts w:ascii="Times New Roman" w:hAnsi="Times New Roman" w:eastAsia="宋体" w:cs="Times New Roman"/>
              </w:rPr>
              <w:instrText xml:space="preserve">)</w:instrText>
            </w:r>
            <w:r>
              <w:rPr>
                <w:rFonts w:ascii="Times New Roman" w:hAnsi="Times New Roman" w:eastAsia="宋体" w:cs="Times New Roman"/>
              </w:rPr>
              <w:fldChar w:fldCharType="end"/>
            </w:r>
          </w:p>
        </w:tc>
      </w:tr>
    </w:tbl>
    <w:p w14:paraId="13C8B750">
      <w:pPr>
        <w:spacing w:line="360" w:lineRule="auto"/>
        <w:contextualSpacing/>
        <w:textAlignment w:val="center"/>
        <w:rPr>
          <w:rFonts w:ascii="Times New Roman" w:hAnsi="Times New Roman" w:eastAsia="宋体" w:cs="Times New Roman"/>
          <w:b/>
          <w:bCs/>
          <w:szCs w:val="32"/>
        </w:rPr>
      </w:pPr>
      <w:r>
        <w:rPr>
          <w:rFonts w:hint="eastAsia" w:ascii="Times New Roman" w:hAnsi="Times New Roman" w:eastAsia="宋体" w:cs="Times New Roman"/>
          <w:b/>
          <w:bCs/>
          <w:szCs w:val="32"/>
        </w:rPr>
        <w:t>3</w:t>
      </w:r>
      <w:r>
        <w:rPr>
          <w:rFonts w:ascii="Times New Roman" w:hAnsi="Times New Roman" w:eastAsia="宋体" w:cs="Times New Roman"/>
          <w:b/>
          <w:bCs/>
          <w:szCs w:val="32"/>
        </w:rPr>
        <w:t>．键的极性、分子空间构型与分子极性的关系</w:t>
      </w:r>
    </w:p>
    <w:tbl>
      <w:tblPr>
        <w:tblStyle w:val="8"/>
        <w:tblW w:w="7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3"/>
        <w:gridCol w:w="1377"/>
        <w:gridCol w:w="1656"/>
        <w:gridCol w:w="1715"/>
        <w:gridCol w:w="1446"/>
      </w:tblGrid>
      <w:tr w14:paraId="60E2C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vAlign w:val="center"/>
          </w:tcPr>
          <w:p w14:paraId="162D35A8">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类型</w:t>
            </w:r>
          </w:p>
        </w:tc>
        <w:tc>
          <w:tcPr>
            <w:tcW w:w="1377" w:type="dxa"/>
            <w:vAlign w:val="center"/>
          </w:tcPr>
          <w:p w14:paraId="5F702D58">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实例</w:t>
            </w:r>
          </w:p>
        </w:tc>
        <w:tc>
          <w:tcPr>
            <w:tcW w:w="1656" w:type="dxa"/>
            <w:vAlign w:val="center"/>
          </w:tcPr>
          <w:p w14:paraId="6D887576">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键的极性</w:t>
            </w:r>
          </w:p>
        </w:tc>
        <w:tc>
          <w:tcPr>
            <w:tcW w:w="1715" w:type="dxa"/>
            <w:vAlign w:val="center"/>
          </w:tcPr>
          <w:p w14:paraId="270F30AC">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空间构型</w:t>
            </w:r>
          </w:p>
        </w:tc>
        <w:tc>
          <w:tcPr>
            <w:tcW w:w="1446" w:type="dxa"/>
            <w:vAlign w:val="center"/>
          </w:tcPr>
          <w:p w14:paraId="0CCAF341">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分子极性</w:t>
            </w:r>
          </w:p>
        </w:tc>
      </w:tr>
      <w:tr w14:paraId="41600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vAlign w:val="center"/>
          </w:tcPr>
          <w:p w14:paraId="76862776">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X</w:t>
            </w:r>
            <w:r>
              <w:rPr>
                <w:rFonts w:ascii="Times New Roman" w:hAnsi="Times New Roman" w:eastAsia="宋体" w:cs="Times New Roman"/>
                <w:szCs w:val="32"/>
                <w:vertAlign w:val="subscript"/>
              </w:rPr>
              <w:t>2</w:t>
            </w:r>
          </w:p>
        </w:tc>
        <w:tc>
          <w:tcPr>
            <w:tcW w:w="1377" w:type="dxa"/>
            <w:vAlign w:val="center"/>
          </w:tcPr>
          <w:p w14:paraId="13A4D68D">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H</w:t>
            </w:r>
            <w:r>
              <w:rPr>
                <w:rFonts w:ascii="Times New Roman" w:hAnsi="Times New Roman" w:eastAsia="宋体" w:cs="Times New Roman"/>
                <w:szCs w:val="32"/>
                <w:vertAlign w:val="subscript"/>
              </w:rPr>
              <w:t>2</w:t>
            </w:r>
            <w:r>
              <w:rPr>
                <w:rFonts w:ascii="Times New Roman" w:hAnsi="Times New Roman" w:eastAsia="宋体" w:cs="Times New Roman"/>
                <w:szCs w:val="32"/>
              </w:rPr>
              <w:t>、N</w:t>
            </w:r>
            <w:r>
              <w:rPr>
                <w:rFonts w:ascii="Times New Roman" w:hAnsi="Times New Roman" w:eastAsia="宋体" w:cs="Times New Roman"/>
                <w:szCs w:val="32"/>
                <w:vertAlign w:val="subscript"/>
              </w:rPr>
              <w:t>2</w:t>
            </w:r>
          </w:p>
        </w:tc>
        <w:tc>
          <w:tcPr>
            <w:tcW w:w="1656" w:type="dxa"/>
            <w:vAlign w:val="center"/>
          </w:tcPr>
          <w:p w14:paraId="35C79C4A">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非极性键</w:t>
            </w:r>
          </w:p>
        </w:tc>
        <w:tc>
          <w:tcPr>
            <w:tcW w:w="1715" w:type="dxa"/>
            <w:vAlign w:val="center"/>
          </w:tcPr>
          <w:p w14:paraId="45C39E25">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直线形</w:t>
            </w:r>
          </w:p>
        </w:tc>
        <w:tc>
          <w:tcPr>
            <w:tcW w:w="1446" w:type="dxa"/>
            <w:vAlign w:val="center"/>
          </w:tcPr>
          <w:p w14:paraId="7C96D46B">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非极性分子</w:t>
            </w:r>
          </w:p>
        </w:tc>
      </w:tr>
      <w:tr w14:paraId="0C827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vAlign w:val="center"/>
          </w:tcPr>
          <w:p w14:paraId="1C94C712">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XY</w:t>
            </w:r>
          </w:p>
        </w:tc>
        <w:tc>
          <w:tcPr>
            <w:tcW w:w="1377" w:type="dxa"/>
            <w:vAlign w:val="center"/>
          </w:tcPr>
          <w:p w14:paraId="12A5ACBF">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HCl、NO</w:t>
            </w:r>
          </w:p>
        </w:tc>
        <w:tc>
          <w:tcPr>
            <w:tcW w:w="1656" w:type="dxa"/>
            <w:vAlign w:val="center"/>
          </w:tcPr>
          <w:p w14:paraId="78E0DF7E">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极性键</w:t>
            </w:r>
          </w:p>
        </w:tc>
        <w:tc>
          <w:tcPr>
            <w:tcW w:w="1715" w:type="dxa"/>
            <w:vAlign w:val="center"/>
          </w:tcPr>
          <w:p w14:paraId="65EAE93F">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直线形</w:t>
            </w:r>
          </w:p>
        </w:tc>
        <w:tc>
          <w:tcPr>
            <w:tcW w:w="1446" w:type="dxa"/>
            <w:vAlign w:val="center"/>
          </w:tcPr>
          <w:p w14:paraId="0002F520">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极性分子</w:t>
            </w:r>
          </w:p>
        </w:tc>
      </w:tr>
      <w:tr w14:paraId="69EF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vMerge w:val="restart"/>
            <w:vAlign w:val="center"/>
          </w:tcPr>
          <w:p w14:paraId="04B2E00C">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XY</w:t>
            </w:r>
            <w:r>
              <w:rPr>
                <w:rFonts w:ascii="Times New Roman" w:hAnsi="Times New Roman" w:eastAsia="宋体" w:cs="Times New Roman"/>
                <w:szCs w:val="32"/>
                <w:vertAlign w:val="subscript"/>
              </w:rPr>
              <w:t>2</w:t>
            </w:r>
          </w:p>
          <w:p w14:paraId="5D49D6AA">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(X</w:t>
            </w:r>
            <w:r>
              <w:rPr>
                <w:rFonts w:ascii="Times New Roman" w:hAnsi="Times New Roman" w:eastAsia="宋体" w:cs="Times New Roman"/>
                <w:szCs w:val="32"/>
                <w:vertAlign w:val="subscript"/>
              </w:rPr>
              <w:t>2</w:t>
            </w:r>
            <w:r>
              <w:rPr>
                <w:rFonts w:ascii="Times New Roman" w:hAnsi="Times New Roman" w:eastAsia="宋体" w:cs="Times New Roman"/>
                <w:szCs w:val="32"/>
              </w:rPr>
              <w:t>Y)</w:t>
            </w:r>
          </w:p>
        </w:tc>
        <w:tc>
          <w:tcPr>
            <w:tcW w:w="1377" w:type="dxa"/>
            <w:vAlign w:val="center"/>
          </w:tcPr>
          <w:p w14:paraId="74BD223D">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CO</w:t>
            </w:r>
            <w:r>
              <w:rPr>
                <w:rFonts w:ascii="Times New Roman" w:hAnsi="Times New Roman" w:eastAsia="宋体" w:cs="Times New Roman"/>
                <w:szCs w:val="32"/>
                <w:vertAlign w:val="subscript"/>
              </w:rPr>
              <w:t>2</w:t>
            </w:r>
            <w:r>
              <w:rPr>
                <w:rFonts w:ascii="Times New Roman" w:hAnsi="Times New Roman" w:eastAsia="宋体" w:cs="Times New Roman"/>
                <w:szCs w:val="32"/>
              </w:rPr>
              <w:t>、CS</w:t>
            </w:r>
            <w:r>
              <w:rPr>
                <w:rFonts w:ascii="Times New Roman" w:hAnsi="Times New Roman" w:eastAsia="宋体" w:cs="Times New Roman"/>
                <w:szCs w:val="32"/>
                <w:vertAlign w:val="subscript"/>
              </w:rPr>
              <w:t>2</w:t>
            </w:r>
          </w:p>
        </w:tc>
        <w:tc>
          <w:tcPr>
            <w:tcW w:w="1656" w:type="dxa"/>
            <w:vAlign w:val="center"/>
          </w:tcPr>
          <w:p w14:paraId="16D76B8F">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极性键</w:t>
            </w:r>
          </w:p>
        </w:tc>
        <w:tc>
          <w:tcPr>
            <w:tcW w:w="1715" w:type="dxa"/>
            <w:vAlign w:val="center"/>
          </w:tcPr>
          <w:p w14:paraId="614607EB">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直线形</w:t>
            </w:r>
          </w:p>
        </w:tc>
        <w:tc>
          <w:tcPr>
            <w:tcW w:w="1446" w:type="dxa"/>
            <w:vAlign w:val="center"/>
          </w:tcPr>
          <w:p w14:paraId="56AA9A56">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非极性分子</w:t>
            </w:r>
          </w:p>
        </w:tc>
      </w:tr>
      <w:tr w14:paraId="089BC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vMerge w:val="continue"/>
            <w:vAlign w:val="center"/>
          </w:tcPr>
          <w:p w14:paraId="2C86BA02">
            <w:pPr>
              <w:spacing w:line="360" w:lineRule="auto"/>
              <w:contextualSpacing/>
              <w:jc w:val="center"/>
              <w:textAlignment w:val="center"/>
              <w:rPr>
                <w:rFonts w:ascii="Times New Roman" w:hAnsi="Times New Roman" w:eastAsia="宋体" w:cs="Times New Roman"/>
                <w:szCs w:val="32"/>
              </w:rPr>
            </w:pPr>
          </w:p>
        </w:tc>
        <w:tc>
          <w:tcPr>
            <w:tcW w:w="1377" w:type="dxa"/>
            <w:vAlign w:val="center"/>
          </w:tcPr>
          <w:p w14:paraId="479AA396">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SO</w:t>
            </w:r>
            <w:r>
              <w:rPr>
                <w:rFonts w:ascii="Times New Roman" w:hAnsi="Times New Roman" w:eastAsia="宋体" w:cs="Times New Roman"/>
                <w:szCs w:val="32"/>
                <w:vertAlign w:val="subscript"/>
              </w:rPr>
              <w:t>2</w:t>
            </w:r>
          </w:p>
        </w:tc>
        <w:tc>
          <w:tcPr>
            <w:tcW w:w="1656" w:type="dxa"/>
            <w:vAlign w:val="center"/>
          </w:tcPr>
          <w:p w14:paraId="12828890">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极性键</w:t>
            </w:r>
          </w:p>
        </w:tc>
        <w:tc>
          <w:tcPr>
            <w:tcW w:w="1715" w:type="dxa"/>
            <w:vAlign w:val="center"/>
          </w:tcPr>
          <w:p w14:paraId="34BDB256">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V形</w:t>
            </w:r>
          </w:p>
        </w:tc>
        <w:tc>
          <w:tcPr>
            <w:tcW w:w="1446" w:type="dxa"/>
            <w:vAlign w:val="center"/>
          </w:tcPr>
          <w:p w14:paraId="6C6F65A8">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极性分子</w:t>
            </w:r>
          </w:p>
        </w:tc>
      </w:tr>
      <w:tr w14:paraId="3D9F8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vMerge w:val="continue"/>
            <w:vAlign w:val="center"/>
          </w:tcPr>
          <w:p w14:paraId="5AD82183">
            <w:pPr>
              <w:spacing w:line="360" w:lineRule="auto"/>
              <w:contextualSpacing/>
              <w:jc w:val="center"/>
              <w:textAlignment w:val="center"/>
              <w:rPr>
                <w:rFonts w:ascii="Times New Roman" w:hAnsi="Times New Roman" w:eastAsia="宋体" w:cs="Times New Roman"/>
                <w:szCs w:val="32"/>
              </w:rPr>
            </w:pPr>
          </w:p>
        </w:tc>
        <w:tc>
          <w:tcPr>
            <w:tcW w:w="1377" w:type="dxa"/>
            <w:vAlign w:val="center"/>
          </w:tcPr>
          <w:p w14:paraId="308A9308">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H</w:t>
            </w:r>
            <w:r>
              <w:rPr>
                <w:rFonts w:ascii="Times New Roman" w:hAnsi="Times New Roman" w:eastAsia="宋体" w:cs="Times New Roman"/>
                <w:szCs w:val="32"/>
                <w:vertAlign w:val="subscript"/>
              </w:rPr>
              <w:t>2</w:t>
            </w:r>
            <w:r>
              <w:rPr>
                <w:rFonts w:ascii="Times New Roman" w:hAnsi="Times New Roman" w:eastAsia="宋体" w:cs="Times New Roman"/>
                <w:szCs w:val="32"/>
              </w:rPr>
              <w:t>O、H</w:t>
            </w:r>
            <w:r>
              <w:rPr>
                <w:rFonts w:ascii="Times New Roman" w:hAnsi="Times New Roman" w:eastAsia="宋体" w:cs="Times New Roman"/>
                <w:szCs w:val="32"/>
                <w:vertAlign w:val="subscript"/>
              </w:rPr>
              <w:t>2</w:t>
            </w:r>
            <w:r>
              <w:rPr>
                <w:rFonts w:ascii="Times New Roman" w:hAnsi="Times New Roman" w:eastAsia="宋体" w:cs="Times New Roman"/>
                <w:szCs w:val="32"/>
              </w:rPr>
              <w:t>S</w:t>
            </w:r>
          </w:p>
        </w:tc>
        <w:tc>
          <w:tcPr>
            <w:tcW w:w="1656" w:type="dxa"/>
            <w:vAlign w:val="center"/>
          </w:tcPr>
          <w:p w14:paraId="4F3757B9">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极性键</w:t>
            </w:r>
          </w:p>
        </w:tc>
        <w:tc>
          <w:tcPr>
            <w:tcW w:w="1715" w:type="dxa"/>
            <w:vAlign w:val="center"/>
          </w:tcPr>
          <w:p w14:paraId="192D286E">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V形</w:t>
            </w:r>
          </w:p>
        </w:tc>
        <w:tc>
          <w:tcPr>
            <w:tcW w:w="1446" w:type="dxa"/>
            <w:vAlign w:val="center"/>
          </w:tcPr>
          <w:p w14:paraId="7474BDBA">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极性分子</w:t>
            </w:r>
          </w:p>
        </w:tc>
      </w:tr>
      <w:tr w14:paraId="46100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vMerge w:val="restart"/>
            <w:vAlign w:val="center"/>
          </w:tcPr>
          <w:p w14:paraId="2C9102C7">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XY</w:t>
            </w:r>
            <w:r>
              <w:rPr>
                <w:rFonts w:ascii="Times New Roman" w:hAnsi="Times New Roman" w:eastAsia="宋体" w:cs="Times New Roman"/>
                <w:szCs w:val="32"/>
                <w:vertAlign w:val="subscript"/>
              </w:rPr>
              <w:t>3</w:t>
            </w:r>
          </w:p>
        </w:tc>
        <w:tc>
          <w:tcPr>
            <w:tcW w:w="1377" w:type="dxa"/>
            <w:vAlign w:val="center"/>
          </w:tcPr>
          <w:p w14:paraId="52246190">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BF</w:t>
            </w:r>
            <w:r>
              <w:rPr>
                <w:rFonts w:ascii="Times New Roman" w:hAnsi="Times New Roman" w:eastAsia="宋体" w:cs="Times New Roman"/>
                <w:szCs w:val="32"/>
                <w:vertAlign w:val="subscript"/>
              </w:rPr>
              <w:t>3</w:t>
            </w:r>
          </w:p>
        </w:tc>
        <w:tc>
          <w:tcPr>
            <w:tcW w:w="1656" w:type="dxa"/>
            <w:vAlign w:val="center"/>
          </w:tcPr>
          <w:p w14:paraId="58BF9FE9">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极性键</w:t>
            </w:r>
          </w:p>
        </w:tc>
        <w:tc>
          <w:tcPr>
            <w:tcW w:w="1715" w:type="dxa"/>
            <w:vAlign w:val="center"/>
          </w:tcPr>
          <w:p w14:paraId="4A669C3D">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平面正三角形</w:t>
            </w:r>
          </w:p>
        </w:tc>
        <w:tc>
          <w:tcPr>
            <w:tcW w:w="1446" w:type="dxa"/>
            <w:vAlign w:val="center"/>
          </w:tcPr>
          <w:p w14:paraId="5D84ADE5">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非极性分子</w:t>
            </w:r>
          </w:p>
        </w:tc>
      </w:tr>
      <w:tr w14:paraId="357CF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vMerge w:val="continue"/>
            <w:vAlign w:val="center"/>
          </w:tcPr>
          <w:p w14:paraId="70CD8930">
            <w:pPr>
              <w:spacing w:line="360" w:lineRule="auto"/>
              <w:contextualSpacing/>
              <w:jc w:val="center"/>
              <w:textAlignment w:val="center"/>
              <w:rPr>
                <w:rFonts w:ascii="Times New Roman" w:hAnsi="Times New Roman" w:eastAsia="宋体" w:cs="Times New Roman"/>
                <w:szCs w:val="32"/>
              </w:rPr>
            </w:pPr>
          </w:p>
        </w:tc>
        <w:tc>
          <w:tcPr>
            <w:tcW w:w="1377" w:type="dxa"/>
            <w:vAlign w:val="center"/>
          </w:tcPr>
          <w:p w14:paraId="1814D826">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NH</w:t>
            </w:r>
            <w:r>
              <w:rPr>
                <w:rFonts w:ascii="Times New Roman" w:hAnsi="Times New Roman" w:eastAsia="宋体" w:cs="Times New Roman"/>
                <w:szCs w:val="32"/>
                <w:vertAlign w:val="subscript"/>
              </w:rPr>
              <w:t>3</w:t>
            </w:r>
          </w:p>
        </w:tc>
        <w:tc>
          <w:tcPr>
            <w:tcW w:w="1656" w:type="dxa"/>
            <w:vAlign w:val="center"/>
          </w:tcPr>
          <w:p w14:paraId="72B4D7E2">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极性键</w:t>
            </w:r>
          </w:p>
        </w:tc>
        <w:tc>
          <w:tcPr>
            <w:tcW w:w="1715" w:type="dxa"/>
            <w:vAlign w:val="center"/>
          </w:tcPr>
          <w:p w14:paraId="1ECAEE24">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三角锥形</w:t>
            </w:r>
          </w:p>
        </w:tc>
        <w:tc>
          <w:tcPr>
            <w:tcW w:w="1446" w:type="dxa"/>
            <w:vAlign w:val="center"/>
          </w:tcPr>
          <w:p w14:paraId="6A1EAA6D">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极性分子</w:t>
            </w:r>
          </w:p>
        </w:tc>
      </w:tr>
      <w:tr w14:paraId="1436F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vAlign w:val="center"/>
          </w:tcPr>
          <w:p w14:paraId="17552FB2">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XY</w:t>
            </w:r>
            <w:r>
              <w:rPr>
                <w:rFonts w:ascii="Times New Roman" w:hAnsi="Times New Roman" w:eastAsia="宋体" w:cs="Times New Roman"/>
                <w:szCs w:val="32"/>
                <w:vertAlign w:val="subscript"/>
              </w:rPr>
              <w:t>4</w:t>
            </w:r>
          </w:p>
        </w:tc>
        <w:tc>
          <w:tcPr>
            <w:tcW w:w="1377" w:type="dxa"/>
            <w:vAlign w:val="center"/>
          </w:tcPr>
          <w:p w14:paraId="3A137FCE">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CH</w:t>
            </w:r>
            <w:r>
              <w:rPr>
                <w:rFonts w:ascii="Times New Roman" w:hAnsi="Times New Roman" w:eastAsia="宋体" w:cs="Times New Roman"/>
                <w:szCs w:val="32"/>
                <w:vertAlign w:val="subscript"/>
              </w:rPr>
              <w:t>4</w:t>
            </w:r>
            <w:r>
              <w:rPr>
                <w:rFonts w:ascii="Times New Roman" w:hAnsi="Times New Roman" w:eastAsia="宋体" w:cs="Times New Roman"/>
                <w:szCs w:val="32"/>
              </w:rPr>
              <w:t>、CCl</w:t>
            </w:r>
            <w:r>
              <w:rPr>
                <w:rFonts w:ascii="Times New Roman" w:hAnsi="Times New Roman" w:eastAsia="宋体" w:cs="Times New Roman"/>
                <w:szCs w:val="32"/>
                <w:vertAlign w:val="subscript"/>
              </w:rPr>
              <w:t>4</w:t>
            </w:r>
          </w:p>
        </w:tc>
        <w:tc>
          <w:tcPr>
            <w:tcW w:w="1656" w:type="dxa"/>
            <w:vAlign w:val="center"/>
          </w:tcPr>
          <w:p w14:paraId="191AC7E6">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极性键</w:t>
            </w:r>
          </w:p>
        </w:tc>
        <w:tc>
          <w:tcPr>
            <w:tcW w:w="1715" w:type="dxa"/>
            <w:vAlign w:val="center"/>
          </w:tcPr>
          <w:p w14:paraId="33736FAA">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正四面体形</w:t>
            </w:r>
          </w:p>
        </w:tc>
        <w:tc>
          <w:tcPr>
            <w:tcW w:w="1446" w:type="dxa"/>
            <w:vAlign w:val="center"/>
          </w:tcPr>
          <w:p w14:paraId="6E8F8D91">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非极性分子</w:t>
            </w:r>
          </w:p>
        </w:tc>
      </w:tr>
    </w:tbl>
    <w:p w14:paraId="5B47DF85">
      <w:pPr>
        <w:adjustRightInd w:val="0"/>
        <w:snapToGrid w:val="0"/>
        <w:spacing w:line="360" w:lineRule="auto"/>
        <w:contextualSpacing/>
        <w:jc w:val="center"/>
        <w:rPr>
          <w:rFonts w:ascii="微软雅黑" w:hAnsi="微软雅黑" w:eastAsia="微软雅黑" w:cs="微软雅黑"/>
          <w:b/>
          <w:color w:val="376092" w:themeColor="accent1" w:themeShade="BF"/>
          <w:sz w:val="24"/>
        </w:rPr>
      </w:pPr>
    </w:p>
    <w:p w14:paraId="70D17987">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技法03 表示有机物结构的化学用语</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7513"/>
      </w:tblGrid>
      <w:tr w14:paraId="132A0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378099E2">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表示方法</w:t>
            </w:r>
          </w:p>
        </w:tc>
        <w:tc>
          <w:tcPr>
            <w:tcW w:w="7513" w:type="dxa"/>
            <w:vAlign w:val="center"/>
          </w:tcPr>
          <w:p w14:paraId="5B9C3855">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实例</w:t>
            </w:r>
          </w:p>
        </w:tc>
      </w:tr>
      <w:tr w14:paraId="5DBCB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4F86232A">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最简式(实验式)</w:t>
            </w:r>
          </w:p>
        </w:tc>
        <w:tc>
          <w:tcPr>
            <w:tcW w:w="7513" w:type="dxa"/>
            <w:vAlign w:val="center"/>
          </w:tcPr>
          <w:p w14:paraId="67FFDC8B">
            <w:pPr>
              <w:spacing w:line="360" w:lineRule="auto"/>
              <w:contextualSpacing/>
              <w:jc w:val="center"/>
              <w:textAlignment w:val="center"/>
              <w:rPr>
                <w:rFonts w:ascii="Times New Roman" w:hAnsi="Times New Roman" w:eastAsia="宋体" w:cs="Times New Roman"/>
                <w:szCs w:val="32"/>
              </w:rPr>
            </w:pPr>
            <w:r>
              <w:rPr>
                <w:rFonts w:hint="eastAsia" w:ascii="Times New Roman" w:hAnsi="Times New Roman" w:eastAsia="宋体" w:cs="Times New Roman"/>
                <w:szCs w:val="32"/>
              </w:rPr>
              <w:t>各原子的最简整数比，如</w:t>
            </w:r>
            <w:r>
              <w:rPr>
                <w:rFonts w:ascii="Times New Roman" w:hAnsi="Times New Roman" w:eastAsia="宋体" w:cs="Times New Roman"/>
                <w:szCs w:val="32"/>
              </w:rPr>
              <w:t>CH</w:t>
            </w:r>
            <w:r>
              <w:rPr>
                <w:rFonts w:ascii="Times New Roman" w:hAnsi="Times New Roman" w:eastAsia="宋体" w:cs="Times New Roman"/>
                <w:szCs w:val="32"/>
                <w:vertAlign w:val="subscript"/>
              </w:rPr>
              <w:t>2</w:t>
            </w:r>
          </w:p>
        </w:tc>
      </w:tr>
      <w:tr w14:paraId="092A1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2C844CD9">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电子式</w:t>
            </w:r>
          </w:p>
        </w:tc>
        <w:tc>
          <w:tcPr>
            <w:tcW w:w="7513" w:type="dxa"/>
            <w:vAlign w:val="center"/>
          </w:tcPr>
          <w:p w14:paraId="6A84F14E">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drawing>
                <wp:inline distT="0" distB="0" distL="0" distR="0">
                  <wp:extent cx="952500" cy="381635"/>
                  <wp:effectExtent l="0" t="0" r="0" b="0"/>
                  <wp:docPr id="100100" name="图片 1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0" name="图片 100100"/>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52922" cy="382136"/>
                          </a:xfrm>
                          <a:prstGeom prst="rect">
                            <a:avLst/>
                          </a:prstGeom>
                          <a:noFill/>
                          <a:ln>
                            <a:noFill/>
                          </a:ln>
                        </pic:spPr>
                      </pic:pic>
                    </a:graphicData>
                  </a:graphic>
                </wp:inline>
              </w:drawing>
            </w:r>
          </w:p>
        </w:tc>
      </w:tr>
      <w:tr w14:paraId="26B6F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2F40A597">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结构式</w:t>
            </w:r>
          </w:p>
        </w:tc>
        <w:tc>
          <w:tcPr>
            <w:tcW w:w="7513" w:type="dxa"/>
            <w:vAlign w:val="center"/>
          </w:tcPr>
          <w:p w14:paraId="5E1D579D">
            <w:pPr>
              <w:spacing w:line="360" w:lineRule="auto"/>
              <w:contextualSpacing/>
              <w:jc w:val="left"/>
              <w:textAlignment w:val="center"/>
              <w:rPr>
                <w:rFonts w:ascii="Times New Roman" w:hAnsi="Times New Roman" w:eastAsia="宋体" w:cs="Times New Roman"/>
                <w:szCs w:val="32"/>
              </w:rPr>
            </w:pPr>
            <w:r>
              <w:rPr>
                <w:rFonts w:ascii="Times New Roman" w:hAnsi="Times New Roman" w:cs="Times New Roman"/>
                <w:color w:val="000000" w:themeColor="text1"/>
                <w14:textFill>
                  <w14:solidFill>
                    <w14:schemeClr w14:val="tx1"/>
                  </w14:solidFill>
                </w14:textFill>
              </w:rPr>
              <w:t>表示出每个原子的成键情况，以一条短线代替一对共用电子对。</w:t>
            </w:r>
            <w:r>
              <w:rPr>
                <w:rFonts w:hint="eastAsia" w:ascii="Times New Roman" w:hAnsi="Times New Roman" w:cs="Times New Roman"/>
                <w:color w:val="000000" w:themeColor="text1"/>
                <w14:textFill>
                  <w14:solidFill>
                    <w14:schemeClr w14:val="tx1"/>
                  </w14:solidFill>
                </w14:textFill>
              </w:rPr>
              <w:t>如</w:t>
            </w:r>
            <w:r>
              <w:rPr>
                <w:rFonts w:ascii="Times New Roman" w:hAnsi="Times New Roman" w:eastAsia="宋体" w:cs="Times New Roman"/>
                <w:color w:val="000000" w:themeColor="text1"/>
                <w:szCs w:val="32"/>
                <w14:textFill>
                  <w14:solidFill>
                    <w14:schemeClr w14:val="tx1"/>
                  </w14:solidFill>
                </w14:textFill>
              </w:rPr>
              <w:drawing>
                <wp:inline distT="0" distB="0" distL="0" distR="0">
                  <wp:extent cx="540385" cy="423545"/>
                  <wp:effectExtent l="0" t="0" r="0" b="0"/>
                  <wp:docPr id="100099" name="图片 10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2073" cy="424868"/>
                          </a:xfrm>
                          <a:prstGeom prst="rect">
                            <a:avLst/>
                          </a:prstGeom>
                          <a:noFill/>
                          <a:ln>
                            <a:noFill/>
                          </a:ln>
                        </pic:spPr>
                      </pic:pic>
                    </a:graphicData>
                  </a:graphic>
                </wp:inline>
              </w:drawing>
            </w:r>
          </w:p>
        </w:tc>
      </w:tr>
      <w:tr w14:paraId="5B8C6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5587AAEF">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结构简式</w:t>
            </w:r>
          </w:p>
        </w:tc>
        <w:tc>
          <w:tcPr>
            <w:tcW w:w="7513" w:type="dxa"/>
            <w:vAlign w:val="center"/>
          </w:tcPr>
          <w:p w14:paraId="50B56FBC">
            <w:pPr>
              <w:spacing w:line="360" w:lineRule="auto"/>
              <w:contextualSpacing/>
              <w:jc w:val="left"/>
              <w:textAlignment w:val="center"/>
              <w:rPr>
                <w:rFonts w:ascii="Times New Roman" w:hAnsi="Times New Roman" w:eastAsia="宋体" w:cs="Times New Roman"/>
                <w:szCs w:val="32"/>
              </w:rPr>
            </w:pPr>
            <w:r>
              <w:rPr>
                <w:rFonts w:ascii="Times New Roman" w:hAnsi="Times New Roman" w:cs="Times New Roman"/>
                <w:color w:val="000000" w:themeColor="text1"/>
                <w14:textFill>
                  <w14:solidFill>
                    <w14:schemeClr w14:val="tx1"/>
                  </w14:solidFill>
                </w14:textFill>
              </w:rPr>
              <w:t>把结构式中</w:t>
            </w:r>
            <w:r>
              <w:rPr>
                <w:rFonts w:hint="eastAsia" w:ascii="Times New Roman" w:hAnsi="Times New Roman" w:cs="Times New Roman"/>
                <w:color w:val="000000" w:themeColor="text1"/>
                <w14:textFill>
                  <w14:solidFill>
                    <w14:schemeClr w14:val="tx1"/>
                  </w14:solidFill>
                </w14:textFill>
              </w:rPr>
              <w:t>单键省略</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氢原子合并，</w:t>
            </w:r>
            <w:r>
              <w:rPr>
                <w:rFonts w:ascii="Times New Roman" w:hAnsi="Times New Roman" w:cs="Times New Roman"/>
                <w:color w:val="000000" w:themeColor="text1"/>
                <w14:textFill>
                  <w14:solidFill>
                    <w14:schemeClr w14:val="tx1"/>
                  </w14:solidFill>
                </w14:textFill>
              </w:rPr>
              <w:t>但不</w:t>
            </w:r>
            <w:r>
              <w:rPr>
                <w:rFonts w:ascii="Times New Roman" w:hAnsi="Times New Roman" w:cs="Times New Roman"/>
              </w:rPr>
              <w:t>能影响表示其结构特点的原子或原子团的表示方法。</w:t>
            </w:r>
            <w:r>
              <w:rPr>
                <w:rFonts w:hint="eastAsia" w:ascii="Times New Roman" w:hAnsi="Times New Roman" w:cs="Times New Roman"/>
              </w:rPr>
              <w:t>如</w:t>
            </w:r>
            <w:r>
              <w:rPr>
                <w:rFonts w:ascii="Times New Roman" w:hAnsi="Times New Roman" w:eastAsia="宋体" w:cs="Times New Roman"/>
                <w:szCs w:val="32"/>
              </w:rPr>
              <w:t>CH</w:t>
            </w:r>
            <w:r>
              <w:rPr>
                <w:rFonts w:ascii="Times New Roman" w:hAnsi="Times New Roman" w:eastAsia="宋体" w:cs="Times New Roman"/>
                <w:szCs w:val="32"/>
                <w:vertAlign w:val="subscript"/>
              </w:rPr>
              <w:t>2</w:t>
            </w:r>
            <w:r>
              <w:rPr>
                <w:rFonts w:ascii="Times New Roman" w:hAnsi="Times New Roman" w:eastAsia="宋体" w:cs="Times New Roman"/>
                <w:spacing w:val="-16"/>
                <w:szCs w:val="32"/>
              </w:rPr>
              <w:t>==</w:t>
            </w:r>
            <w:r>
              <w:rPr>
                <w:rFonts w:ascii="Times New Roman" w:hAnsi="Times New Roman" w:eastAsia="宋体" w:cs="Times New Roman"/>
                <w:szCs w:val="32"/>
              </w:rPr>
              <w:t>=CH</w:t>
            </w:r>
            <w:r>
              <w:rPr>
                <w:rFonts w:ascii="Times New Roman" w:hAnsi="Times New Roman" w:eastAsia="宋体" w:cs="Times New Roman"/>
                <w:szCs w:val="32"/>
                <w:vertAlign w:val="subscript"/>
              </w:rPr>
              <w:t>2</w:t>
            </w:r>
          </w:p>
        </w:tc>
      </w:tr>
      <w:tr w14:paraId="6D2CE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339D55DE">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键线式</w:t>
            </w:r>
          </w:p>
        </w:tc>
        <w:tc>
          <w:tcPr>
            <w:tcW w:w="7513" w:type="dxa"/>
            <w:vAlign w:val="center"/>
          </w:tcPr>
          <w:p w14:paraId="35F4033C">
            <w:pPr>
              <w:spacing w:line="360" w:lineRule="auto"/>
              <w:contextualSpacing/>
              <w:jc w:val="left"/>
              <w:textAlignment w:val="center"/>
              <w:rPr>
                <w:rFonts w:ascii="Times New Roman" w:hAnsi="Times New Roman" w:eastAsia="宋体" w:cs="Times New Roman"/>
                <w:szCs w:val="32"/>
              </w:rPr>
            </w:pPr>
            <w:r>
              <w:rPr>
                <w:rFonts w:ascii="Times New Roman" w:hAnsi="Times New Roman"/>
                <w:color w:val="000000" w:themeColor="text1"/>
                <w14:textFill>
                  <w14:solidFill>
                    <w14:schemeClr w14:val="tx1"/>
                  </w14:solidFill>
                </w14:textFill>
              </w:rPr>
              <w:t>键线式无须标出碳原子和氢原子</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只要求表示出碳碳键以及与碳原子相连的除氢以外的其他原子或基团</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每个拐点和端点均表示一个碳原子。</w:t>
            </w:r>
            <w:r>
              <w:rPr>
                <w:rFonts w:hint="eastAsia" w:ascii="Times New Roman" w:hAnsi="Times New Roman" w:eastAsia="宋体" w:cs="Times New Roman"/>
                <w:szCs w:val="32"/>
              </w:rPr>
              <w:t>如</w:t>
            </w:r>
            <w:r>
              <w:rPr>
                <w:rFonts w:ascii="Times New Roman" w:hAnsi="Times New Roman" w:eastAsia="宋体" w:cs="Times New Roman"/>
                <w:szCs w:val="32"/>
              </w:rPr>
              <w:drawing>
                <wp:inline distT="0" distB="0" distL="0" distR="0">
                  <wp:extent cx="388620" cy="243840"/>
                  <wp:effectExtent l="0" t="0" r="7620" b="0"/>
                  <wp:docPr id="100098" name="图片 100098" descr="润玉2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8" name="图片 100098" descr="润玉227.TIF"/>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8620" cy="243840"/>
                          </a:xfrm>
                          <a:prstGeom prst="rect">
                            <a:avLst/>
                          </a:prstGeom>
                          <a:noFill/>
                          <a:ln>
                            <a:noFill/>
                          </a:ln>
                        </pic:spPr>
                      </pic:pic>
                    </a:graphicData>
                  </a:graphic>
                </wp:inline>
              </w:drawing>
            </w:r>
          </w:p>
        </w:tc>
      </w:tr>
      <w:tr w14:paraId="09E0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6F0B1D8D">
            <w:pPr>
              <w:spacing w:line="360" w:lineRule="auto"/>
              <w:contextualSpacing/>
              <w:jc w:val="center"/>
              <w:textAlignment w:val="center"/>
              <w:rPr>
                <w:rFonts w:ascii="Times New Roman" w:hAnsi="Times New Roman" w:eastAsia="宋体" w:cs="Times New Roman"/>
                <w:szCs w:val="32"/>
              </w:rPr>
            </w:pPr>
            <w:r>
              <w:rPr>
                <w:rFonts w:ascii="Times New Roman" w:hAnsi="Times New Roman" w:eastAsia="宋体" w:cs="Times New Roman"/>
                <w:szCs w:val="32"/>
              </w:rPr>
              <w:t>球棍模型</w:t>
            </w:r>
          </w:p>
        </w:tc>
        <w:tc>
          <w:tcPr>
            <w:tcW w:w="7513" w:type="dxa"/>
            <w:vAlign w:val="center"/>
          </w:tcPr>
          <w:p w14:paraId="18798B42">
            <w:pPr>
              <w:spacing w:line="360" w:lineRule="auto"/>
              <w:contextualSpacing/>
              <w:jc w:val="center"/>
              <w:textAlignment w:val="center"/>
              <w:rPr>
                <w:rFonts w:ascii="Times New Roman" w:hAnsi="Times New Roman" w:eastAsia="宋体" w:cs="Times New Roman"/>
                <w:szCs w:val="32"/>
              </w:rPr>
            </w:pPr>
            <w:r>
              <w:rPr>
                <w:rFonts w:hint="eastAsia" w:ascii="Times New Roman" w:hAnsi="Times New Roman" w:eastAsia="宋体" w:cs="Times New Roman"/>
                <w:szCs w:val="32"/>
              </w:rPr>
              <w:t>小球表示原子，短棍表示化学键，如</w:t>
            </w:r>
            <w:r>
              <w:rPr>
                <w:rFonts w:ascii="Times New Roman" w:hAnsi="Times New Roman" w:eastAsia="宋体" w:cs="Times New Roman"/>
                <w:szCs w:val="32"/>
              </w:rPr>
              <w:drawing>
                <wp:inline distT="0" distB="0" distL="0" distR="0">
                  <wp:extent cx="633095" cy="402590"/>
                  <wp:effectExtent l="0" t="0" r="0" b="0"/>
                  <wp:docPr id="100097" name="图片 100097" descr="润玉2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图片 100097" descr="润玉228.TIF"/>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3413" cy="403081"/>
                          </a:xfrm>
                          <a:prstGeom prst="rect">
                            <a:avLst/>
                          </a:prstGeom>
                          <a:noFill/>
                          <a:ln>
                            <a:noFill/>
                          </a:ln>
                        </pic:spPr>
                      </pic:pic>
                    </a:graphicData>
                  </a:graphic>
                </wp:inline>
              </w:drawing>
            </w:r>
          </w:p>
        </w:tc>
      </w:tr>
      <w:tr w14:paraId="0948A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7617A2CF">
            <w:pPr>
              <w:spacing w:line="360" w:lineRule="auto"/>
              <w:contextualSpacing/>
              <w:jc w:val="center"/>
              <w:textAlignment w:val="center"/>
              <w:rPr>
                <w:rFonts w:ascii="Times New Roman" w:hAnsi="Times New Roman" w:eastAsia="宋体" w:cs="Times New Roman"/>
                <w:szCs w:val="32"/>
              </w:rPr>
            </w:pPr>
            <w:r>
              <w:rPr>
                <w:rFonts w:hint="eastAsia" w:ascii="Times New Roman" w:hAnsi="Times New Roman" w:eastAsia="宋体" w:cs="Times New Roman"/>
                <w:szCs w:val="32"/>
              </w:rPr>
              <w:t>空间填充</w:t>
            </w:r>
            <w:r>
              <w:rPr>
                <w:rFonts w:ascii="Times New Roman" w:hAnsi="Times New Roman" w:eastAsia="宋体" w:cs="Times New Roman"/>
                <w:szCs w:val="32"/>
              </w:rPr>
              <w:t>模型</w:t>
            </w:r>
          </w:p>
        </w:tc>
        <w:tc>
          <w:tcPr>
            <w:tcW w:w="7513" w:type="dxa"/>
            <w:vAlign w:val="center"/>
          </w:tcPr>
          <w:p w14:paraId="03CDCD46">
            <w:pPr>
              <w:spacing w:line="360" w:lineRule="auto"/>
              <w:contextualSpacing/>
              <w:jc w:val="center"/>
              <w:textAlignment w:val="center"/>
              <w:rPr>
                <w:rFonts w:ascii="Times New Roman" w:hAnsi="Times New Roman" w:eastAsia="宋体" w:cs="Times New Roman"/>
                <w:szCs w:val="32"/>
              </w:rPr>
            </w:pPr>
            <w:r>
              <w:rPr>
                <w:rFonts w:hint="eastAsia" w:ascii="Times New Roman" w:hAnsi="Times New Roman" w:eastAsia="宋体" w:cs="Times New Roman"/>
                <w:szCs w:val="32"/>
              </w:rPr>
              <w:t>不同体积的小球表示不同的原子，如</w:t>
            </w:r>
            <w:r>
              <w:rPr>
                <w:rFonts w:ascii="Times New Roman" w:hAnsi="Times New Roman" w:eastAsia="宋体" w:cs="Times New Roman"/>
                <w:szCs w:val="32"/>
              </w:rPr>
              <w:drawing>
                <wp:inline distT="0" distB="0" distL="0" distR="0">
                  <wp:extent cx="686435" cy="581025"/>
                  <wp:effectExtent l="0" t="0" r="0" b="0"/>
                  <wp:docPr id="100096" name="图片 100096" descr="润玉2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6" name="图片 100096" descr="润玉229.TIF"/>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86666" cy="581025"/>
                          </a:xfrm>
                          <a:prstGeom prst="rect">
                            <a:avLst/>
                          </a:prstGeom>
                          <a:noFill/>
                          <a:ln>
                            <a:noFill/>
                          </a:ln>
                        </pic:spPr>
                      </pic:pic>
                    </a:graphicData>
                  </a:graphic>
                </wp:inline>
              </w:drawing>
            </w:r>
          </w:p>
        </w:tc>
      </w:tr>
    </w:tbl>
    <w:p w14:paraId="1BD01124">
      <w:pPr>
        <w:adjustRightInd w:val="0"/>
        <w:snapToGrid w:val="0"/>
        <w:spacing w:line="360" w:lineRule="auto"/>
        <w:contextualSpacing/>
        <w:jc w:val="center"/>
      </w:pPr>
    </w:p>
    <w:p w14:paraId="7F05B5D0">
      <w:pPr>
        <w:adjustRightInd w:val="0"/>
        <w:snapToGrid w:val="0"/>
        <w:spacing w:line="360" w:lineRule="auto"/>
        <w:contextualSpacing/>
        <w:jc w:val="center"/>
      </w:pPr>
      <w:r>
        <w:drawing>
          <wp:inline distT="0" distB="0" distL="114300" distR="114300">
            <wp:extent cx="1981200" cy="485775"/>
            <wp:effectExtent l="0" t="0" r="0" b="9525"/>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pic:cNvPicPr>
                      <a:picLocks noChangeAspect="1"/>
                    </pic:cNvPicPr>
                  </pic:nvPicPr>
                  <pic:blipFill>
                    <a:blip r:embed="rId36"/>
                    <a:stretch>
                      <a:fillRect/>
                    </a:stretch>
                  </pic:blipFill>
                  <pic:spPr>
                    <a:xfrm>
                      <a:off x="0" y="0"/>
                      <a:ext cx="1981200" cy="485775"/>
                    </a:xfrm>
                    <a:prstGeom prst="rect">
                      <a:avLst/>
                    </a:prstGeom>
                    <a:noFill/>
                    <a:ln>
                      <a:noFill/>
                    </a:ln>
                  </pic:spPr>
                </pic:pic>
              </a:graphicData>
            </a:graphic>
          </wp:inline>
        </w:drawing>
      </w:r>
    </w:p>
    <w:p w14:paraId="0070C3E7">
      <w:pPr>
        <w:adjustRightInd w:val="0"/>
        <w:snapToGrid w:val="0"/>
        <w:spacing w:line="360" w:lineRule="auto"/>
        <w:contextualSpacing/>
        <w:jc w:val="center"/>
        <w:rPr>
          <w:rFonts w:hint="eastAsia" w:ascii="微软雅黑" w:hAnsi="微软雅黑" w:eastAsia="微软雅黑" w:cs="微软雅黑"/>
          <w:b/>
          <w:bCs/>
          <w:color w:val="984807" w:themeColor="accent6" w:themeShade="80"/>
          <w:sz w:val="24"/>
        </w:rPr>
      </w:pPr>
      <w:r>
        <w:rPr>
          <w:rFonts w:hint="eastAsia" w:ascii="微软雅黑" w:hAnsi="微软雅黑" w:eastAsia="微软雅黑" w:cs="微软雅黑"/>
          <w:b/>
          <w:bCs/>
          <w:color w:val="984807" w:themeColor="accent6" w:themeShade="80"/>
          <w:sz w:val="24"/>
        </w:rPr>
        <w:t xml:space="preserve">类型01 </w:t>
      </w:r>
      <w:r>
        <w:rPr>
          <w:rFonts w:ascii="微软雅黑" w:hAnsi="微软雅黑" w:eastAsia="微软雅黑" w:cs="微软雅黑"/>
          <w:b/>
          <w:bCs/>
          <w:color w:val="984807" w:themeColor="accent6" w:themeShade="80"/>
          <w:sz w:val="24"/>
        </w:rPr>
        <w:t>物质的结构和组成</w:t>
      </w:r>
    </w:p>
    <w:p w14:paraId="7A5FB518">
      <w:pPr>
        <w:shd w:val="clear" w:color="auto" w:fill="FFFFFF" w:themeFill="background1"/>
        <w:adjustRightInd w:val="0"/>
        <w:snapToGrid w:val="0"/>
        <w:spacing w:line="360" w:lineRule="auto"/>
        <w:contextualSpacing/>
        <w:jc w:val="left"/>
        <w:textAlignment w:val="center"/>
        <w:rPr>
          <w:rFonts w:hint="eastAsia"/>
        </w:rPr>
      </w:pPr>
      <w:r>
        <w:rPr>
          <w:rFonts w:hint="eastAsia" w:ascii="微软雅黑" w:hAnsi="微软雅黑" w:eastAsia="微软雅黑" w:cs="微软雅黑"/>
          <w:sz w:val="24"/>
          <w:u w:val="double"/>
        </w:rPr>
        <w:drawing>
          <wp:inline distT="0" distB="0" distL="114300" distR="114300">
            <wp:extent cx="182880" cy="182880"/>
            <wp:effectExtent l="0" t="0" r="7620" b="7620"/>
            <wp:docPr id="3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母题精讲</w:t>
      </w:r>
      <w:r>
        <w:rPr>
          <w:rFonts w:ascii="Times New Roman" w:hAnsi="Times New Roman" w:eastAsia="宋体" w:cs="Times New Roman"/>
        </w:rPr>
        <w:t>1．</w:t>
      </w:r>
      <w:r>
        <w:rPr>
          <w:rFonts w:ascii="Times New Roman" w:hAnsi="Times New Roman" w:eastAsia="宋体" w:cs="Times New Roman"/>
          <w:b/>
          <w:bCs/>
          <w:color w:val="0070C0"/>
        </w:rPr>
        <w:t>（2025·河北卷）</w:t>
      </w:r>
      <w:r>
        <w:t>下列化学用语表述正确的</w:t>
      </w:r>
      <w:r>
        <w:rPr>
          <w:rFonts w:asciiTheme="minorEastAsia" w:hAnsiTheme="minorEastAsia"/>
        </w:rPr>
        <w:t>是</w:t>
      </w:r>
      <w:r>
        <w:rPr>
          <w:rFonts w:hint="eastAsia" w:asciiTheme="minorEastAsia" w:hAnsiTheme="minorEastAsia"/>
        </w:rPr>
        <w:t>(    )</w:t>
      </w:r>
    </w:p>
    <w:p w14:paraId="2454405F">
      <w:pPr>
        <w:shd w:val="clear" w:color="auto" w:fill="FFFFFF" w:themeFill="background1"/>
        <w:tabs>
          <w:tab w:val="left" w:pos="4156"/>
        </w:tabs>
        <w:adjustRightInd w:val="0"/>
        <w:snapToGrid w:val="0"/>
        <w:spacing w:line="360" w:lineRule="auto"/>
        <w:ind w:left="380"/>
        <w:contextualSpacing/>
        <w:jc w:val="left"/>
        <w:textAlignment w:val="center"/>
        <w:rPr>
          <w:rFonts w:ascii="Times New Roman" w:hAnsi="Times New Roman" w:eastAsia="宋体" w:cs="Times New Roman"/>
        </w:rPr>
      </w:pPr>
      <w:r>
        <w:rPr>
          <w:rFonts w:ascii="Times New Roman" w:hAnsi="Times New Roman" w:eastAsia="宋体" w:cs="Times New Roman"/>
        </w:rPr>
        <w:t>A．中子数为12的氖核素：</w:t>
      </w:r>
      <w:r>
        <w:rPr>
          <w:rFonts w:ascii="Times New Roman" w:hAnsi="Times New Roman" w:eastAsia="宋体" w:cs="Times New Roman"/>
        </w:rPr>
        <w:object>
          <v:shape id="_x0000_i1031" o:spt="75" alt="eqIda3b7f03accf2a6b7dd463979c4039197" type="#_x0000_t75" style="height:16.9pt;width:23.75pt;" o:ole="t" filled="f" o:preferrelative="t" stroked="f" coordsize="21600,21600">
            <v:path/>
            <v:fill on="f" focussize="0,0"/>
            <v:stroke on="f" joinstyle="miter"/>
            <v:imagedata r:id="rId38" o:title="eqIda3b7f03accf2a6b7dd463979c4039197"/>
            <o:lock v:ext="edit" aspectratio="t"/>
            <w10:wrap type="none"/>
            <w10:anchorlock/>
          </v:shape>
          <o:OLEObject Type="Embed" ProgID="Equation.DSMT4" ShapeID="_x0000_i1031" DrawAspect="Content" ObjectID="_1468075725" r:id="rId37">
            <o:LockedField>false</o:LockedField>
          </o:OLEObject>
        </w:object>
      </w:r>
    </w:p>
    <w:p w14:paraId="44B3501B">
      <w:pPr>
        <w:shd w:val="clear" w:color="auto" w:fill="FFFFFF" w:themeFill="background1"/>
        <w:tabs>
          <w:tab w:val="left" w:pos="4156"/>
        </w:tabs>
        <w:adjustRightInd w:val="0"/>
        <w:snapToGrid w:val="0"/>
        <w:spacing w:line="360" w:lineRule="auto"/>
        <w:ind w:left="380"/>
        <w:contextualSpacing/>
        <w:jc w:val="left"/>
        <w:textAlignment w:val="center"/>
        <w:rPr>
          <w:rFonts w:ascii="Times New Roman" w:hAnsi="Times New Roman" w:eastAsia="宋体" w:cs="Times New Roman"/>
        </w:rPr>
      </w:pPr>
      <w:r>
        <w:rPr>
          <w:rFonts w:ascii="Times New Roman" w:hAnsi="Times New Roman" w:eastAsia="宋体" w:cs="Times New Roman"/>
        </w:rPr>
        <w:t>B．氯化镁的电子式：</w:t>
      </w:r>
      <w:r>
        <w:rPr>
          <w:rFonts w:ascii="Times New Roman" w:hAnsi="Times New Roman" w:eastAsia="宋体" w:cs="Times New Roman"/>
          <w:kern w:val="0"/>
          <w:sz w:val="24"/>
        </w:rPr>
        <w:drawing>
          <wp:inline distT="0" distB="0" distL="114300" distR="114300">
            <wp:extent cx="785495" cy="237490"/>
            <wp:effectExtent l="0" t="0" r="0" b="0"/>
            <wp:docPr id="33" name="图片 33" descr="@@@1adf63aa-96c4-45c2-a6d9-0f127c3c94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adf63aa-96c4-45c2-a6d9-0f127c3c948e"/>
                    <pic:cNvPicPr>
                      <a:picLocks noChangeAspect="1"/>
                    </pic:cNvPicPr>
                  </pic:nvPicPr>
                  <pic:blipFill>
                    <a:blip r:embed="rId39"/>
                    <a:stretch>
                      <a:fillRect/>
                    </a:stretch>
                  </pic:blipFill>
                  <pic:spPr>
                    <a:xfrm>
                      <a:off x="0" y="0"/>
                      <a:ext cx="785812" cy="237571"/>
                    </a:xfrm>
                    <a:prstGeom prst="rect">
                      <a:avLst/>
                    </a:prstGeom>
                  </pic:spPr>
                </pic:pic>
              </a:graphicData>
            </a:graphic>
          </wp:inline>
        </w:drawing>
      </w:r>
    </w:p>
    <w:p w14:paraId="6EC75877">
      <w:pPr>
        <w:shd w:val="clear" w:color="auto" w:fill="FFFFFF" w:themeFill="background1"/>
        <w:tabs>
          <w:tab w:val="left" w:pos="4156"/>
        </w:tabs>
        <w:adjustRightInd w:val="0"/>
        <w:snapToGrid w:val="0"/>
        <w:spacing w:line="360" w:lineRule="auto"/>
        <w:ind w:left="380"/>
        <w:contextualSpacing/>
        <w:jc w:val="left"/>
        <w:textAlignment w:val="center"/>
        <w:rPr>
          <w:rFonts w:ascii="Times New Roman" w:hAnsi="Times New Roman" w:eastAsia="宋体" w:cs="Times New Roman"/>
        </w:rPr>
      </w:pPr>
      <w:r>
        <w:rPr>
          <w:rFonts w:ascii="Times New Roman" w:hAnsi="Times New Roman" w:eastAsia="宋体" w:cs="Times New Roman"/>
        </w:rPr>
        <w:t>C．甲醛分子的球棍模型：</w:t>
      </w:r>
      <w:r>
        <w:rPr>
          <w:rFonts w:ascii="Times New Roman" w:hAnsi="Times New Roman" w:eastAsia="宋体" w:cs="Times New Roman"/>
          <w:kern w:val="0"/>
          <w:sz w:val="24"/>
        </w:rPr>
        <w:drawing>
          <wp:inline distT="0" distB="0" distL="114300" distR="114300">
            <wp:extent cx="477520" cy="471170"/>
            <wp:effectExtent l="0" t="0" r="0" b="5080"/>
            <wp:docPr id="34" name="图片 34" descr="@@@adb3f83c-1361-4e4a-88e6-624d3c58d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adb3f83c-1361-4e4a-88e6-624d3c58d720"/>
                    <pic:cNvPicPr>
                      <a:picLocks noChangeAspect="1"/>
                    </pic:cNvPicPr>
                  </pic:nvPicPr>
                  <pic:blipFill>
                    <a:blip r:embed="rId40"/>
                    <a:stretch>
                      <a:fillRect/>
                    </a:stretch>
                  </pic:blipFill>
                  <pic:spPr>
                    <a:xfrm>
                      <a:off x="0" y="0"/>
                      <a:ext cx="477947" cy="471488"/>
                    </a:xfrm>
                    <a:prstGeom prst="rect">
                      <a:avLst/>
                    </a:prstGeom>
                  </pic:spPr>
                </pic:pic>
              </a:graphicData>
            </a:graphic>
          </wp:inline>
        </w:drawing>
      </w:r>
      <w:r>
        <w:rPr>
          <w:rFonts w:ascii="Times New Roman" w:hAnsi="Times New Roman" w:eastAsia="宋体" w:cs="Times New Roman"/>
        </w:rPr>
        <w:tab/>
      </w:r>
    </w:p>
    <w:p w14:paraId="2E14F559">
      <w:pPr>
        <w:shd w:val="clear" w:color="auto" w:fill="FFFFFF" w:themeFill="background1"/>
        <w:tabs>
          <w:tab w:val="left" w:pos="4156"/>
        </w:tabs>
        <w:adjustRightInd w:val="0"/>
        <w:snapToGrid w:val="0"/>
        <w:spacing w:line="360" w:lineRule="auto"/>
        <w:ind w:left="380"/>
        <w:contextualSpacing/>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032" o:spt="75" alt="eqId52db9e787c515500701f6f34344a595b" type="#_x0000_t75" style="height:16.75pt;width:25.5pt;" o:ole="t" filled="f" o:preferrelative="t" stroked="f" coordsize="21600,21600">
            <v:path/>
            <v:fill on="f" focussize="0,0"/>
            <v:stroke on="f" joinstyle="miter"/>
            <v:imagedata r:id="rId42" o:title="eqId52db9e787c515500701f6f34344a595b"/>
            <o:lock v:ext="edit" aspectratio="t"/>
            <w10:wrap type="none"/>
            <w10:anchorlock/>
          </v:shape>
          <o:OLEObject Type="Embed" ProgID="Equation.DSMT4" ShapeID="_x0000_i1032" DrawAspect="Content" ObjectID="_1468075726" r:id="rId41">
            <o:LockedField>false</o:LockedField>
          </o:OLEObject>
        </w:object>
      </w:r>
      <w:r>
        <w:rPr>
          <w:rFonts w:ascii="Times New Roman" w:hAnsi="Times New Roman" w:eastAsia="宋体" w:cs="Times New Roman"/>
        </w:rPr>
        <w:t>的价层电子对互斥模型：</w:t>
      </w:r>
      <w:r>
        <w:rPr>
          <w:rFonts w:ascii="Times New Roman" w:hAnsi="Times New Roman" w:eastAsia="宋体" w:cs="Times New Roman"/>
          <w:kern w:val="0"/>
          <w:sz w:val="24"/>
        </w:rPr>
        <w:drawing>
          <wp:inline distT="0" distB="0" distL="114300" distR="114300">
            <wp:extent cx="547370" cy="332740"/>
            <wp:effectExtent l="0" t="0" r="5080" b="0"/>
            <wp:docPr id="1649298495" name="图片 1649298495" descr="@@@b0b3ca76-0ecb-4fec-a872-55855cb009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98495" name="图片 1649298495" descr="@@@b0b3ca76-0ecb-4fec-a872-55855cb009e3"/>
                    <pic:cNvPicPr>
                      <a:picLocks noChangeAspect="1"/>
                    </pic:cNvPicPr>
                  </pic:nvPicPr>
                  <pic:blipFill>
                    <a:blip r:embed="rId43"/>
                    <a:stretch>
                      <a:fillRect/>
                    </a:stretch>
                  </pic:blipFill>
                  <pic:spPr>
                    <a:xfrm>
                      <a:off x="0" y="0"/>
                      <a:ext cx="547688" cy="332772"/>
                    </a:xfrm>
                    <a:prstGeom prst="rect">
                      <a:avLst/>
                    </a:prstGeom>
                  </pic:spPr>
                </pic:pic>
              </a:graphicData>
            </a:graphic>
          </wp:inline>
        </w:drawing>
      </w:r>
    </w:p>
    <w:p w14:paraId="02EA7E1D">
      <w:pPr>
        <w:shd w:val="clear" w:color="auto" w:fill="FFFFFF"/>
        <w:adjustRightInd w:val="0"/>
        <w:snapToGrid w:val="0"/>
        <w:spacing w:line="360" w:lineRule="auto"/>
        <w:contextualSpacing/>
        <w:textAlignment w:val="center"/>
        <w:rPr>
          <w:rFonts w:ascii="Times New Roman" w:hAnsi="Times New Roman" w:eastAsia="宋体" w:cs="Times New Roman"/>
          <w:b/>
          <w:bCs/>
          <w:color w:val="C00000"/>
        </w:rPr>
      </w:pPr>
      <w:r>
        <w:rPr>
          <w:rFonts w:hint="eastAsia" w:ascii="微软雅黑" w:hAnsi="微软雅黑" w:eastAsia="微软雅黑" w:cs="微软雅黑"/>
          <w:sz w:val="24"/>
          <w:u w:val="double"/>
        </w:rPr>
        <w:drawing>
          <wp:inline distT="0" distB="0" distL="114300" distR="114300">
            <wp:extent cx="182880" cy="182880"/>
            <wp:effectExtent l="0" t="0" r="7620" b="7620"/>
            <wp:docPr id="44"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思维解析</w:t>
      </w:r>
      <w:r>
        <w:rPr>
          <w:rFonts w:hint="eastAsia" w:ascii="Times New Roman" w:hAnsi="Times New Roman" w:eastAsia="宋体" w:cs="Times New Roman"/>
          <w:b/>
          <w:bCs/>
          <w:color w:val="C00000"/>
        </w:rPr>
        <w:t>【答案】C</w:t>
      </w:r>
    </w:p>
    <w:p w14:paraId="78F4E2F1">
      <w:pPr>
        <w:shd w:val="clear" w:color="auto" w:fill="FFFFFF"/>
        <w:adjustRightInd w:val="0"/>
        <w:snapToGrid w:val="0"/>
        <w:spacing w:line="360" w:lineRule="auto"/>
        <w:contextualSpacing/>
        <w:textAlignment w:val="center"/>
        <w:rPr>
          <w:rFonts w:hint="eastAsia" w:ascii="Times New Roman" w:hAnsi="Times New Roman" w:eastAsia="宋体" w:cs="Times New Roman"/>
        </w:rPr>
      </w:pPr>
      <w:r>
        <w:rPr>
          <w:rFonts w:ascii="Times New Roman" w:hAnsi="Times New Roman" w:eastAsia="宋体" w:cs="Times New Roman"/>
          <w:b/>
          <w:bCs/>
          <w:color w:val="C00000"/>
        </w:rPr>
        <w:t xml:space="preserve">【第一步 </w:t>
      </w:r>
      <w:r>
        <w:rPr>
          <w:rFonts w:hint="eastAsia" w:ascii="Times New Roman" w:hAnsi="Times New Roman" w:eastAsia="宋体" w:cs="Times New Roman"/>
          <w:b/>
          <w:bCs/>
          <w:color w:val="C00000"/>
        </w:rPr>
        <w:t>细审题</w:t>
      </w:r>
      <w:r>
        <w:rPr>
          <w:rFonts w:ascii="Times New Roman" w:hAnsi="Times New Roman" w:eastAsia="宋体" w:cs="Times New Roman"/>
          <w:b/>
          <w:bCs/>
          <w:color w:val="C00000"/>
        </w:rPr>
        <w:t>】</w:t>
      </w:r>
      <w:r>
        <w:rPr>
          <w:rFonts w:hint="eastAsia" w:ascii="Times New Roman" w:hAnsi="Times New Roman" w:eastAsia="宋体" w:cs="Times New Roman"/>
          <w:color w:val="000000" w:themeColor="text1"/>
          <w14:textFill>
            <w14:solidFill>
              <w14:schemeClr w14:val="tx1"/>
            </w14:solidFill>
          </w14:textFill>
        </w:rPr>
        <w:t>本题考查有关物质结构的化学用语。</w:t>
      </w:r>
    </w:p>
    <w:p w14:paraId="283948C7">
      <w:pPr>
        <w:shd w:val="clear" w:color="auto" w:fill="FFFFFF"/>
        <w:adjustRightInd w:val="0"/>
        <w:snapToGrid w:val="0"/>
        <w:spacing w:line="360" w:lineRule="auto"/>
        <w:contextualSpacing/>
        <w:textAlignment w:val="center"/>
        <w:rPr>
          <w:rFonts w:ascii="Times New Roman" w:hAnsi="Times New Roman" w:eastAsia="宋体" w:cs="Times New Roman"/>
        </w:rPr>
      </w:pPr>
      <w:r>
        <w:rPr>
          <w:rFonts w:ascii="Times New Roman" w:hAnsi="Times New Roman" w:eastAsia="宋体" w:cs="Times New Roman"/>
          <w:b/>
          <w:bCs/>
          <w:color w:val="C00000"/>
        </w:rPr>
        <w:t xml:space="preserve">【第二步 </w:t>
      </w:r>
      <w:r>
        <w:rPr>
          <w:rFonts w:hint="eastAsia" w:ascii="Times New Roman" w:hAnsi="Times New Roman" w:eastAsia="宋体" w:cs="Times New Roman"/>
          <w:b/>
          <w:bCs/>
          <w:color w:val="C00000"/>
        </w:rPr>
        <w:t>定类型</w:t>
      </w:r>
      <w:r>
        <w:rPr>
          <w:rFonts w:ascii="Times New Roman" w:hAnsi="Times New Roman" w:eastAsia="宋体" w:cs="Times New Roman"/>
          <w:b/>
          <w:bCs/>
          <w:color w:val="C00000"/>
        </w:rPr>
        <w:t>】</w:t>
      </w:r>
      <w:r>
        <w:rPr>
          <w:rFonts w:hint="eastAsia" w:ascii="Times New Roman" w:hAnsi="Times New Roman" w:eastAsia="宋体" w:cs="Times New Roman"/>
          <w:color w:val="000000" w:themeColor="text1"/>
          <w14:textFill>
            <w14:solidFill>
              <w14:schemeClr w14:val="tx1"/>
            </w14:solidFill>
          </w14:textFill>
        </w:rPr>
        <w:t>A选项考查原子的表示方法；B选项考查离子化合物的电子式的书写；C选项考查有机物的结构模型；D选项考查价层电子对互斥模型。</w:t>
      </w:r>
    </w:p>
    <w:p w14:paraId="2F4740EF">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C00000"/>
        </w:rPr>
        <w:t xml:space="preserve">【第三步 </w:t>
      </w:r>
      <w:r>
        <w:rPr>
          <w:rFonts w:hint="eastAsia" w:ascii="Times New Roman" w:hAnsi="Times New Roman" w:eastAsia="宋体" w:cs="Times New Roman"/>
          <w:b/>
          <w:bCs/>
          <w:color w:val="C00000"/>
        </w:rPr>
        <w:t>辨正误</w:t>
      </w:r>
      <w:r>
        <w:rPr>
          <w:rFonts w:ascii="Times New Roman" w:hAnsi="Times New Roman" w:eastAsia="宋体" w:cs="Times New Roman"/>
          <w:b/>
          <w:bCs/>
          <w:color w:val="C00000"/>
        </w:rPr>
        <w:t>】</w:t>
      </w:r>
      <w:r>
        <w:rPr>
          <w:rFonts w:hint="eastAsia" w:ascii="Times New Roman" w:hAnsi="Times New Roman" w:eastAsia="宋体" w:cs="Times New Roman"/>
          <w:color w:val="000000" w:themeColor="text1"/>
          <w14:textFill>
            <w14:solidFill>
              <w14:schemeClr w14:val="tx1"/>
            </w14:solidFill>
          </w14:textFill>
        </w:rPr>
        <w:t>A选项，</w:t>
      </w:r>
      <w:r>
        <w:rPr>
          <w:rFonts w:ascii="Times New Roman" w:hAnsi="Times New Roman" w:eastAsia="宋体" w:cs="Times New Roman"/>
          <w:color w:val="000000" w:themeColor="text1"/>
          <w14:textFill>
            <w14:solidFill>
              <w14:schemeClr w14:val="tx1"/>
            </w14:solidFill>
          </w14:textFill>
        </w:rPr>
        <w:t>氖原子的质子数为10，中子数为12，故氖核素</w:t>
      </w:r>
      <w:r>
        <w:rPr>
          <w:rFonts w:ascii="Times New Roman" w:hAnsi="Times New Roman" w:eastAsia="宋体" w:cs="Times New Roman"/>
          <w:color w:val="000000" w:themeColor="text1"/>
          <w14:textFill>
            <w14:solidFill>
              <w14:schemeClr w14:val="tx1"/>
            </w14:solidFill>
          </w14:textFill>
        </w:rPr>
        <w:object>
          <v:shape id="_x0000_i1033" o:spt="75" alt="eqIdd3d8e00374344ed912096c5c5b19416e" type="#_x0000_t75" style="height:16.8pt;width:23.75pt;" o:ole="t" filled="f" o:preferrelative="t" stroked="f" coordsize="21600,21600">
            <v:path/>
            <v:fill on="f" focussize="0,0"/>
            <v:stroke on="f" joinstyle="miter"/>
            <v:imagedata r:id="rId45" o:title="eqIdd3d8e00374344ed912096c5c5b19416e"/>
            <o:lock v:ext="edit" aspectratio="t"/>
            <w10:wrap type="none"/>
            <w10:anchorlock/>
          </v:shape>
          <o:OLEObject Type="Embed" ProgID="Equation.DSMT4" ShapeID="_x0000_i1033" DrawAspect="Content" ObjectID="_1468075727" r:id="rId44">
            <o:LockedField>false</o:LockedField>
          </o:OLEObject>
        </w:object>
      </w:r>
      <w:r>
        <w:rPr>
          <w:rFonts w:ascii="Times New Roman" w:hAnsi="Times New Roman" w:eastAsia="宋体" w:cs="Times New Roman"/>
          <w:color w:val="000000" w:themeColor="text1"/>
          <w14:textFill>
            <w14:solidFill>
              <w14:schemeClr w14:val="tx1"/>
            </w14:solidFill>
          </w14:textFill>
        </w:rPr>
        <w:t>，A错误；</w:t>
      </w:r>
    </w:p>
    <w:p w14:paraId="5B92E6C4">
      <w:pPr>
        <w:shd w:val="clear" w:color="auto" w:fill="FFFFFF" w:themeFill="background1"/>
        <w:adjustRightInd w:val="0"/>
        <w:snapToGrid w:val="0"/>
        <w:spacing w:line="360" w:lineRule="auto"/>
        <w:contextualSpacing/>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B．氯化镁为离子化合物，电子式为</w:t>
      </w:r>
      <w:r>
        <w:rPr>
          <w:rFonts w:ascii="Times New Roman" w:hAnsi="Times New Roman" w:eastAsia="宋体" w:cs="Times New Roman"/>
          <w:color w:val="000000" w:themeColor="text1"/>
          <w:kern w:val="0"/>
          <w:sz w:val="24"/>
          <w14:textFill>
            <w14:solidFill>
              <w14:schemeClr w14:val="tx1"/>
            </w14:solidFill>
          </w14:textFill>
        </w:rPr>
        <w:drawing>
          <wp:inline distT="0" distB="0" distL="114300" distR="114300">
            <wp:extent cx="1247775" cy="228600"/>
            <wp:effectExtent l="0" t="0" r="9525" b="0"/>
            <wp:docPr id="1796726038" name="图片 1796726038" descr="@@@f023cce8-5317-4180-8829-4f0f17b383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26038" name="图片 1796726038" descr="@@@f023cce8-5317-4180-8829-4f0f17b383d6"/>
                    <pic:cNvPicPr>
                      <a:picLocks noChangeAspect="1"/>
                    </pic:cNvPicPr>
                  </pic:nvPicPr>
                  <pic:blipFill>
                    <a:blip r:embed="rId46"/>
                    <a:stretch>
                      <a:fillRect/>
                    </a:stretch>
                  </pic:blipFill>
                  <pic:spPr>
                    <a:xfrm>
                      <a:off x="0" y="0"/>
                      <a:ext cx="1247775" cy="228600"/>
                    </a:xfrm>
                    <a:prstGeom prst="rect">
                      <a:avLst/>
                    </a:prstGeom>
                  </pic:spPr>
                </pic:pic>
              </a:graphicData>
            </a:graphic>
          </wp:inline>
        </w:drawing>
      </w:r>
      <w:r>
        <w:rPr>
          <w:rFonts w:ascii="Times New Roman" w:hAnsi="Times New Roman" w:eastAsia="宋体" w:cs="Times New Roman"/>
          <w:color w:val="000000" w:themeColor="text1"/>
          <w14:textFill>
            <w14:solidFill>
              <w14:schemeClr w14:val="tx1"/>
            </w14:solidFill>
          </w14:textFill>
        </w:rPr>
        <w:t>，B错误；</w:t>
      </w:r>
    </w:p>
    <w:p w14:paraId="2DABD428">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C．甲醛（HCHO）分子为平面三角形结构，球棍模型中原子大小、连接方式应与实际结构相符。甲醛中C原子连接2个H原子和1个O原子，且为平面结构，题中模型符合甲醛分子结构特点，C正确；</w:t>
      </w:r>
    </w:p>
    <w:p w14:paraId="33F6CC09">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D．对于</w:t>
      </w:r>
      <w:r>
        <w:rPr>
          <w:rFonts w:ascii="Times New Roman" w:hAnsi="Times New Roman" w:eastAsia="宋体" w:cs="Times New Roman"/>
          <w:color w:val="000000" w:themeColor="text1"/>
          <w14:textFill>
            <w14:solidFill>
              <w14:schemeClr w14:val="tx1"/>
            </w14:solidFill>
          </w14:textFill>
        </w:rPr>
        <w:object>
          <v:shape id="_x0000_i1034" o:spt="75" alt="eqId52db9e787c515500701f6f34344a595b" type="#_x0000_t75" style="height:16.75pt;width:25.5pt;" o:ole="t" filled="f" o:preferrelative="t" stroked="f" coordsize="21600,21600">
            <v:path/>
            <v:fill on="f" focussize="0,0"/>
            <v:stroke on="f" joinstyle="miter"/>
            <v:imagedata r:id="rId42" o:title="eqId52db9e787c515500701f6f34344a595b"/>
            <o:lock v:ext="edit" aspectratio="t"/>
            <w10:wrap type="none"/>
            <w10:anchorlock/>
          </v:shape>
          <o:OLEObject Type="Embed" ProgID="Equation.DSMT4" ShapeID="_x0000_i1034" DrawAspect="Content" ObjectID="_1468075728" r:id="rId47">
            <o:LockedField>false</o:LockedField>
          </o:OLEObject>
        </w:object>
      </w:r>
      <w:r>
        <w:rPr>
          <w:rFonts w:ascii="Times New Roman" w:hAnsi="Times New Roman" w:eastAsia="宋体" w:cs="Times New Roman"/>
          <w:color w:val="000000" w:themeColor="text1"/>
          <w14:textFill>
            <w14:solidFill>
              <w14:schemeClr w14:val="tx1"/>
            </w14:solidFill>
          </w14:textFill>
        </w:rPr>
        <w:t>，中心C原子的价层电子对数</w:t>
      </w:r>
      <w:r>
        <w:rPr>
          <w:rFonts w:ascii="Times New Roman" w:hAnsi="Times New Roman" w:eastAsia="宋体" w:cs="Times New Roman"/>
          <w:color w:val="000000" w:themeColor="text1"/>
          <w14:textFill>
            <w14:solidFill>
              <w14:schemeClr w14:val="tx1"/>
            </w14:solidFill>
          </w14:textFill>
        </w:rPr>
        <w:object>
          <v:shape id="_x0000_i1035" o:spt="75" alt="eqIdef95d99870b9368f51c855ed0c7ff74d" type="#_x0000_t75" style="height:27.05pt;width:89.75pt;" o:ole="t" filled="f" o:preferrelative="t" stroked="f" coordsize="21600,21600">
            <v:path/>
            <v:fill on="f" focussize="0,0"/>
            <v:stroke on="f" joinstyle="miter"/>
            <v:imagedata r:id="rId49" o:title="eqIdef95d99870b9368f51c855ed0c7ff74d"/>
            <o:lock v:ext="edit" aspectratio="t"/>
            <w10:wrap type="none"/>
            <w10:anchorlock/>
          </v:shape>
          <o:OLEObject Type="Embed" ProgID="Equation.DSMT4" ShapeID="_x0000_i1035" DrawAspect="Content" ObjectID="_1468075729" r:id="rId48">
            <o:LockedField>false</o:LockedField>
          </o:OLEObject>
        </w:object>
      </w:r>
      <w:r>
        <w:rPr>
          <w:rFonts w:ascii="Times New Roman" w:hAnsi="Times New Roman" w:eastAsia="宋体" w:cs="Times New Roman"/>
          <w:color w:val="000000" w:themeColor="text1"/>
          <w14:textFill>
            <w14:solidFill>
              <w14:schemeClr w14:val="tx1"/>
            </w14:solidFill>
          </w14:textFill>
        </w:rPr>
        <w:t xml:space="preserve">，孤电子对数为0，价层电子对互斥模型应为平面三角形 ，D错误； </w:t>
      </w:r>
    </w:p>
    <w:p w14:paraId="38A9D136">
      <w:pPr>
        <w:shd w:val="clear" w:color="auto" w:fill="FFFFFF"/>
        <w:adjustRightInd w:val="0"/>
        <w:snapToGrid w:val="0"/>
        <w:spacing w:line="360" w:lineRule="auto"/>
        <w:contextualSpacing/>
        <w:textAlignment w:val="center"/>
        <w:rPr>
          <w:rFonts w:ascii="Times New Roman" w:hAnsi="Times New Roman" w:eastAsia="宋体" w:cs="Times New Roman"/>
          <w:b/>
          <w:bCs/>
          <w:color w:val="C00000"/>
        </w:rPr>
      </w:pPr>
      <w:r>
        <w:rPr>
          <w:rFonts w:ascii="Times New Roman" w:hAnsi="Times New Roman" w:eastAsia="宋体" w:cs="Times New Roman"/>
          <w:color w:val="000000" w:themeColor="text1"/>
          <w14:textFill>
            <w14:solidFill>
              <w14:schemeClr w14:val="tx1"/>
            </w14:solidFill>
          </w14:textFill>
        </w:rPr>
        <w:t>故选C。</w:t>
      </w:r>
    </w:p>
    <w:p w14:paraId="24C9D36F">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hint="eastAsia" w:ascii="微软雅黑" w:hAnsi="微软雅黑" w:eastAsia="微软雅黑" w:cs="微软雅黑"/>
          <w:sz w:val="24"/>
          <w:u w:val="double"/>
        </w:rPr>
        <w:drawing>
          <wp:inline distT="0" distB="0" distL="114300" distR="114300">
            <wp:extent cx="182880" cy="182880"/>
            <wp:effectExtent l="0" t="0" r="7620" b="7620"/>
            <wp:docPr id="49"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变式应用</w:t>
      </w:r>
      <w:r>
        <w:rPr>
          <w:rFonts w:ascii="Times New Roman" w:hAnsi="Times New Roman" w:eastAsia="宋体" w:cs="Times New Roman"/>
        </w:rPr>
        <w:t>1．</w:t>
      </w:r>
      <w:r>
        <w:rPr>
          <w:rFonts w:ascii="Times New Roman" w:hAnsi="Times New Roman" w:eastAsia="宋体" w:cs="Times New Roman"/>
          <w:b/>
          <w:bCs/>
          <w:color w:val="0070C0"/>
        </w:rPr>
        <w:t>（2025·北京卷）</w:t>
      </w:r>
      <w:r>
        <w:rPr>
          <w:rFonts w:ascii="Times New Roman" w:hAnsi="Times New Roman" w:eastAsia="宋体" w:cs="Times New Roman"/>
        </w:rPr>
        <w:t>下列化学用语或图示表达</w:t>
      </w:r>
      <w:r>
        <w:rPr>
          <w:rFonts w:ascii="Times New Roman" w:hAnsi="Times New Roman" w:eastAsia="宋体" w:cs="Times New Roman"/>
          <w:em w:val="dot"/>
        </w:rPr>
        <w:t>不正确</w:t>
      </w:r>
      <w:r>
        <w:rPr>
          <w:rFonts w:ascii="Times New Roman" w:hAnsi="Times New Roman" w:eastAsia="宋体" w:cs="Times New Roman"/>
        </w:rPr>
        <w:t>的是(    )</w:t>
      </w:r>
    </w:p>
    <w:p w14:paraId="2FBFE49D">
      <w:pPr>
        <w:shd w:val="clear" w:color="auto" w:fill="FFFFFF" w:themeFill="background1"/>
        <w:tabs>
          <w:tab w:val="left" w:pos="4156"/>
        </w:tabs>
        <w:adjustRightInd w:val="0"/>
        <w:snapToGrid w:val="0"/>
        <w:spacing w:line="360" w:lineRule="auto"/>
        <w:ind w:left="380"/>
        <w:contextualSpacing/>
        <w:jc w:val="left"/>
        <w:textAlignment w:val="center"/>
        <w:rPr>
          <w:rFonts w:ascii="Times New Roman" w:hAnsi="Times New Roman" w:eastAsia="宋体" w:cs="Times New Roman"/>
        </w:rPr>
      </w:pPr>
      <w:r>
        <w:rPr>
          <w:rFonts w:ascii="Times New Roman" w:hAnsi="Times New Roman" w:eastAsia="宋体" w:cs="Times New Roman"/>
        </w:rPr>
        <w:t>A．乙醇的分子模型：</w:t>
      </w:r>
      <w:r>
        <w:rPr>
          <w:rFonts w:ascii="Times New Roman" w:hAnsi="Times New Roman" w:eastAsia="宋体" w:cs="Times New Roman"/>
          <w:kern w:val="0"/>
          <w:sz w:val="24"/>
        </w:rPr>
        <w:drawing>
          <wp:inline distT="0" distB="0" distL="114300" distR="114300">
            <wp:extent cx="885825" cy="571500"/>
            <wp:effectExtent l="0" t="0" r="9525" b="0"/>
            <wp:docPr id="7290278" name="图片 7290278" descr="@@@d5ce25aa-f55e-4087-80e9-6d3e213462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278" name="图片 7290278" descr="@@@d5ce25aa-f55e-4087-80e9-6d3e2134622c"/>
                    <pic:cNvPicPr>
                      <a:picLocks noChangeAspect="1"/>
                    </pic:cNvPicPr>
                  </pic:nvPicPr>
                  <pic:blipFill>
                    <a:blip r:embed="rId50"/>
                    <a:stretch>
                      <a:fillRect/>
                    </a:stretch>
                  </pic:blipFill>
                  <pic:spPr>
                    <a:xfrm>
                      <a:off x="0" y="0"/>
                      <a:ext cx="885825" cy="571500"/>
                    </a:xfrm>
                    <a:prstGeom prst="rect">
                      <a:avLst/>
                    </a:prstGeom>
                  </pic:spPr>
                </pic:pic>
              </a:graphicData>
            </a:graphic>
          </wp:inline>
        </w:drawing>
      </w:r>
    </w:p>
    <w:p w14:paraId="6DC10D6E">
      <w:pPr>
        <w:shd w:val="clear" w:color="auto" w:fill="FFFFFF" w:themeFill="background1"/>
        <w:tabs>
          <w:tab w:val="left" w:pos="4156"/>
        </w:tabs>
        <w:adjustRightInd w:val="0"/>
        <w:snapToGrid w:val="0"/>
        <w:spacing w:line="360" w:lineRule="auto"/>
        <w:ind w:left="380"/>
        <w:contextualSpacing/>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1036" o:spt="75" alt="eqId48bf162c45cbded4f1996704a14a853a" type="#_x0000_t75" style="height:13.85pt;width:15.8pt;" o:ole="t" filled="f" o:preferrelative="t" stroked="f" coordsize="21600,21600">
            <v:path/>
            <v:fill on="f" focussize="0,0"/>
            <v:stroke on="f" joinstyle="miter"/>
            <v:imagedata r:id="rId52" o:title="eqId48bf162c45cbded4f1996704a14a853a"/>
            <o:lock v:ext="edit" aspectratio="t"/>
            <w10:wrap type="none"/>
            <w10:anchorlock/>
          </v:shape>
          <o:OLEObject Type="Embed" ProgID="Equation.DSMT4" ShapeID="_x0000_i1036" DrawAspect="Content" ObjectID="_1468075730" r:id="rId51">
            <o:LockedField>false</o:LockedField>
          </o:OLEObject>
        </w:object>
      </w:r>
      <w:r>
        <w:rPr>
          <w:rFonts w:ascii="Times New Roman" w:hAnsi="Times New Roman" w:eastAsia="宋体" w:cs="Times New Roman"/>
        </w:rPr>
        <w:t>的</w:t>
      </w:r>
      <w:r>
        <w:rPr>
          <w:rFonts w:ascii="Times New Roman" w:hAnsi="Times New Roman" w:eastAsia="宋体" w:cs="Times New Roman"/>
        </w:rPr>
        <w:object>
          <v:shape id="_x0000_i1037" o:spt="75" alt="eqId7d142e311ea4cfa6a78e0e86be432d2f" type="#_x0000_t75" style="height:11.85pt;width:36.9pt;" o:ole="t" filled="f" o:preferrelative="t" stroked="f" coordsize="21600,21600">
            <v:path/>
            <v:fill on="f" focussize="0,0"/>
            <v:stroke on="f" joinstyle="miter"/>
            <v:imagedata r:id="rId54" o:title="eqId7d142e311ea4cfa6a78e0e86be432d2f"/>
            <o:lock v:ext="edit" aspectratio="t"/>
            <w10:wrap type="none"/>
            <w10:anchorlock/>
          </v:shape>
          <o:OLEObject Type="Embed" ProgID="Equation.DSMT4" ShapeID="_x0000_i1037" DrawAspect="Content" ObjectID="_1468075731" r:id="rId53">
            <o:LockedField>false</o:LockedField>
          </o:OLEObject>
        </w:object>
      </w:r>
      <w:r>
        <w:rPr>
          <w:rFonts w:ascii="Times New Roman" w:hAnsi="Times New Roman" w:eastAsia="宋体" w:cs="Times New Roman"/>
        </w:rPr>
        <w:t>模型：</w:t>
      </w:r>
      <w:r>
        <w:rPr>
          <w:rFonts w:ascii="Times New Roman" w:hAnsi="Times New Roman" w:eastAsia="宋体" w:cs="Times New Roman"/>
          <w:kern w:val="0"/>
          <w:sz w:val="24"/>
        </w:rPr>
        <w:drawing>
          <wp:inline distT="0" distB="0" distL="114300" distR="114300">
            <wp:extent cx="476250" cy="466725"/>
            <wp:effectExtent l="0" t="0" r="0" b="9525"/>
            <wp:docPr id="38" name="图片 38" descr="@@@09c34070-9f2a-4b3a-aad9-15d3a1fbb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9c34070-9f2a-4b3a-aad9-15d3a1fbb369"/>
                    <pic:cNvPicPr>
                      <a:picLocks noChangeAspect="1"/>
                    </pic:cNvPicPr>
                  </pic:nvPicPr>
                  <pic:blipFill>
                    <a:blip r:embed="rId55"/>
                    <a:stretch>
                      <a:fillRect/>
                    </a:stretch>
                  </pic:blipFill>
                  <pic:spPr>
                    <a:xfrm>
                      <a:off x="0" y="0"/>
                      <a:ext cx="476250" cy="466725"/>
                    </a:xfrm>
                    <a:prstGeom prst="rect">
                      <a:avLst/>
                    </a:prstGeom>
                  </pic:spPr>
                </pic:pic>
              </a:graphicData>
            </a:graphic>
          </wp:inline>
        </w:drawing>
      </w:r>
    </w:p>
    <w:p w14:paraId="1FB7E8AD">
      <w:pPr>
        <w:shd w:val="clear" w:color="auto" w:fill="FFFFFF" w:themeFill="background1"/>
        <w:tabs>
          <w:tab w:val="left" w:pos="4050"/>
        </w:tabs>
        <w:adjustRightInd w:val="0"/>
        <w:snapToGrid w:val="0"/>
        <w:spacing w:line="360" w:lineRule="auto"/>
        <w:ind w:left="380"/>
        <w:contextualSpacing/>
        <w:jc w:val="left"/>
        <w:textAlignment w:val="center"/>
        <w:rPr>
          <w:rFonts w:ascii="Times New Roman" w:hAnsi="Times New Roman" w:eastAsia="宋体" w:cs="Times New Roman"/>
        </w:rPr>
      </w:pPr>
      <w:r>
        <w:rPr>
          <w:rFonts w:ascii="Times New Roman" w:hAnsi="Times New Roman" w:eastAsia="宋体" w:cs="Times New Roman"/>
        </w:rPr>
        <w:t>C．S的原子结构示意图：</w:t>
      </w:r>
      <w:r>
        <w:rPr>
          <w:rFonts w:ascii="Times New Roman" w:hAnsi="Times New Roman" w:eastAsia="宋体" w:cs="Times New Roman"/>
          <w:kern w:val="0"/>
          <w:sz w:val="24"/>
        </w:rPr>
        <w:drawing>
          <wp:inline distT="0" distB="0" distL="114300" distR="114300">
            <wp:extent cx="762000" cy="828675"/>
            <wp:effectExtent l="0" t="0" r="0" b="9525"/>
            <wp:docPr id="39" name="图片 39" descr="@@@ac3df2b0-007e-40dc-954b-16f3560ca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ac3df2b0-007e-40dc-954b-16f3560cae2f"/>
                    <pic:cNvPicPr>
                      <a:picLocks noChangeAspect="1"/>
                    </pic:cNvPicPr>
                  </pic:nvPicPr>
                  <pic:blipFill>
                    <a:blip r:embed="rId56"/>
                    <a:stretch>
                      <a:fillRect/>
                    </a:stretch>
                  </pic:blipFill>
                  <pic:spPr>
                    <a:xfrm>
                      <a:off x="0" y="0"/>
                      <a:ext cx="762000" cy="828675"/>
                    </a:xfrm>
                    <a:prstGeom prst="rect">
                      <a:avLst/>
                    </a:prstGeom>
                  </pic:spPr>
                </pic:pic>
              </a:graphicData>
            </a:graphic>
          </wp:inline>
        </w:drawing>
      </w:r>
      <w:r>
        <w:rPr>
          <w:rFonts w:ascii="Times New Roman" w:hAnsi="Times New Roman" w:eastAsia="宋体" w:cs="Times New Roman"/>
        </w:rPr>
        <w:tab/>
      </w:r>
    </w:p>
    <w:p w14:paraId="222D3970">
      <w:pPr>
        <w:shd w:val="clear" w:color="auto" w:fill="FFFFFF" w:themeFill="background1"/>
        <w:tabs>
          <w:tab w:val="left" w:pos="4050"/>
        </w:tabs>
        <w:adjustRightInd w:val="0"/>
        <w:snapToGrid w:val="0"/>
        <w:spacing w:line="360" w:lineRule="auto"/>
        <w:ind w:left="380"/>
        <w:contextualSpacing/>
        <w:jc w:val="left"/>
        <w:textAlignment w:val="center"/>
        <w:rPr>
          <w:rFonts w:ascii="Times New Roman" w:hAnsi="Times New Roman" w:eastAsia="宋体" w:cs="Times New Roman"/>
        </w:rPr>
      </w:pPr>
      <w:r>
        <w:rPr>
          <w:rFonts w:ascii="Times New Roman" w:hAnsi="Times New Roman" w:eastAsia="宋体" w:cs="Times New Roman"/>
        </w:rPr>
        <w:t>D．基态</w:t>
      </w:r>
      <w:r>
        <w:rPr>
          <w:rFonts w:ascii="Times New Roman" w:hAnsi="Times New Roman" w:eastAsia="宋体" w:cs="Times New Roman"/>
        </w:rPr>
        <w:object>
          <v:shape id="_x0000_i1038" o:spt="75" alt="eqIdd5a13ccfc24cd7c763ec4cb34239aa66" type="#_x0000_t75" style="height:16pt;width:22.85pt;" o:ole="t" filled="f" o:preferrelative="t" stroked="f" coordsize="21600,21600">
            <v:path/>
            <v:fill on="f" focussize="0,0"/>
            <v:stroke on="f" joinstyle="miter"/>
            <v:imagedata r:id="rId58" o:title="eqIdd5a13ccfc24cd7c763ec4cb34239aa66"/>
            <o:lock v:ext="edit" aspectratio="t"/>
            <w10:wrap type="none"/>
            <w10:anchorlock/>
          </v:shape>
          <o:OLEObject Type="Embed" ProgID="Equation.DSMT4" ShapeID="_x0000_i1038" DrawAspect="Content" ObjectID="_1468075732" r:id="rId57">
            <o:LockedField>false</o:LockedField>
          </o:OLEObject>
        </w:object>
      </w:r>
      <w:r>
        <w:rPr>
          <w:rFonts w:ascii="Times New Roman" w:hAnsi="Times New Roman" w:eastAsia="宋体" w:cs="Times New Roman"/>
        </w:rPr>
        <w:t>原子的价层电子排布式：</w:t>
      </w:r>
      <w:r>
        <w:rPr>
          <w:rFonts w:ascii="Times New Roman" w:hAnsi="Times New Roman" w:eastAsia="宋体" w:cs="Times New Roman"/>
        </w:rPr>
        <w:object>
          <v:shape id="_x0000_i1039" o:spt="75" alt="eqIdd3d9183b337d0f7d6e26f55641ba936e" type="#_x0000_t75" style="height:13.85pt;width:34.25pt;" o:ole="t" filled="f" o:preferrelative="t" stroked="f" coordsize="21600,21600">
            <v:path/>
            <v:fill on="f" focussize="0,0"/>
            <v:stroke on="f" joinstyle="miter"/>
            <v:imagedata r:id="rId60" o:title="eqIdd3d9183b337d0f7d6e26f55641ba936e"/>
            <o:lock v:ext="edit" aspectratio="t"/>
            <w10:wrap type="none"/>
            <w10:anchorlock/>
          </v:shape>
          <o:OLEObject Type="Embed" ProgID="Equation.DSMT4" ShapeID="_x0000_i1039" DrawAspect="Content" ObjectID="_1468075733" r:id="rId59">
            <o:LockedField>false</o:LockedField>
          </o:OLEObject>
        </w:object>
      </w:r>
    </w:p>
    <w:p w14:paraId="0F9DCE51">
      <w:pPr>
        <w:shd w:val="clear" w:color="auto" w:fill="FFFFFF" w:themeFill="background1"/>
        <w:adjustRightInd w:val="0"/>
        <w:snapToGrid w:val="0"/>
        <w:spacing w:line="360" w:lineRule="auto"/>
        <w:contextualSpacing/>
        <w:jc w:val="left"/>
        <w:textAlignment w:val="center"/>
        <w:rPr>
          <w:rFonts w:hint="eastAsia" w:ascii="Times New Roman" w:hAnsi="Times New Roman" w:eastAsia="宋体" w:cs="Times New Roman"/>
        </w:rPr>
      </w:pPr>
      <w:r>
        <w:rPr>
          <w:rFonts w:hint="eastAsia" w:ascii="Times New Roman" w:hAnsi="Times New Roman" w:eastAsia="宋体" w:cs="Times New Roman"/>
        </w:rPr>
        <w:t>2</w:t>
      </w:r>
      <w:r>
        <w:rPr>
          <w:rFonts w:ascii="Times New Roman" w:hAnsi="Times New Roman" w:eastAsia="宋体" w:cs="Times New Roman"/>
        </w:rPr>
        <w:t>．</w:t>
      </w:r>
      <w:r>
        <w:rPr>
          <w:rFonts w:ascii="Times New Roman" w:hAnsi="Times New Roman" w:eastAsia="宋体" w:cs="Times New Roman"/>
          <w:b/>
          <w:bCs/>
          <w:color w:val="0070C0"/>
        </w:rPr>
        <w:t>（2025·陕西、山西、宁夏、青海卷）</w:t>
      </w:r>
      <w:r>
        <w:rPr>
          <w:rFonts w:ascii="Times New Roman" w:hAnsi="Times New Roman" w:eastAsia="宋体" w:cs="Times New Roman"/>
        </w:rPr>
        <w:t>下列化学用语或图示表达正确的是</w:t>
      </w:r>
      <w:r>
        <w:rPr>
          <w:rFonts w:hint="eastAsia" w:ascii="Times New Roman" w:hAnsi="Times New Roman" w:eastAsia="宋体" w:cs="Times New Roman"/>
        </w:rPr>
        <w:t>(    )</w:t>
      </w:r>
    </w:p>
    <w:p w14:paraId="29CE740B">
      <w:pPr>
        <w:shd w:val="clear" w:color="auto" w:fill="FFFFFF" w:themeFill="background1"/>
        <w:tabs>
          <w:tab w:val="left" w:pos="4156"/>
        </w:tabs>
        <w:adjustRightInd w:val="0"/>
        <w:snapToGrid w:val="0"/>
        <w:spacing w:line="360" w:lineRule="auto"/>
        <w:ind w:left="380"/>
        <w:contextualSpacing/>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040" o:spt="75" alt="eqId156c149626c539a50fc42c9074830737" type="#_x0000_t75" style="height:16pt;width:19.35pt;" o:ole="t" filled="f" o:preferrelative="t" stroked="f" coordsize="21600,21600">
            <v:path/>
            <v:fill on="f" focussize="0,0"/>
            <v:stroke on="f" joinstyle="miter"/>
            <v:imagedata r:id="rId62" o:title="eqId156c149626c539a50fc42c9074830737"/>
            <o:lock v:ext="edit" aspectratio="t"/>
            <w10:wrap type="none"/>
            <w10:anchorlock/>
          </v:shape>
          <o:OLEObject Type="Embed" ProgID="Equation.DSMT4" ShapeID="_x0000_i1040" DrawAspect="Content" ObjectID="_1468075734" r:id="rId61">
            <o:LockedField>false</o:LockedField>
          </o:OLEObject>
        </w:object>
      </w:r>
      <w:r>
        <w:rPr>
          <w:rFonts w:ascii="Times New Roman" w:hAnsi="Times New Roman" w:eastAsia="宋体" w:cs="Times New Roman"/>
        </w:rPr>
        <w:t>的电子式为</w:t>
      </w:r>
      <w:r>
        <w:rPr>
          <w:rFonts w:ascii="Times New Roman" w:hAnsi="Times New Roman" w:eastAsia="宋体" w:cs="Times New Roman"/>
          <w:kern w:val="0"/>
          <w:sz w:val="24"/>
        </w:rPr>
        <w:drawing>
          <wp:inline distT="0" distB="0" distL="114300" distR="114300">
            <wp:extent cx="762000" cy="200025"/>
            <wp:effectExtent l="0" t="0" r="0" b="9525"/>
            <wp:docPr id="100091" name="图片 100091" descr="@@@a1de0976-2cd0-4472-9f9c-44c41b72f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descr="@@@a1de0976-2cd0-4472-9f9c-44c41b72f255"/>
                    <pic:cNvPicPr>
                      <a:picLocks noChangeAspect="1"/>
                    </pic:cNvPicPr>
                  </pic:nvPicPr>
                  <pic:blipFill>
                    <a:blip r:embed="rId63"/>
                    <a:stretch>
                      <a:fillRect/>
                    </a:stretch>
                  </pic:blipFill>
                  <pic:spPr>
                    <a:xfrm>
                      <a:off x="0" y="0"/>
                      <a:ext cx="762000" cy="200025"/>
                    </a:xfrm>
                    <a:prstGeom prst="rect">
                      <a:avLst/>
                    </a:prstGeom>
                  </pic:spPr>
                </pic:pic>
              </a:graphicData>
            </a:graphic>
          </wp:inline>
        </w:drawing>
      </w:r>
    </w:p>
    <w:p w14:paraId="3400C148">
      <w:pPr>
        <w:shd w:val="clear" w:color="auto" w:fill="FFFFFF" w:themeFill="background1"/>
        <w:tabs>
          <w:tab w:val="left" w:pos="4156"/>
        </w:tabs>
        <w:adjustRightInd w:val="0"/>
        <w:snapToGrid w:val="0"/>
        <w:spacing w:line="360" w:lineRule="auto"/>
        <w:ind w:left="380"/>
        <w:contextualSpacing/>
        <w:jc w:val="left"/>
        <w:textAlignment w:val="center"/>
        <w:rPr>
          <w:rFonts w:ascii="Times New Roman" w:hAnsi="Times New Roman" w:eastAsia="宋体" w:cs="Times New Roman"/>
        </w:rPr>
      </w:pPr>
      <w:r>
        <w:rPr>
          <w:rFonts w:ascii="Times New Roman" w:hAnsi="Times New Roman" w:eastAsia="宋体" w:cs="Times New Roman"/>
        </w:rPr>
        <w:t>B．基态</w:t>
      </w:r>
      <w:r>
        <w:rPr>
          <w:rFonts w:ascii="Times New Roman" w:hAnsi="Times New Roman" w:eastAsia="宋体" w:cs="Times New Roman"/>
        </w:rPr>
        <w:object>
          <v:shape id="_x0000_i1041" o:spt="75" alt="eqId94ba3704d0558519d87a50a84afee4ee" type="#_x0000_t75" style="height:12.5pt;width:14.9pt;" o:ole="t" filled="f" o:preferrelative="t" stroked="f" coordsize="21600,21600">
            <v:path/>
            <v:fill on="f" focussize="0,0"/>
            <v:stroke on="f" joinstyle="miter"/>
            <v:imagedata r:id="rId65" o:title="eqId94ba3704d0558519d87a50a84afee4ee"/>
            <o:lock v:ext="edit" aspectratio="t"/>
            <w10:wrap type="none"/>
            <w10:anchorlock/>
          </v:shape>
          <o:OLEObject Type="Embed" ProgID="Equation.DSMT4" ShapeID="_x0000_i1041" DrawAspect="Content" ObjectID="_1468075735" r:id="rId64">
            <o:LockedField>false</o:LockedField>
          </o:OLEObject>
        </w:object>
      </w:r>
      <w:r>
        <w:rPr>
          <w:rFonts w:ascii="Times New Roman" w:hAnsi="Times New Roman" w:eastAsia="宋体" w:cs="Times New Roman"/>
        </w:rPr>
        <w:t>原子的价电子排布式为</w:t>
      </w:r>
      <w:r>
        <w:rPr>
          <w:rFonts w:ascii="Times New Roman" w:hAnsi="Times New Roman" w:eastAsia="宋体" w:cs="Times New Roman"/>
        </w:rPr>
        <w:object>
          <v:shape id="_x0000_i1042" o:spt="75" alt="eqId29ff88923599f103cdd4efdad9accd6b" type="#_x0000_t75" style="height:15.8pt;width:31.65pt;" o:ole="t" filled="f" o:preferrelative="t" stroked="f" coordsize="21600,21600">
            <v:path/>
            <v:fill on="f" focussize="0,0"/>
            <v:stroke on="f" joinstyle="miter"/>
            <v:imagedata r:id="rId67" o:title="eqId29ff88923599f103cdd4efdad9accd6b"/>
            <o:lock v:ext="edit" aspectratio="t"/>
            <w10:wrap type="none"/>
            <w10:anchorlock/>
          </v:shape>
          <o:OLEObject Type="Embed" ProgID="Equation.DSMT4" ShapeID="_x0000_i1042" DrawAspect="Content" ObjectID="_1468075736" r:id="rId66">
            <o:LockedField>false</o:LockedField>
          </o:OLEObject>
        </w:object>
      </w:r>
    </w:p>
    <w:p w14:paraId="6438C8D1">
      <w:pPr>
        <w:shd w:val="clear" w:color="auto" w:fill="FFFFFF" w:themeFill="background1"/>
        <w:tabs>
          <w:tab w:val="left" w:pos="4156"/>
        </w:tabs>
        <w:adjustRightInd w:val="0"/>
        <w:snapToGrid w:val="0"/>
        <w:spacing w:line="360" w:lineRule="auto"/>
        <w:ind w:left="380"/>
        <w:contextualSpacing/>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043" o:spt="75" alt="eqId15acc36013c4a23a0a10f537012cb308" type="#_x0000_t75" style="height:16pt;width:25.5pt;" o:ole="t" filled="f" o:preferrelative="t" stroked="f" coordsize="21600,21600">
            <v:path/>
            <v:fill on="f" focussize="0,0"/>
            <v:stroke on="f" joinstyle="miter"/>
            <v:imagedata r:id="rId69" o:title="eqId15acc36013c4a23a0a10f537012cb308"/>
            <o:lock v:ext="edit" aspectratio="t"/>
            <w10:wrap type="none"/>
            <w10:anchorlock/>
          </v:shape>
          <o:OLEObject Type="Embed" ProgID="Equation.DSMT4" ShapeID="_x0000_i1043" DrawAspect="Content" ObjectID="_1468075737" r:id="rId68">
            <o:LockedField>false</o:LockedField>
          </o:OLEObject>
        </w:object>
      </w:r>
      <w:r>
        <w:rPr>
          <w:rFonts w:ascii="Times New Roman" w:hAnsi="Times New Roman" w:eastAsia="宋体" w:cs="Times New Roman"/>
        </w:rPr>
        <w:t>的球棍模型为</w:t>
      </w:r>
      <w:r>
        <w:rPr>
          <w:rFonts w:ascii="Times New Roman" w:hAnsi="Times New Roman" w:eastAsia="宋体" w:cs="Times New Roman"/>
          <w:kern w:val="0"/>
          <w:sz w:val="24"/>
        </w:rPr>
        <w:drawing>
          <wp:inline distT="0" distB="0" distL="114300" distR="114300">
            <wp:extent cx="504825" cy="285750"/>
            <wp:effectExtent l="0" t="0" r="9525" b="0"/>
            <wp:docPr id="100093" name="图片 100093" descr="@@@e19656db-57c3-49e1-917e-b79cec860c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descr="@@@e19656db-57c3-49e1-917e-b79cec860c25"/>
                    <pic:cNvPicPr>
                      <a:picLocks noChangeAspect="1"/>
                    </pic:cNvPicPr>
                  </pic:nvPicPr>
                  <pic:blipFill>
                    <a:blip r:embed="rId70"/>
                    <a:stretch>
                      <a:fillRect/>
                    </a:stretch>
                  </pic:blipFill>
                  <pic:spPr>
                    <a:xfrm>
                      <a:off x="0" y="0"/>
                      <a:ext cx="504825" cy="285750"/>
                    </a:xfrm>
                    <a:prstGeom prst="rect">
                      <a:avLst/>
                    </a:prstGeom>
                  </pic:spPr>
                </pic:pic>
              </a:graphicData>
            </a:graphic>
          </wp:inline>
        </w:drawing>
      </w:r>
    </w:p>
    <w:p w14:paraId="1C03C86A">
      <w:pPr>
        <w:shd w:val="clear" w:color="auto" w:fill="FFFFFF" w:themeFill="background1"/>
        <w:tabs>
          <w:tab w:val="left" w:pos="4156"/>
        </w:tabs>
        <w:adjustRightInd w:val="0"/>
        <w:snapToGrid w:val="0"/>
        <w:spacing w:line="360" w:lineRule="auto"/>
        <w:ind w:left="380"/>
        <w:contextualSpacing/>
        <w:jc w:val="left"/>
        <w:textAlignment w:val="center"/>
        <w:rPr>
          <w:rFonts w:ascii="Times New Roman" w:hAnsi="Times New Roman" w:eastAsia="宋体" w:cs="Times New Roman"/>
        </w:rPr>
      </w:pPr>
      <w:r>
        <w:rPr>
          <w:rFonts w:ascii="Times New Roman" w:hAnsi="Times New Roman" w:eastAsia="宋体" w:cs="Times New Roman"/>
        </w:rPr>
        <w:t>D．反-2-丁烯的结构简式为</w:t>
      </w:r>
      <w:r>
        <w:rPr>
          <w:rFonts w:ascii="Times New Roman" w:hAnsi="Times New Roman" w:eastAsia="宋体" w:cs="Times New Roman"/>
          <w:kern w:val="0"/>
          <w:sz w:val="24"/>
        </w:rPr>
        <w:drawing>
          <wp:inline distT="0" distB="0" distL="114300" distR="114300">
            <wp:extent cx="857250" cy="390525"/>
            <wp:effectExtent l="0" t="0" r="0" b="9525"/>
            <wp:docPr id="100095" name="图片 100095" descr="@@@ec816d6c-8ac4-41e2-b8c8-68da4ac9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descr="@@@ec816d6c-8ac4-41e2-b8c8-68da4ac95609"/>
                    <pic:cNvPicPr>
                      <a:picLocks noChangeAspect="1"/>
                    </pic:cNvPicPr>
                  </pic:nvPicPr>
                  <pic:blipFill>
                    <a:blip r:embed="rId71"/>
                    <a:stretch>
                      <a:fillRect/>
                    </a:stretch>
                  </pic:blipFill>
                  <pic:spPr>
                    <a:xfrm>
                      <a:off x="0" y="0"/>
                      <a:ext cx="857250" cy="390525"/>
                    </a:xfrm>
                    <a:prstGeom prst="rect">
                      <a:avLst/>
                    </a:prstGeom>
                  </pic:spPr>
                </pic:pic>
              </a:graphicData>
            </a:graphic>
          </wp:inline>
        </w:drawing>
      </w:r>
    </w:p>
    <w:p w14:paraId="5966259C">
      <w:pPr>
        <w:shd w:val="clear" w:color="auto" w:fill="FFFFFF"/>
        <w:adjustRightInd w:val="0"/>
        <w:snapToGrid w:val="0"/>
        <w:spacing w:line="360" w:lineRule="auto"/>
        <w:contextualSpacing/>
        <w:textAlignment w:val="center"/>
        <w:rPr>
          <w:rFonts w:ascii="Times New Roman" w:hAnsi="Times New Roman" w:cs="Times New Roman" w:eastAsiaTheme="majorEastAsia"/>
          <w:color w:val="FF0000"/>
          <w:szCs w:val="21"/>
        </w:rPr>
      </w:pPr>
    </w:p>
    <w:p w14:paraId="3EBDB913">
      <w:pPr>
        <w:adjustRightInd w:val="0"/>
        <w:snapToGrid w:val="0"/>
        <w:spacing w:line="360" w:lineRule="auto"/>
        <w:contextualSpacing/>
        <w:jc w:val="center"/>
      </w:pPr>
      <w:r>
        <w:rPr>
          <w:rFonts w:hint="eastAsia" w:ascii="微软雅黑" w:hAnsi="微软雅黑" w:eastAsia="微软雅黑" w:cs="微软雅黑"/>
          <w:b/>
          <w:bCs/>
          <w:color w:val="984807" w:themeColor="accent6" w:themeShade="80"/>
          <w:sz w:val="24"/>
        </w:rPr>
        <w:t xml:space="preserve">类型02 </w:t>
      </w:r>
      <w:r>
        <w:rPr>
          <w:rFonts w:ascii="微软雅黑" w:hAnsi="微软雅黑" w:eastAsia="微软雅黑" w:cs="微软雅黑"/>
          <w:b/>
          <w:bCs/>
          <w:color w:val="984807" w:themeColor="accent6" w:themeShade="80"/>
          <w:sz w:val="24"/>
        </w:rPr>
        <w:t>物质的变化</w:t>
      </w:r>
    </w:p>
    <w:p w14:paraId="152927FB">
      <w:pPr>
        <w:adjustRightInd w:val="0"/>
        <w:snapToGrid w:val="0"/>
        <w:spacing w:line="360" w:lineRule="auto"/>
        <w:contextualSpacing/>
        <w:jc w:val="left"/>
        <w:textAlignment w:val="center"/>
        <w:rPr>
          <w:rFonts w:hint="eastAsia" w:ascii="Times New Roman" w:hAnsi="Times New Roman" w:cs="Times New Roman"/>
        </w:rPr>
      </w:pPr>
      <w:r>
        <w:rPr>
          <w:rFonts w:hint="eastAsia" w:ascii="微软雅黑" w:hAnsi="微软雅黑" w:eastAsia="微软雅黑" w:cs="微软雅黑"/>
          <w:sz w:val="24"/>
          <w:u w:val="double"/>
        </w:rPr>
        <w:drawing>
          <wp:inline distT="0" distB="0" distL="114300" distR="114300">
            <wp:extent cx="182880" cy="182880"/>
            <wp:effectExtent l="0" t="0" r="7620" b="7620"/>
            <wp:docPr id="50"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母题精讲</w:t>
      </w:r>
      <w:r>
        <w:rPr>
          <w:rFonts w:hint="eastAsia" w:ascii="Times New Roman" w:hAnsi="Times New Roman" w:cs="Times New Roman"/>
        </w:rPr>
        <w:t>2</w:t>
      </w:r>
      <w:r>
        <w:rPr>
          <w:rFonts w:ascii="Times New Roman" w:hAnsi="Times New Roman" w:cs="Times New Roman"/>
        </w:rPr>
        <w:t>．</w:t>
      </w:r>
      <w:r>
        <w:rPr>
          <w:rFonts w:ascii="Times New Roman" w:hAnsi="Times New Roman" w:eastAsia="宋体" w:cs="Times New Roman"/>
          <w:b/>
          <w:bCs/>
          <w:color w:val="0070C0"/>
        </w:rPr>
        <w:t>（2024·湖北卷）</w:t>
      </w:r>
      <w:r>
        <w:rPr>
          <w:rFonts w:ascii="Times New Roman" w:hAnsi="Times New Roman" w:cs="Times New Roman"/>
        </w:rPr>
        <w:t>化学用语可以表达化学过程，下列化学用语表达错误的是</w:t>
      </w:r>
      <w:r>
        <w:rPr>
          <w:rFonts w:hint="eastAsia" w:ascii="Times New Roman" w:hAnsi="Times New Roman" w:cs="Times New Roman"/>
        </w:rPr>
        <w:t>(    )</w:t>
      </w:r>
    </w:p>
    <w:p w14:paraId="66EF8C11">
      <w:pPr>
        <w:adjustRightInd w:val="0"/>
        <w:snapToGrid w:val="0"/>
        <w:spacing w:line="360" w:lineRule="auto"/>
        <w:ind w:left="424" w:leftChars="202"/>
        <w:contextualSpacing/>
        <w:jc w:val="left"/>
        <w:textAlignment w:val="center"/>
        <w:rPr>
          <w:rFonts w:ascii="Times New Roman" w:hAnsi="Times New Roman" w:cs="Times New Roman"/>
        </w:rPr>
      </w:pPr>
      <w:r>
        <w:rPr>
          <w:rFonts w:ascii="Times New Roman" w:hAnsi="Times New Roman" w:cs="Times New Roman"/>
        </w:rPr>
        <w:t>A．用电子式表示</w:t>
      </w:r>
      <w:r>
        <w:rPr>
          <w:rFonts w:ascii="Times New Roman" w:hAnsi="Times New Roman" w:cs="Times New Roman"/>
        </w:rPr>
        <w:object>
          <v:shape id="_x0000_i1044" o:spt="75" alt="eqId39db0d5f5533066dab682ec1bf4c39bf" type="#_x0000_t75" style="height:16.05pt;width:16.7pt;" o:ole="t" filled="f" o:preferrelative="t" stroked="f" coordsize="21600,21600">
            <v:path/>
            <v:fill on="f" focussize="0,0"/>
            <v:stroke on="f" joinstyle="miter"/>
            <v:imagedata r:id="rId73" o:title="eqId39db0d5f5533066dab682ec1bf4c39bf"/>
            <o:lock v:ext="edit" aspectratio="t"/>
            <w10:wrap type="none"/>
            <w10:anchorlock/>
          </v:shape>
          <o:OLEObject Type="Embed" ProgID="Equation.DSMT4" ShapeID="_x0000_i1044" DrawAspect="Content" ObjectID="_1468075738" r:id="rId72">
            <o:LockedField>false</o:LockedField>
          </o:OLEObject>
        </w:object>
      </w:r>
      <w:r>
        <w:rPr>
          <w:rFonts w:ascii="Times New Roman" w:hAnsi="Times New Roman" w:cs="Times New Roman"/>
        </w:rPr>
        <w:t>的形成：</w:t>
      </w:r>
      <w:r>
        <w:rPr>
          <w:rFonts w:ascii="Times New Roman" w:hAnsi="Times New Roman" w:eastAsia="Times New Roman" w:cs="Times New Roman"/>
          <w:kern w:val="0"/>
          <w:sz w:val="24"/>
        </w:rPr>
        <w:drawing>
          <wp:inline distT="0" distB="0" distL="114300" distR="114300">
            <wp:extent cx="1381125" cy="218440"/>
            <wp:effectExtent l="0" t="0" r="0" b="0"/>
            <wp:docPr id="125611990" name="图片 125611990" descr="@@@a8fe0464-3b1a-4764-bf0f-dbdd4909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1990" name="图片 125611990" descr="@@@a8fe0464-3b1a-4764-bf0f-dbdd49098558"/>
                    <pic:cNvPicPr>
                      <a:picLocks noChangeAspect="1"/>
                    </pic:cNvPicPr>
                  </pic:nvPicPr>
                  <pic:blipFill>
                    <a:blip r:embed="rId74"/>
                    <a:stretch>
                      <a:fillRect/>
                    </a:stretch>
                  </pic:blipFill>
                  <pic:spPr>
                    <a:xfrm>
                      <a:off x="0" y="0"/>
                      <a:ext cx="1381125" cy="218867"/>
                    </a:xfrm>
                    <a:prstGeom prst="rect">
                      <a:avLst/>
                    </a:prstGeom>
                  </pic:spPr>
                </pic:pic>
              </a:graphicData>
            </a:graphic>
          </wp:inline>
        </w:drawing>
      </w:r>
    </w:p>
    <w:p w14:paraId="5F473526">
      <w:pPr>
        <w:adjustRightInd w:val="0"/>
        <w:snapToGrid w:val="0"/>
        <w:spacing w:line="360" w:lineRule="auto"/>
        <w:ind w:left="424" w:leftChars="202"/>
        <w:contextualSpacing/>
        <w:jc w:val="left"/>
        <w:textAlignment w:val="center"/>
        <w:rPr>
          <w:rFonts w:hint="eastAsia" w:ascii="Times New Roman" w:hAnsi="Times New Roman" w:cs="Times New Roman"/>
        </w:rPr>
      </w:pPr>
      <w:r>
        <w:rPr>
          <w:rFonts w:ascii="Times New Roman" w:hAnsi="Times New Roman" w:cs="Times New Roman"/>
        </w:rPr>
        <w:t>B．亚铜氨溶液除去合成氨原料气中的</w:t>
      </w:r>
      <w:r>
        <w:rPr>
          <w:rFonts w:ascii="Times New Roman" w:hAnsi="Times New Roman" w:cs="Times New Roman"/>
        </w:rPr>
        <w:object>
          <v:shape id="_x0000_i1045" o:spt="75" alt="eqIde5a122e25cf4eb9f03ffe5ec823bfc31" type="#_x0000_t75" style="height:12.3pt;width:17.55pt;" o:ole="t" filled="f" o:preferrelative="t" stroked="f" coordsize="21600,21600">
            <v:path/>
            <v:fill on="f" focussize="0,0"/>
            <v:stroke on="f" joinstyle="miter"/>
            <v:imagedata r:id="rId76" o:title="eqIde5a122e25cf4eb9f03ffe5ec823bfc31"/>
            <o:lock v:ext="edit" aspectratio="t"/>
            <w10:wrap type="none"/>
            <w10:anchorlock/>
          </v:shape>
          <o:OLEObject Type="Embed" ProgID="Equation.DSMT4" ShapeID="_x0000_i1045" DrawAspect="Content" ObjectID="_1468075739" r:id="rId75">
            <o:LockedField>false</o:LockedField>
          </o:OLEObject>
        </w:object>
      </w:r>
      <w:r>
        <w:rPr>
          <w:rFonts w:ascii="Times New Roman" w:hAnsi="Times New Roman" w:cs="Times New Roman"/>
        </w:rPr>
        <w:t>：</w:t>
      </w:r>
      <w:r>
        <w:rPr>
          <w:rFonts w:hint="eastAsia" w:ascii="Times New Roman" w:hAnsi="Times New Roman" w:cs="Times New Roman"/>
        </w:rPr>
        <w:t>[Cu(NH</w:t>
      </w:r>
      <w:r>
        <w:rPr>
          <w:rFonts w:hint="eastAsia" w:ascii="Times New Roman" w:hAnsi="Times New Roman" w:cs="Times New Roman"/>
          <w:vertAlign w:val="subscript"/>
        </w:rPr>
        <w:t>3</w:t>
      </w:r>
      <w:r>
        <w:rPr>
          <w:rFonts w:hint="eastAsia" w:ascii="Times New Roman" w:hAnsi="Times New Roman" w:cs="Times New Roman"/>
        </w:rPr>
        <w:t>)</w:t>
      </w:r>
      <w:r>
        <w:rPr>
          <w:rFonts w:hint="eastAsia" w:ascii="Times New Roman" w:hAnsi="Times New Roman" w:cs="Times New Roman"/>
          <w:vertAlign w:val="subscript"/>
        </w:rPr>
        <w:t>2</w:t>
      </w:r>
      <w:r>
        <w:rPr>
          <w:rFonts w:hint="eastAsia" w:ascii="Times New Roman" w:hAnsi="Times New Roman" w:cs="Times New Roman"/>
        </w:rPr>
        <w:t>]</w:t>
      </w:r>
      <w:r>
        <w:rPr>
          <w:rFonts w:hint="eastAsia" w:ascii="Times New Roman" w:hAnsi="Times New Roman" w:cs="Times New Roman"/>
          <w:vertAlign w:val="superscript"/>
        </w:rPr>
        <w:t>2+</w:t>
      </w:r>
      <w:r>
        <w:rPr>
          <w:rFonts w:hint="eastAsia" w:ascii="Times New Roman" w:hAnsi="Times New Roman" w:cs="Times New Roman"/>
        </w:rPr>
        <w:t>+CO+NH</w:t>
      </w:r>
      <w:r>
        <w:rPr>
          <w:rFonts w:hint="eastAsia" w:ascii="Times New Roman" w:hAnsi="Times New Roman" w:cs="Times New Roman"/>
          <w:vertAlign w:val="subscript"/>
        </w:rPr>
        <w:t>3</w:t>
      </w:r>
      <w:r>
        <w:rPr>
          <w:rFonts w:ascii="ZBFH" w:hAnsi="ZBFH" w:eastAsia="宋体" w:cs="Times New Roman"/>
          <w:szCs w:val="21"/>
        </w:rPr>
        <w:t></w:t>
      </w:r>
      <w:r>
        <w:rPr>
          <w:rFonts w:hint="eastAsia" w:ascii="Times New Roman" w:hAnsi="Times New Roman" w:eastAsia="宋体" w:cs="Times New Roman"/>
          <w:szCs w:val="21"/>
        </w:rPr>
        <w:t>[Cu(NH</w:t>
      </w:r>
      <w:r>
        <w:rPr>
          <w:rFonts w:hint="eastAsia" w:ascii="Times New Roman" w:hAnsi="Times New Roman" w:eastAsia="宋体" w:cs="Times New Roman"/>
          <w:szCs w:val="21"/>
          <w:vertAlign w:val="subscript"/>
        </w:rPr>
        <w:t>3</w:t>
      </w:r>
      <w:r>
        <w:rPr>
          <w:rFonts w:hint="eastAsia" w:ascii="Times New Roman" w:hAnsi="Times New Roman" w:eastAsia="宋体" w:cs="Times New Roman"/>
          <w:szCs w:val="21"/>
        </w:rPr>
        <w:t>)</w:t>
      </w:r>
      <w:r>
        <w:rPr>
          <w:rFonts w:hint="eastAsia" w:ascii="Times New Roman" w:hAnsi="Times New Roman" w:eastAsia="宋体" w:cs="Times New Roman"/>
          <w:szCs w:val="21"/>
          <w:vertAlign w:val="subscript"/>
        </w:rPr>
        <w:t>3</w:t>
      </w:r>
      <w:r>
        <w:rPr>
          <w:rFonts w:hint="eastAsia" w:ascii="Times New Roman" w:hAnsi="Times New Roman" w:eastAsia="宋体" w:cs="Times New Roman"/>
          <w:szCs w:val="21"/>
        </w:rPr>
        <w:t>CO]</w:t>
      </w:r>
      <w:r>
        <w:rPr>
          <w:rFonts w:hint="eastAsia" w:ascii="Times New Roman" w:hAnsi="Times New Roman" w:eastAsia="宋体" w:cs="Times New Roman"/>
          <w:szCs w:val="21"/>
          <w:vertAlign w:val="superscript"/>
        </w:rPr>
        <w:t>2+</w:t>
      </w:r>
    </w:p>
    <w:p w14:paraId="5C7BFF9E">
      <w:pPr>
        <w:adjustRightInd w:val="0"/>
        <w:snapToGrid w:val="0"/>
        <w:spacing w:line="360" w:lineRule="auto"/>
        <w:ind w:left="424" w:leftChars="202"/>
        <w:contextualSpacing/>
        <w:jc w:val="left"/>
        <w:textAlignment w:val="center"/>
        <w:rPr>
          <w:rFonts w:ascii="Times New Roman" w:hAnsi="Times New Roman" w:cs="Times New Roman"/>
        </w:rPr>
      </w:pPr>
      <w:r>
        <w:rPr>
          <w:rFonts w:ascii="Times New Roman" w:hAnsi="Times New Roman" w:cs="Times New Roman"/>
        </w:rPr>
        <w:t>C．用电子云轮廓图示意</w:t>
      </w:r>
      <w:r>
        <w:rPr>
          <w:rFonts w:ascii="Times New Roman" w:hAnsi="Times New Roman" w:cs="Times New Roman"/>
        </w:rPr>
        <w:object>
          <v:shape id="_x0000_i1046" o:spt="75" alt="eqIdf4d6a30d81aa285dd854287b6e248265" type="#_x0000_t75" style="height:11.4pt;width:22.85pt;" o:ole="t" filled="f" o:preferrelative="t" stroked="f" coordsize="21600,21600">
            <v:path/>
            <v:fill on="f" focussize="0,0"/>
            <v:stroke on="f" joinstyle="miter"/>
            <v:imagedata r:id="rId78" o:title="eqIdf4d6a30d81aa285dd854287b6e248265"/>
            <o:lock v:ext="edit" aspectratio="t"/>
            <w10:wrap type="none"/>
            <w10:anchorlock/>
          </v:shape>
          <o:OLEObject Type="Embed" ProgID="Equation.DSMT4" ShapeID="_x0000_i1046" DrawAspect="Content" ObjectID="_1468075740" r:id="rId77">
            <o:LockedField>false</o:LockedField>
          </o:OLEObject>
        </w:object>
      </w:r>
      <w:r>
        <w:rPr>
          <w:rFonts w:ascii="Times New Roman" w:hAnsi="Times New Roman" w:cs="Times New Roman"/>
        </w:rPr>
        <w:t>键的形成：</w:t>
      </w:r>
      <w:r>
        <w:rPr>
          <w:rFonts w:ascii="Times New Roman" w:hAnsi="Times New Roman" w:eastAsia="Times New Roman" w:cs="Times New Roman"/>
          <w:kern w:val="0"/>
          <w:sz w:val="24"/>
        </w:rPr>
        <w:drawing>
          <wp:inline distT="0" distB="0" distL="114300" distR="114300">
            <wp:extent cx="2447925" cy="333375"/>
            <wp:effectExtent l="0" t="0" r="5715" b="1905"/>
            <wp:docPr id="598912064" name="图片 598912064" descr="@@@353995b5-7ab6-4e12-8873-765b602f1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12064" name="图片 598912064" descr="@@@353995b5-7ab6-4e12-8873-765b602f16e0"/>
                    <pic:cNvPicPr>
                      <a:picLocks noChangeAspect="1"/>
                    </pic:cNvPicPr>
                  </pic:nvPicPr>
                  <pic:blipFill>
                    <a:blip r:embed="rId79"/>
                    <a:stretch>
                      <a:fillRect/>
                    </a:stretch>
                  </pic:blipFill>
                  <pic:spPr>
                    <a:xfrm>
                      <a:off x="0" y="0"/>
                      <a:ext cx="2447925" cy="333375"/>
                    </a:xfrm>
                    <a:prstGeom prst="rect">
                      <a:avLst/>
                    </a:prstGeom>
                  </pic:spPr>
                </pic:pic>
              </a:graphicData>
            </a:graphic>
          </wp:inline>
        </w:drawing>
      </w:r>
    </w:p>
    <w:p w14:paraId="1C0A4A4F">
      <w:pPr>
        <w:adjustRightInd w:val="0"/>
        <w:snapToGrid w:val="0"/>
        <w:spacing w:line="360" w:lineRule="auto"/>
        <w:ind w:left="424" w:leftChars="202"/>
        <w:contextualSpacing/>
        <w:jc w:val="left"/>
        <w:textAlignment w:val="center"/>
        <w:rPr>
          <w:rFonts w:ascii="Times New Roman" w:hAnsi="Times New Roman" w:cs="Times New Roman"/>
        </w:rPr>
      </w:pPr>
      <w:r>
        <w:rPr>
          <w:rFonts w:ascii="Times New Roman" w:hAnsi="Times New Roman" w:cs="Times New Roman"/>
        </w:rPr>
        <w:t>D．制备芳纶纤维凯芙拉：</w:t>
      </w:r>
      <w:r>
        <w:rPr>
          <w:rFonts w:ascii="Times New Roman" w:hAnsi="Times New Roman" w:eastAsia="Times New Roman" w:cs="Times New Roman"/>
          <w:kern w:val="0"/>
          <w:sz w:val="24"/>
        </w:rPr>
        <w:drawing>
          <wp:inline distT="0" distB="0" distL="114300" distR="114300">
            <wp:extent cx="2838450" cy="409575"/>
            <wp:effectExtent l="0" t="0" r="11430" b="1905"/>
            <wp:docPr id="64" name="图片 64" descr="@@@6ecf2b59a7a8478e8a1d914a23d6ef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6ecf2b59a7a8478e8a1d914a23d6ef72"/>
                    <pic:cNvPicPr>
                      <a:picLocks noChangeAspect="1"/>
                    </pic:cNvPicPr>
                  </pic:nvPicPr>
                  <pic:blipFill>
                    <a:blip r:embed="rId80"/>
                    <a:stretch>
                      <a:fillRect/>
                    </a:stretch>
                  </pic:blipFill>
                  <pic:spPr>
                    <a:xfrm>
                      <a:off x="0" y="0"/>
                      <a:ext cx="2838450" cy="409575"/>
                    </a:xfrm>
                    <a:prstGeom prst="rect">
                      <a:avLst/>
                    </a:prstGeom>
                  </pic:spPr>
                </pic:pic>
              </a:graphicData>
            </a:graphic>
          </wp:inline>
        </w:drawing>
      </w:r>
      <w:r>
        <w:rPr>
          <w:rFonts w:ascii="Times New Roman" w:hAnsi="Times New Roman" w:eastAsia="Times New Roman" w:cs="Times New Roman"/>
          <w:kern w:val="0"/>
          <w:sz w:val="24"/>
        </w:rPr>
        <w:drawing>
          <wp:inline distT="0" distB="0" distL="114300" distR="114300">
            <wp:extent cx="3486150" cy="466725"/>
            <wp:effectExtent l="0" t="0" r="3810" b="5715"/>
            <wp:docPr id="65" name="图片 65" descr="@@@2eb4d817c46541828de5c713e81c0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2eb4d817c46541828de5c713e81c02aa"/>
                    <pic:cNvPicPr>
                      <a:picLocks noChangeAspect="1"/>
                    </pic:cNvPicPr>
                  </pic:nvPicPr>
                  <pic:blipFill>
                    <a:blip r:embed="rId81"/>
                    <a:stretch>
                      <a:fillRect/>
                    </a:stretch>
                  </pic:blipFill>
                  <pic:spPr>
                    <a:xfrm>
                      <a:off x="0" y="0"/>
                      <a:ext cx="3486150" cy="466725"/>
                    </a:xfrm>
                    <a:prstGeom prst="rect">
                      <a:avLst/>
                    </a:prstGeom>
                  </pic:spPr>
                </pic:pic>
              </a:graphicData>
            </a:graphic>
          </wp:inline>
        </w:drawing>
      </w:r>
    </w:p>
    <w:p w14:paraId="3539E7F6">
      <w:pPr>
        <w:shd w:val="clear" w:color="auto" w:fill="FFFFFF"/>
        <w:adjustRightInd w:val="0"/>
        <w:snapToGrid w:val="0"/>
        <w:spacing w:line="360" w:lineRule="auto"/>
        <w:contextualSpacing/>
        <w:textAlignment w:val="center"/>
        <w:rPr>
          <w:rFonts w:ascii="Times New Roman" w:hAnsi="Times New Roman" w:eastAsia="宋体" w:cs="Times New Roman"/>
          <w:b/>
          <w:bCs/>
          <w:color w:val="C00000"/>
        </w:rPr>
      </w:pPr>
      <w:r>
        <w:rPr>
          <w:rFonts w:hint="eastAsia" w:ascii="微软雅黑" w:hAnsi="微软雅黑" w:eastAsia="微软雅黑" w:cs="微软雅黑"/>
          <w:sz w:val="24"/>
          <w:u w:val="double"/>
        </w:rPr>
        <w:drawing>
          <wp:inline distT="0" distB="0" distL="114300" distR="114300">
            <wp:extent cx="182880" cy="182880"/>
            <wp:effectExtent l="0" t="0" r="7620" b="7620"/>
            <wp:docPr id="24448247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82477"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思维解析</w:t>
      </w:r>
      <w:r>
        <w:rPr>
          <w:rFonts w:hint="eastAsia" w:ascii="Times New Roman" w:hAnsi="Times New Roman" w:eastAsia="宋体" w:cs="Times New Roman"/>
          <w:b/>
          <w:bCs/>
          <w:color w:val="C00000"/>
        </w:rPr>
        <w:t>【答案】B</w:t>
      </w:r>
    </w:p>
    <w:p w14:paraId="62D2D05F">
      <w:pPr>
        <w:shd w:val="clear" w:color="auto" w:fill="FFFFFF"/>
        <w:adjustRightInd w:val="0"/>
        <w:snapToGrid w:val="0"/>
        <w:spacing w:line="360" w:lineRule="auto"/>
        <w:contextualSpacing/>
        <w:textAlignment w:val="center"/>
        <w:rPr>
          <w:rFonts w:hint="eastAsia" w:ascii="Times New Roman" w:hAnsi="Times New Roman" w:eastAsia="宋体" w:cs="Times New Roman"/>
        </w:rPr>
      </w:pPr>
      <w:r>
        <w:rPr>
          <w:rFonts w:ascii="Times New Roman" w:hAnsi="Times New Roman" w:eastAsia="宋体" w:cs="Times New Roman"/>
          <w:b/>
          <w:bCs/>
          <w:color w:val="C00000"/>
        </w:rPr>
        <w:t xml:space="preserve">【第一步 </w:t>
      </w:r>
      <w:r>
        <w:rPr>
          <w:rFonts w:hint="eastAsia" w:ascii="Times New Roman" w:hAnsi="Times New Roman" w:eastAsia="宋体" w:cs="Times New Roman"/>
          <w:b/>
          <w:bCs/>
          <w:color w:val="C00000"/>
        </w:rPr>
        <w:t>细审题</w:t>
      </w:r>
      <w:r>
        <w:rPr>
          <w:rFonts w:ascii="Times New Roman" w:hAnsi="Times New Roman" w:eastAsia="宋体" w:cs="Times New Roman"/>
          <w:b/>
          <w:bCs/>
          <w:color w:val="C00000"/>
        </w:rPr>
        <w:t>】</w:t>
      </w:r>
      <w:r>
        <w:rPr>
          <w:rFonts w:hint="eastAsia" w:ascii="Times New Roman" w:hAnsi="Times New Roman" w:eastAsia="宋体" w:cs="Times New Roman"/>
          <w:color w:val="000000" w:themeColor="text1"/>
          <w14:textFill>
            <w14:solidFill>
              <w14:schemeClr w14:val="tx1"/>
            </w14:solidFill>
          </w14:textFill>
        </w:rPr>
        <w:t>本题考查有关物质变化的化学用语和化学方程式的考查。</w:t>
      </w:r>
    </w:p>
    <w:p w14:paraId="4C90B663">
      <w:pPr>
        <w:shd w:val="clear" w:color="auto" w:fill="FFFFFF"/>
        <w:adjustRightInd w:val="0"/>
        <w:snapToGrid w:val="0"/>
        <w:spacing w:line="360" w:lineRule="auto"/>
        <w:contextualSpacing/>
        <w:textAlignment w:val="center"/>
        <w:rPr>
          <w:rFonts w:ascii="Times New Roman" w:hAnsi="Times New Roman" w:eastAsia="宋体" w:cs="Times New Roman"/>
        </w:rPr>
      </w:pPr>
      <w:r>
        <w:rPr>
          <w:rFonts w:ascii="Times New Roman" w:hAnsi="Times New Roman" w:eastAsia="宋体" w:cs="Times New Roman"/>
          <w:b/>
          <w:bCs/>
          <w:color w:val="C00000"/>
        </w:rPr>
        <w:t xml:space="preserve">【第二步 </w:t>
      </w:r>
      <w:r>
        <w:rPr>
          <w:rFonts w:hint="eastAsia" w:ascii="Times New Roman" w:hAnsi="Times New Roman" w:eastAsia="宋体" w:cs="Times New Roman"/>
          <w:b/>
          <w:bCs/>
          <w:color w:val="C00000"/>
        </w:rPr>
        <w:t>定类型</w:t>
      </w:r>
      <w:r>
        <w:rPr>
          <w:rFonts w:ascii="Times New Roman" w:hAnsi="Times New Roman" w:eastAsia="宋体" w:cs="Times New Roman"/>
          <w:b/>
          <w:bCs/>
          <w:color w:val="C00000"/>
        </w:rPr>
        <w:t>】</w:t>
      </w:r>
      <w:r>
        <w:rPr>
          <w:rFonts w:hint="eastAsia" w:ascii="Times New Roman" w:hAnsi="Times New Roman" w:eastAsia="宋体" w:cs="Times New Roman"/>
          <w:color w:val="000000" w:themeColor="text1"/>
          <w14:textFill>
            <w14:solidFill>
              <w14:schemeClr w14:val="tx1"/>
            </w14:solidFill>
          </w14:textFill>
        </w:rPr>
        <w:t>A选项考查用电子式表示共价键的形成过程；B选项考查化学方程式的正误判断；C选项考查</w:t>
      </w:r>
      <w:r>
        <w:rPr>
          <w:rFonts w:ascii="Times New Roman" w:hAnsi="Times New Roman" w:cs="Times New Roman"/>
        </w:rPr>
        <w:object>
          <v:shape id="_x0000_i1047" o:spt="75" alt="eqIdf4d6a30d81aa285dd854287b6e248265" type="#_x0000_t75" style="height:11.4pt;width:22.85pt;" o:ole="t" filled="f" o:preferrelative="t" stroked="f" coordsize="21600,21600">
            <v:path/>
            <v:fill on="f" focussize="0,0"/>
            <v:stroke on="f" joinstyle="miter"/>
            <v:imagedata r:id="rId78" o:title="eqIdf4d6a30d81aa285dd854287b6e248265"/>
            <o:lock v:ext="edit" aspectratio="t"/>
            <w10:wrap type="none"/>
            <w10:anchorlock/>
          </v:shape>
          <o:OLEObject Type="Embed" ProgID="Equation.DSMT4" ShapeID="_x0000_i1047" DrawAspect="Content" ObjectID="_1468075741" r:id="rId82">
            <o:LockedField>false</o:LockedField>
          </o:OLEObject>
        </w:object>
      </w:r>
      <w:r>
        <w:rPr>
          <w:rFonts w:ascii="Times New Roman" w:hAnsi="Times New Roman" w:cs="Times New Roman"/>
        </w:rPr>
        <w:t>键</w:t>
      </w:r>
      <w:r>
        <w:rPr>
          <w:rFonts w:hint="eastAsia" w:ascii="Times New Roman" w:hAnsi="Times New Roman" w:cs="Times New Roman"/>
        </w:rPr>
        <w:t>的形成</w:t>
      </w:r>
      <w:r>
        <w:rPr>
          <w:rFonts w:hint="eastAsia" w:ascii="Times New Roman" w:hAnsi="Times New Roman" w:eastAsia="宋体" w:cs="Times New Roman"/>
          <w:color w:val="000000" w:themeColor="text1"/>
          <w14:textFill>
            <w14:solidFill>
              <w14:schemeClr w14:val="tx1"/>
            </w14:solidFill>
          </w14:textFill>
        </w:rPr>
        <w:t>；D选项考查有机化学方程式的正误判断。</w:t>
      </w:r>
    </w:p>
    <w:p w14:paraId="6D3AC8F8">
      <w:pPr>
        <w:adjustRightInd w:val="0"/>
        <w:snapToGrid w:val="0"/>
        <w:spacing w:line="360" w:lineRule="auto"/>
        <w:contextualSpacing/>
        <w:jc w:val="left"/>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b/>
          <w:bCs/>
          <w:color w:val="C00000"/>
        </w:rPr>
        <w:t xml:space="preserve">【第三步 </w:t>
      </w:r>
      <w:r>
        <w:rPr>
          <w:rFonts w:hint="eastAsia" w:ascii="Times New Roman" w:hAnsi="Times New Roman" w:eastAsia="宋体" w:cs="Times New Roman"/>
          <w:b/>
          <w:bCs/>
          <w:color w:val="C00000"/>
        </w:rPr>
        <w:t>辨正误</w:t>
      </w:r>
      <w:r>
        <w:rPr>
          <w:rFonts w:ascii="Times New Roman" w:hAnsi="Times New Roman" w:eastAsia="宋体" w:cs="Times New Roman"/>
          <w:b/>
          <w:bCs/>
          <w:color w:val="C00000"/>
        </w:rPr>
        <w:t>】</w:t>
      </w:r>
      <w:r>
        <w:rPr>
          <w:rFonts w:ascii="Times New Roman" w:hAnsi="Times New Roman" w:cs="Times New Roman"/>
          <w:color w:val="000000" w:themeColor="text1"/>
          <w14:textFill>
            <w14:solidFill>
              <w14:schemeClr w14:val="tx1"/>
            </w14:solidFill>
          </w14:textFill>
        </w:rPr>
        <w:t>A．氯元素为VIIA族元素，最外层电子数为7，Cl原子与Cl原子共用1对电子形成Cl</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，电子式表示Cl</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的形成过程为：</w:t>
      </w:r>
      <w:r>
        <w:rPr>
          <w:rFonts w:ascii="Times New Roman" w:hAnsi="Times New Roman" w:eastAsia="Times New Roman" w:cs="Times New Roman"/>
          <w:color w:val="000000" w:themeColor="text1"/>
          <w:kern w:val="0"/>
          <w:sz w:val="24"/>
          <w14:textFill>
            <w14:solidFill>
              <w14:schemeClr w14:val="tx1"/>
            </w14:solidFill>
          </w14:textFill>
        </w:rPr>
        <w:drawing>
          <wp:inline distT="0" distB="0" distL="114300" distR="114300">
            <wp:extent cx="1333500" cy="561975"/>
            <wp:effectExtent l="0" t="0" r="7620" b="1905"/>
            <wp:docPr id="66" name="图片 66" descr="@@@77e32dfc5a2a490fbda02e2c0296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77e32dfc5a2a490fbda02e2c02960785"/>
                    <pic:cNvPicPr>
                      <a:picLocks noChangeAspect="1"/>
                    </pic:cNvPicPr>
                  </pic:nvPicPr>
                  <pic:blipFill>
                    <a:blip r:embed="rId83"/>
                    <a:stretch>
                      <a:fillRect/>
                    </a:stretch>
                  </pic:blipFill>
                  <pic:spPr>
                    <a:xfrm>
                      <a:off x="0" y="0"/>
                      <a:ext cx="1333500" cy="561975"/>
                    </a:xfrm>
                    <a:prstGeom prst="rect">
                      <a:avLst/>
                    </a:prstGeom>
                  </pic:spPr>
                </pic:pic>
              </a:graphicData>
            </a:graphic>
          </wp:inline>
        </w:drawing>
      </w:r>
      <w:r>
        <w:rPr>
          <w:rFonts w:ascii="Times New Roman" w:hAnsi="Times New Roman" w:cs="Times New Roman"/>
          <w:color w:val="000000" w:themeColor="text1"/>
          <w14:textFill>
            <w14:solidFill>
              <w14:schemeClr w14:val="tx1"/>
            </w14:solidFill>
          </w14:textFill>
        </w:rPr>
        <w:t>，故A正确；</w:t>
      </w:r>
    </w:p>
    <w:p w14:paraId="033CCD94">
      <w:pPr>
        <w:adjustRightInd w:val="0"/>
        <w:snapToGrid w:val="0"/>
        <w:spacing w:line="360" w:lineRule="auto"/>
        <w:contextualSpacing/>
        <w:jc w:val="left"/>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B．亚铜氨中铜元素的化合价为+1价，而</w:t>
      </w:r>
      <w:r>
        <w:rPr>
          <w:rFonts w:ascii="Times New Roman" w:hAnsi="Times New Roman" w:cs="Times New Roman"/>
          <w:color w:val="000000" w:themeColor="text1"/>
          <w14:textFill>
            <w14:solidFill>
              <w14:schemeClr w14:val="tx1"/>
            </w14:solidFill>
          </w14:textFill>
        </w:rPr>
        <w:object>
          <v:shape id="_x0000_i1048" o:spt="75" alt="eqId5a03bdd8119a12a8930c401254939ad1" type="#_x0000_t75" style="height:21.8pt;width:66.85pt;" o:ole="t" filled="f" o:preferrelative="t" stroked="f" coordsize="21600,21600">
            <v:path/>
            <v:fill on="f" focussize="0,0"/>
            <v:stroke on="f" joinstyle="miter"/>
            <v:imagedata r:id="rId85" o:title="eqId5a03bdd8119a12a8930c401254939ad1"/>
            <o:lock v:ext="edit" aspectratio="t"/>
            <w10:wrap type="none"/>
            <w10:anchorlock/>
          </v:shape>
          <o:OLEObject Type="Embed" ProgID="Equation.DSMT4" ShapeID="_x0000_i1048" DrawAspect="Content" ObjectID="_1468075742" r:id="rId84">
            <o:LockedField>false</o:LockedField>
          </o:OLEObject>
        </w:object>
      </w:r>
      <w:r>
        <w:rPr>
          <w:rFonts w:ascii="Times New Roman" w:hAnsi="Times New Roman" w:cs="Times New Roman"/>
          <w:color w:val="000000" w:themeColor="text1"/>
          <w14:textFill>
            <w14:solidFill>
              <w14:schemeClr w14:val="tx1"/>
            </w14:solidFill>
          </w14:textFill>
        </w:rPr>
        <w:t>中铜元素为+2价，亚铜氨溶液除去合成氨原料气中的CO的原理为：</w:t>
      </w:r>
      <w:r>
        <w:rPr>
          <w:rFonts w:hint="eastAsia" w:ascii="Times New Roman" w:hAnsi="Times New Roman" w:cs="Times New Roman"/>
        </w:rPr>
        <w:t>[Cu(NH</w:t>
      </w:r>
      <w:r>
        <w:rPr>
          <w:rFonts w:hint="eastAsia" w:ascii="Times New Roman" w:hAnsi="Times New Roman" w:cs="Times New Roman"/>
          <w:vertAlign w:val="subscript"/>
        </w:rPr>
        <w:t>3</w:t>
      </w:r>
      <w:r>
        <w:rPr>
          <w:rFonts w:hint="eastAsia" w:ascii="Times New Roman" w:hAnsi="Times New Roman" w:cs="Times New Roman"/>
        </w:rPr>
        <w:t>)</w:t>
      </w:r>
      <w:r>
        <w:rPr>
          <w:rFonts w:hint="eastAsia" w:ascii="Times New Roman" w:hAnsi="Times New Roman" w:cs="Times New Roman"/>
          <w:vertAlign w:val="subscript"/>
        </w:rPr>
        <w:t>2</w:t>
      </w:r>
      <w:r>
        <w:rPr>
          <w:rFonts w:hint="eastAsia" w:ascii="Times New Roman" w:hAnsi="Times New Roman" w:cs="Times New Roman"/>
        </w:rPr>
        <w:t>]</w:t>
      </w:r>
      <w:r>
        <w:rPr>
          <w:rFonts w:hint="eastAsia" w:ascii="Times New Roman" w:hAnsi="Times New Roman" w:cs="Times New Roman"/>
          <w:vertAlign w:val="superscript"/>
        </w:rPr>
        <w:t>+</w:t>
      </w:r>
      <w:r>
        <w:rPr>
          <w:rFonts w:hint="eastAsia" w:ascii="Times New Roman" w:hAnsi="Times New Roman" w:cs="Times New Roman"/>
        </w:rPr>
        <w:t>+CO+NH</w:t>
      </w:r>
      <w:r>
        <w:rPr>
          <w:rFonts w:hint="eastAsia" w:ascii="Times New Roman" w:hAnsi="Times New Roman" w:cs="Times New Roman"/>
          <w:vertAlign w:val="subscript"/>
        </w:rPr>
        <w:t>3</w:t>
      </w:r>
      <w:r>
        <w:rPr>
          <w:rFonts w:ascii="ZBFH" w:hAnsi="ZBFH" w:eastAsia="宋体" w:cs="Times New Roman"/>
          <w:szCs w:val="21"/>
        </w:rPr>
        <w:t></w:t>
      </w:r>
      <w:r>
        <w:rPr>
          <w:rFonts w:hint="eastAsia" w:ascii="Times New Roman" w:hAnsi="Times New Roman" w:eastAsia="宋体" w:cs="Times New Roman"/>
          <w:szCs w:val="21"/>
        </w:rPr>
        <w:t>[Cu(NH</w:t>
      </w:r>
      <w:r>
        <w:rPr>
          <w:rFonts w:hint="eastAsia" w:ascii="Times New Roman" w:hAnsi="Times New Roman" w:eastAsia="宋体" w:cs="Times New Roman"/>
          <w:szCs w:val="21"/>
          <w:vertAlign w:val="subscript"/>
        </w:rPr>
        <w:t>3</w:t>
      </w:r>
      <w:r>
        <w:rPr>
          <w:rFonts w:hint="eastAsia" w:ascii="Times New Roman" w:hAnsi="Times New Roman" w:eastAsia="宋体" w:cs="Times New Roman"/>
          <w:szCs w:val="21"/>
        </w:rPr>
        <w:t>)</w:t>
      </w:r>
      <w:r>
        <w:rPr>
          <w:rFonts w:hint="eastAsia" w:ascii="Times New Roman" w:hAnsi="Times New Roman" w:eastAsia="宋体" w:cs="Times New Roman"/>
          <w:szCs w:val="21"/>
          <w:vertAlign w:val="subscript"/>
        </w:rPr>
        <w:t>3</w:t>
      </w:r>
      <w:r>
        <w:rPr>
          <w:rFonts w:hint="eastAsia" w:ascii="Times New Roman" w:hAnsi="Times New Roman" w:eastAsia="宋体" w:cs="Times New Roman"/>
          <w:szCs w:val="21"/>
        </w:rPr>
        <w:t>CO]</w:t>
      </w:r>
      <w:r>
        <w:rPr>
          <w:rFonts w:hint="eastAsia" w:ascii="Times New Roman" w:hAnsi="Times New Roman" w:eastAsia="宋体" w:cs="Times New Roman"/>
          <w:szCs w:val="21"/>
          <w:vertAlign w:val="superscript"/>
        </w:rPr>
        <w:t>+</w:t>
      </w:r>
      <w:r>
        <w:rPr>
          <w:rFonts w:ascii="Times New Roman" w:hAnsi="Times New Roman" w:cs="Times New Roman"/>
          <w:color w:val="000000" w:themeColor="text1"/>
          <w14:textFill>
            <w14:solidFill>
              <w14:schemeClr w14:val="tx1"/>
            </w14:solidFill>
          </w14:textFill>
        </w:rPr>
        <w:t>，故B错误；</w:t>
      </w:r>
    </w:p>
    <w:p w14:paraId="4EA7676E">
      <w:pPr>
        <w:adjustRightInd w:val="0"/>
        <w:snapToGrid w:val="0"/>
        <w:spacing w:line="360" w:lineRule="auto"/>
        <w:contextualSpacing/>
        <w:jc w:val="left"/>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C．π键是由两个原子的p轨道“肩并肩”重叠形成的，用电子云轮廓图表示p-pπ键的形成为</w:t>
      </w:r>
      <w:r>
        <w:rPr>
          <w:rFonts w:ascii="Times New Roman" w:hAnsi="Times New Roman" w:eastAsia="Times New Roman" w:cs="Times New Roman"/>
          <w:color w:val="000000" w:themeColor="text1"/>
          <w:kern w:val="0"/>
          <w:sz w:val="24"/>
          <w14:textFill>
            <w14:solidFill>
              <w14:schemeClr w14:val="tx1"/>
            </w14:solidFill>
          </w14:textFill>
        </w:rPr>
        <w:drawing>
          <wp:inline distT="0" distB="0" distL="114300" distR="114300">
            <wp:extent cx="3990975" cy="772160"/>
            <wp:effectExtent l="0" t="0" r="0" b="8890"/>
            <wp:docPr id="67" name="图片 67" descr="@@@abb8db48f685409ca85e250f0dce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abb8db48f685409ca85e250f0dce4319"/>
                    <pic:cNvPicPr>
                      <a:picLocks noChangeAspect="1"/>
                    </pic:cNvPicPr>
                  </pic:nvPicPr>
                  <pic:blipFill>
                    <a:blip r:embed="rId86"/>
                    <a:stretch>
                      <a:fillRect/>
                    </a:stretch>
                  </pic:blipFill>
                  <pic:spPr>
                    <a:xfrm>
                      <a:off x="0" y="0"/>
                      <a:ext cx="3992032" cy="772406"/>
                    </a:xfrm>
                    <a:prstGeom prst="rect">
                      <a:avLst/>
                    </a:prstGeom>
                  </pic:spPr>
                </pic:pic>
              </a:graphicData>
            </a:graphic>
          </wp:inline>
        </w:drawing>
      </w:r>
      <w:r>
        <w:rPr>
          <w:rFonts w:ascii="Times New Roman" w:hAnsi="Times New Roman" w:cs="Times New Roman"/>
          <w:color w:val="000000" w:themeColor="text1"/>
          <w14:textFill>
            <w14:solidFill>
              <w14:schemeClr w14:val="tx1"/>
            </w14:solidFill>
          </w14:textFill>
        </w:rPr>
        <w:t xml:space="preserve">，故C正确； </w:t>
      </w:r>
    </w:p>
    <w:p w14:paraId="0737B771">
      <w:pPr>
        <w:adjustRightInd w:val="0"/>
        <w:snapToGrid w:val="0"/>
        <w:spacing w:line="360" w:lineRule="auto"/>
        <w:contextualSpacing/>
        <w:jc w:val="left"/>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w:t>
      </w:r>
      <w:r>
        <w:rPr>
          <w:rFonts w:ascii="Times New Roman" w:hAnsi="Times New Roman" w:eastAsia="Times New Roman" w:cs="Times New Roman"/>
          <w:color w:val="000000" w:themeColor="text1"/>
          <w:kern w:val="0"/>
          <w:sz w:val="24"/>
          <w14:textFill>
            <w14:solidFill>
              <w14:schemeClr w14:val="tx1"/>
            </w14:solidFill>
          </w14:textFill>
        </w:rPr>
        <w:drawing>
          <wp:inline distT="0" distB="0" distL="114300" distR="114300">
            <wp:extent cx="723900" cy="361950"/>
            <wp:effectExtent l="0" t="0" r="0" b="0"/>
            <wp:docPr id="1343745600" name="图片 1343745600" descr="@@@5a7a8fbb6b584c82b7139c6098c937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45600" name="图片 1343745600" descr="@@@5a7a8fbb6b584c82b7139c6098c937ec"/>
                    <pic:cNvPicPr>
                      <a:picLocks noChangeAspect="1"/>
                    </pic:cNvPicPr>
                  </pic:nvPicPr>
                  <pic:blipFill>
                    <a:blip r:embed="rId87"/>
                    <a:stretch>
                      <a:fillRect/>
                    </a:stretch>
                  </pic:blipFill>
                  <pic:spPr>
                    <a:xfrm>
                      <a:off x="0" y="0"/>
                      <a:ext cx="723900" cy="361950"/>
                    </a:xfrm>
                    <a:prstGeom prst="rect">
                      <a:avLst/>
                    </a:prstGeom>
                  </pic:spPr>
                </pic:pic>
              </a:graphicData>
            </a:graphic>
          </wp:inline>
        </w:drawing>
      </w:r>
      <w:r>
        <w:rPr>
          <w:rFonts w:ascii="Times New Roman" w:hAnsi="Times New Roman" w:cs="Times New Roman"/>
          <w:color w:val="000000" w:themeColor="text1"/>
          <w14:textFill>
            <w14:solidFill>
              <w14:schemeClr w14:val="tx1"/>
            </w14:solidFill>
          </w14:textFill>
        </w:rPr>
        <w:t>的氨基和</w:t>
      </w:r>
      <w:r>
        <w:rPr>
          <w:rFonts w:ascii="Times New Roman" w:hAnsi="Times New Roman" w:eastAsia="Times New Roman" w:cs="Times New Roman"/>
          <w:color w:val="000000" w:themeColor="text1"/>
          <w:kern w:val="0"/>
          <w:sz w:val="24"/>
          <w14:textFill>
            <w14:solidFill>
              <w14:schemeClr w14:val="tx1"/>
            </w14:solidFill>
          </w14:textFill>
        </w:rPr>
        <w:drawing>
          <wp:inline distT="0" distB="0" distL="114300" distR="114300">
            <wp:extent cx="1008380" cy="366395"/>
            <wp:effectExtent l="0" t="0" r="1270" b="0"/>
            <wp:docPr id="69" name="图片 69" descr="@@@b65cd2b98e5c48edbb5d2879f3f4bf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b65cd2b98e5c48edbb5d2879f3f4bf99"/>
                    <pic:cNvPicPr>
                      <a:picLocks noChangeAspect="1"/>
                    </pic:cNvPicPr>
                  </pic:nvPicPr>
                  <pic:blipFill>
                    <a:blip r:embed="rId88"/>
                    <a:stretch>
                      <a:fillRect/>
                    </a:stretch>
                  </pic:blipFill>
                  <pic:spPr>
                    <a:xfrm>
                      <a:off x="0" y="0"/>
                      <a:ext cx="1008458" cy="366712"/>
                    </a:xfrm>
                    <a:prstGeom prst="rect">
                      <a:avLst/>
                    </a:prstGeom>
                  </pic:spPr>
                </pic:pic>
              </a:graphicData>
            </a:graphic>
          </wp:inline>
        </w:drawing>
      </w:r>
      <w:r>
        <w:rPr>
          <w:rFonts w:ascii="Times New Roman" w:hAnsi="Times New Roman" w:cs="Times New Roman"/>
          <w:color w:val="000000" w:themeColor="text1"/>
          <w14:textFill>
            <w14:solidFill>
              <w14:schemeClr w14:val="tx1"/>
            </w14:solidFill>
          </w14:textFill>
        </w:rPr>
        <w:t>的羧基发生缩聚反应生成高聚物</w:t>
      </w:r>
      <w:r>
        <w:rPr>
          <w:rFonts w:ascii="Times New Roman" w:hAnsi="Times New Roman" w:eastAsia="Times New Roman" w:cs="Times New Roman"/>
          <w:color w:val="000000" w:themeColor="text1"/>
          <w:kern w:val="0"/>
          <w:sz w:val="24"/>
          <w14:textFill>
            <w14:solidFill>
              <w14:schemeClr w14:val="tx1"/>
            </w14:solidFill>
          </w14:textFill>
        </w:rPr>
        <w:drawing>
          <wp:inline distT="0" distB="0" distL="114300" distR="114300">
            <wp:extent cx="1790700" cy="368300"/>
            <wp:effectExtent l="0" t="0" r="0" b="0"/>
            <wp:docPr id="100019" name="图片 100019" descr="@@@1447220a78064be7a85c3c2f056020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1447220a78064be7a85c3c2f0560209c"/>
                    <pic:cNvPicPr>
                      <a:picLocks noChangeAspect="1"/>
                    </pic:cNvPicPr>
                  </pic:nvPicPr>
                  <pic:blipFill>
                    <a:blip r:embed="rId89"/>
                    <a:stretch>
                      <a:fillRect/>
                    </a:stretch>
                  </pic:blipFill>
                  <pic:spPr>
                    <a:xfrm>
                      <a:off x="0" y="0"/>
                      <a:ext cx="1794185" cy="369018"/>
                    </a:xfrm>
                    <a:prstGeom prst="rect">
                      <a:avLst/>
                    </a:prstGeom>
                  </pic:spPr>
                </pic:pic>
              </a:graphicData>
            </a:graphic>
          </wp:inline>
        </w:drawing>
      </w:r>
      <w:r>
        <w:rPr>
          <w:rFonts w:ascii="Times New Roman" w:hAnsi="Times New Roman" w:cs="Times New Roman"/>
          <w:color w:val="000000" w:themeColor="text1"/>
          <w14:textFill>
            <w14:solidFill>
              <w14:schemeClr w14:val="tx1"/>
            </w14:solidFill>
          </w14:textFill>
        </w:rPr>
        <w:t>和水，其反应的化学方程式为</w:t>
      </w:r>
      <w:r>
        <w:rPr>
          <w:rFonts w:ascii="Times New Roman" w:hAnsi="Times New Roman" w:eastAsia="Times New Roman" w:cs="Times New Roman"/>
          <w:color w:val="000000" w:themeColor="text1"/>
          <w:kern w:val="0"/>
          <w:sz w:val="24"/>
          <w14:textFill>
            <w14:solidFill>
              <w14:schemeClr w14:val="tx1"/>
            </w14:solidFill>
          </w14:textFill>
        </w:rPr>
        <w:drawing>
          <wp:inline distT="0" distB="0" distL="114300" distR="114300">
            <wp:extent cx="2247900" cy="323850"/>
            <wp:effectExtent l="0" t="0" r="7620" b="11430"/>
            <wp:docPr id="100021" name="图片 100021" descr="@@@6ecf2b59a7a8478e8a1d914a23d6ef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6ecf2b59a7a8478e8a1d914a23d6ef72"/>
                    <pic:cNvPicPr>
                      <a:picLocks noChangeAspect="1"/>
                    </pic:cNvPicPr>
                  </pic:nvPicPr>
                  <pic:blipFill>
                    <a:blip r:embed="rId80"/>
                    <a:stretch>
                      <a:fillRect/>
                    </a:stretch>
                  </pic:blipFill>
                  <pic:spPr>
                    <a:xfrm>
                      <a:off x="0" y="0"/>
                      <a:ext cx="2247900" cy="323850"/>
                    </a:xfrm>
                    <a:prstGeom prst="rect">
                      <a:avLst/>
                    </a:prstGeom>
                  </pic:spPr>
                </pic:pic>
              </a:graphicData>
            </a:graphic>
          </wp:inline>
        </w:drawing>
      </w:r>
      <w:r>
        <w:rPr>
          <w:rFonts w:ascii="Times New Roman" w:hAnsi="Times New Roman" w:eastAsia="Times New Roman" w:cs="Times New Roman"/>
          <w:color w:val="000000" w:themeColor="text1"/>
          <w:kern w:val="0"/>
          <w:sz w:val="24"/>
          <w14:textFill>
            <w14:solidFill>
              <w14:schemeClr w14:val="tx1"/>
            </w14:solidFill>
          </w14:textFill>
        </w:rPr>
        <w:drawing>
          <wp:inline distT="0" distB="0" distL="114300" distR="114300">
            <wp:extent cx="2705100" cy="361950"/>
            <wp:effectExtent l="0" t="0" r="7620" b="3810"/>
            <wp:docPr id="100023" name="图片 100023" descr="@@@2eb4d817c46541828de5c713e81c0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2eb4d817c46541828de5c713e81c02aa"/>
                    <pic:cNvPicPr>
                      <a:picLocks noChangeAspect="1"/>
                    </pic:cNvPicPr>
                  </pic:nvPicPr>
                  <pic:blipFill>
                    <a:blip r:embed="rId81"/>
                    <a:stretch>
                      <a:fillRect/>
                    </a:stretch>
                  </pic:blipFill>
                  <pic:spPr>
                    <a:xfrm>
                      <a:off x="0" y="0"/>
                      <a:ext cx="2705100" cy="361950"/>
                    </a:xfrm>
                    <a:prstGeom prst="rect">
                      <a:avLst/>
                    </a:prstGeom>
                  </pic:spPr>
                </pic:pic>
              </a:graphicData>
            </a:graphic>
          </wp:inline>
        </w:drawing>
      </w:r>
      <w:r>
        <w:rPr>
          <w:rFonts w:ascii="Times New Roman" w:hAnsi="Times New Roman" w:cs="Times New Roman"/>
          <w:color w:val="000000" w:themeColor="text1"/>
          <w14:textFill>
            <w14:solidFill>
              <w14:schemeClr w14:val="tx1"/>
            </w14:solidFill>
          </w14:textFill>
        </w:rPr>
        <w:t xml:space="preserve">，故D正确； </w:t>
      </w:r>
    </w:p>
    <w:p w14:paraId="7F85114F">
      <w:pPr>
        <w:adjustRightInd w:val="0"/>
        <w:snapToGrid w:val="0"/>
        <w:spacing w:line="360" w:lineRule="auto"/>
        <w:contextualSpacing/>
        <w:jc w:val="left"/>
        <w:textAlignment w:val="center"/>
        <w:rPr>
          <w:rFonts w:ascii="Times New Roman" w:hAnsi="Times New Roman" w:cs="Times New Roman"/>
          <w:color w:val="FF0000"/>
        </w:rPr>
      </w:pPr>
      <w:r>
        <w:rPr>
          <w:rFonts w:ascii="Times New Roman" w:hAnsi="Times New Roman" w:cs="Times New Roman"/>
          <w:color w:val="000000" w:themeColor="text1"/>
          <w14:textFill>
            <w14:solidFill>
              <w14:schemeClr w14:val="tx1"/>
            </w14:solidFill>
          </w14:textFill>
        </w:rPr>
        <w:t>故答案为：B。</w:t>
      </w:r>
    </w:p>
    <w:p w14:paraId="2EF60ACC">
      <w:pPr>
        <w:adjustRightInd w:val="0"/>
        <w:snapToGrid w:val="0"/>
        <w:spacing w:line="360" w:lineRule="auto"/>
        <w:ind w:left="425" w:hanging="424" w:hangingChars="177"/>
        <w:contextualSpacing/>
        <w:jc w:val="left"/>
        <w:textAlignment w:val="center"/>
        <w:rPr>
          <w:rFonts w:hint="eastAsia" w:ascii="Times New Roman" w:hAnsi="Times New Roman" w:eastAsia="宋体" w:cs="Times New Roman"/>
        </w:rPr>
      </w:pPr>
      <w:r>
        <w:rPr>
          <w:rFonts w:hint="eastAsia" w:ascii="微软雅黑" w:hAnsi="微软雅黑" w:eastAsia="微软雅黑" w:cs="微软雅黑"/>
          <w:sz w:val="24"/>
          <w:u w:val="double"/>
        </w:rPr>
        <w:drawing>
          <wp:inline distT="0" distB="0" distL="114300" distR="114300">
            <wp:extent cx="182880" cy="182880"/>
            <wp:effectExtent l="0" t="0" r="7620" b="7620"/>
            <wp:docPr id="802643423"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43423"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变式应用</w:t>
      </w:r>
      <w:r>
        <w:rPr>
          <w:rFonts w:ascii="Times New Roman" w:hAnsi="Times New Roman" w:eastAsia="宋体" w:cs="Times New Roman"/>
        </w:rPr>
        <w:t>1．</w:t>
      </w:r>
      <w:r>
        <w:rPr>
          <w:rFonts w:ascii="Times New Roman" w:hAnsi="Times New Roman" w:eastAsia="宋体" w:cs="Times New Roman"/>
          <w:b/>
          <w:bCs/>
          <w:color w:val="0070C0"/>
        </w:rPr>
        <w:t>（2024·河北卷）</w:t>
      </w:r>
      <w:r>
        <w:rPr>
          <w:rFonts w:ascii="Times New Roman" w:hAnsi="Times New Roman" w:eastAsia="宋体" w:cs="Times New Roman"/>
        </w:rPr>
        <w:object>
          <v:shape id="_x0000_i1049" o:spt="75" alt="eqId49de7e467df9f77720157b94a118f0fa" type="#_x0000_t75" style="height:15.75pt;width:43.95pt;" o:ole="t" filled="f" o:preferrelative="t" stroked="f" coordsize="21600,21600">
            <v:path/>
            <v:fill on="f" focussize="0,0"/>
            <v:stroke on="f" joinstyle="miter"/>
            <v:imagedata r:id="rId91" o:title="eqId49de7e467df9f77720157b94a118f0fa"/>
            <o:lock v:ext="edit" aspectratio="t"/>
            <w10:wrap type="none"/>
            <w10:anchorlock/>
          </v:shape>
          <o:OLEObject Type="Embed" ProgID="Equation.DSMT4" ShapeID="_x0000_i1049" DrawAspect="Content" ObjectID="_1468075743" r:id="rId90">
            <o:LockedField>false</o:LockedField>
          </o:OLEObject>
        </w:object>
      </w:r>
      <w:r>
        <w:rPr>
          <w:rFonts w:ascii="Times New Roman" w:hAnsi="Times New Roman" w:eastAsia="宋体" w:cs="Times New Roman"/>
        </w:rPr>
        <w:t>是火箭固体燃料重要的氧载体，与某些易燃物作用可全部生成气态产物，如：</w:t>
      </w:r>
      <w:r>
        <w:rPr>
          <w:rFonts w:ascii="Times New Roman" w:hAnsi="Times New Roman" w:eastAsia="宋体" w:cs="Times New Roman"/>
        </w:rPr>
        <w:object>
          <v:shape id="_x0000_i1050" o:spt="75" alt="eqId0bb91e7a07e62981e3f5c9b641313172" type="#_x0000_t75" style="height:16.85pt;width:177.75pt;" o:ole="t" filled="f" o:preferrelative="t" stroked="f" coordsize="21600,21600">
            <v:path/>
            <v:fill on="f" focussize="0,0"/>
            <v:stroke on="f" joinstyle="miter"/>
            <v:imagedata r:id="rId93" o:title="eqId0bb91e7a07e62981e3f5c9b641313172"/>
            <o:lock v:ext="edit" aspectratio="t"/>
            <w10:wrap type="none"/>
            <w10:anchorlock/>
          </v:shape>
          <o:OLEObject Type="Embed" ProgID="Equation.DSMT4" ShapeID="_x0000_i1050" DrawAspect="Content" ObjectID="_1468075744" r:id="rId92">
            <o:LockedField>false</o:LockedField>
          </o:OLEObject>
        </w:object>
      </w:r>
      <w:r>
        <w:rPr>
          <w:rFonts w:ascii="Times New Roman" w:hAnsi="Times New Roman" w:eastAsia="宋体" w:cs="Times New Roman"/>
        </w:rPr>
        <w:t>。下列有关化学用语或表述正确的是</w:t>
      </w:r>
      <w:r>
        <w:rPr>
          <w:rFonts w:hint="eastAsia" w:ascii="Times New Roman" w:hAnsi="Times New Roman" w:eastAsia="宋体" w:cs="Times New Roman"/>
        </w:rPr>
        <w:t>(    )</w:t>
      </w:r>
    </w:p>
    <w:p w14:paraId="3008FAC5">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051" o:spt="75" alt="eqId387d2029bc8e5f0ceb454be937a07e3f" type="#_x0000_t75" style="height:12.5pt;width:21.05pt;" o:ole="t" filled="f" o:preferrelative="t" stroked="f" coordsize="21600,21600">
            <v:path/>
            <v:fill on="f" focussize="0,0"/>
            <v:stroke on="f" joinstyle="miter"/>
            <v:imagedata r:id="rId95" o:title="eqId387d2029bc8e5f0ceb454be937a07e3f"/>
            <o:lock v:ext="edit" aspectratio="t"/>
            <w10:wrap type="none"/>
            <w10:anchorlock/>
          </v:shape>
          <o:OLEObject Type="Embed" ProgID="Equation.DSMT4" ShapeID="_x0000_i1051" DrawAspect="Content" ObjectID="_1468075745" r:id="rId94">
            <o:LockedField>false</o:LockedField>
          </o:OLEObject>
        </w:object>
      </w:r>
      <w:r>
        <w:rPr>
          <w:rFonts w:ascii="Times New Roman" w:hAnsi="Times New Roman" w:eastAsia="宋体" w:cs="Times New Roman"/>
        </w:rPr>
        <w:t>的形成过程可表示为</w:t>
      </w:r>
      <w:r>
        <w:rPr>
          <w:rFonts w:ascii="Times New Roman" w:hAnsi="Times New Roman" w:eastAsia="宋体" w:cs="Times New Roman"/>
          <w:kern w:val="0"/>
          <w:sz w:val="24"/>
        </w:rPr>
        <w:drawing>
          <wp:inline distT="0" distB="0" distL="114300" distR="114300">
            <wp:extent cx="1371600" cy="571500"/>
            <wp:effectExtent l="0" t="0" r="0" b="7620"/>
            <wp:docPr id="70" name="图片 70" descr="@@@e75d06939ff44e78a5300969cab0fb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e75d06939ff44e78a5300969cab0fb4c"/>
                    <pic:cNvPicPr>
                      <a:picLocks noChangeAspect="1"/>
                    </pic:cNvPicPr>
                  </pic:nvPicPr>
                  <pic:blipFill>
                    <a:blip r:embed="rId96"/>
                    <a:stretch>
                      <a:fillRect/>
                    </a:stretch>
                  </pic:blipFill>
                  <pic:spPr>
                    <a:xfrm>
                      <a:off x="0" y="0"/>
                      <a:ext cx="1371600" cy="571500"/>
                    </a:xfrm>
                    <a:prstGeom prst="rect">
                      <a:avLst/>
                    </a:prstGeom>
                  </pic:spPr>
                </pic:pic>
              </a:graphicData>
            </a:graphic>
          </wp:inline>
        </w:drawing>
      </w:r>
    </w:p>
    <w:p w14:paraId="6389160E">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1052" o:spt="75" alt="eqId49de7e467df9f77720157b94a118f0fa" type="#_x0000_t75" style="height:15.75pt;width:43.95pt;" o:ole="t" filled="f" o:preferrelative="t" stroked="f" coordsize="21600,21600">
            <v:path/>
            <v:fill on="f" focussize="0,0"/>
            <v:stroke on="f" joinstyle="miter"/>
            <v:imagedata r:id="rId91" o:title="eqId49de7e467df9f77720157b94a118f0fa"/>
            <o:lock v:ext="edit" aspectratio="t"/>
            <w10:wrap type="none"/>
            <w10:anchorlock/>
          </v:shape>
          <o:OLEObject Type="Embed" ProgID="Equation.DSMT4" ShapeID="_x0000_i1052" DrawAspect="Content" ObjectID="_1468075746" r:id="rId97">
            <o:LockedField>false</o:LockedField>
          </o:OLEObject>
        </w:object>
      </w:r>
      <w:r>
        <w:rPr>
          <w:rFonts w:ascii="Times New Roman" w:hAnsi="Times New Roman" w:eastAsia="宋体" w:cs="Times New Roman"/>
        </w:rPr>
        <w:t>中的阴、阳离子有相同的VSEPR模型和空间结构</w:t>
      </w:r>
    </w:p>
    <w:p w14:paraId="1D2003A9">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C．在</w:t>
      </w:r>
      <w:r>
        <w:rPr>
          <w:rFonts w:ascii="Times New Roman" w:hAnsi="Times New Roman" w:eastAsia="宋体" w:cs="Times New Roman"/>
        </w:rPr>
        <w:object>
          <v:shape id="_x0000_i1053" o:spt="75" alt="eqId56f0f3b7095df525f44529317355e748" type="#_x0000_t75" style="height:15.8pt;width:16.7pt;" o:ole="t" filled="f" o:preferrelative="t" stroked="f" coordsize="21600,21600">
            <v:path/>
            <v:fill on="f" focussize="0,0"/>
            <v:stroke on="f" joinstyle="miter"/>
            <v:imagedata r:id="rId99" o:title="eqId56f0f3b7095df525f44529317355e748"/>
            <o:lock v:ext="edit" aspectratio="t"/>
            <w10:wrap type="none"/>
            <w10:anchorlock/>
          </v:shape>
          <o:OLEObject Type="Embed" ProgID="Equation.DSMT4" ShapeID="_x0000_i1053" DrawAspect="Content" ObjectID="_1468075747" r:id="rId98">
            <o:LockedField>false</o:LockedField>
          </o:OLEObject>
        </w:object>
      </w:r>
      <w:r>
        <w:rPr>
          <w:rFonts w:ascii="Times New Roman" w:hAnsi="Times New Roman" w:eastAsia="宋体" w:cs="Times New Roman"/>
        </w:rPr>
        <w:t>、石墨、金刚石中，碳原子有</w:t>
      </w:r>
      <w:r>
        <w:rPr>
          <w:rFonts w:ascii="Times New Roman" w:hAnsi="Times New Roman" w:eastAsia="宋体" w:cs="Times New Roman"/>
        </w:rPr>
        <w:object>
          <v:shape id="_x0000_i1054" o:spt="75" alt="eqId99eecc61c5f1de61ceaba951264fca6e" type="#_x0000_t75" style="height:16pt;width:38.7pt;" o:ole="t" filled="f" o:preferrelative="t" stroked="f" coordsize="21600,21600">
            <v:path/>
            <v:fill on="f" focussize="0,0"/>
            <v:stroke on="f" joinstyle="miter"/>
            <v:imagedata r:id="rId101" o:title="eqId99eecc61c5f1de61ceaba951264fca6e"/>
            <o:lock v:ext="edit" aspectratio="t"/>
            <w10:wrap type="none"/>
            <w10:anchorlock/>
          </v:shape>
          <o:OLEObject Type="Embed" ProgID="Equation.DSMT4" ShapeID="_x0000_i1054" DrawAspect="Content" ObjectID="_1468075748" r:id="rId100">
            <o:LockedField>false</o:LockedField>
          </o:OLEObject>
        </w:object>
      </w:r>
      <w:r>
        <w:rPr>
          <w:rFonts w:ascii="Times New Roman" w:hAnsi="Times New Roman" w:eastAsia="宋体" w:cs="Times New Roman"/>
        </w:rPr>
        <w:t>和</w:t>
      </w:r>
      <w:r>
        <w:rPr>
          <w:rFonts w:ascii="Times New Roman" w:hAnsi="Times New Roman" w:eastAsia="宋体" w:cs="Times New Roman"/>
        </w:rPr>
        <w:object>
          <v:shape id="_x0000_i1055" o:spt="75" alt="eqIdbd9c10a48cd60f3968005daf8800a4e9" type="#_x0000_t75" style="height:15.8pt;width:15.8pt;" o:ole="t" filled="f" o:preferrelative="t" stroked="f" coordsize="21600,21600">
            <v:path/>
            <v:fill on="f" focussize="0,0"/>
            <v:stroke on="f" joinstyle="miter"/>
            <v:imagedata r:id="rId103" o:title="eqIdbd9c10a48cd60f3968005daf8800a4e9"/>
            <o:lock v:ext="edit" aspectratio="t"/>
            <w10:wrap type="none"/>
            <w10:anchorlock/>
          </v:shape>
          <o:OLEObject Type="Embed" ProgID="Equation.DSMT4" ShapeID="_x0000_i1055" DrawAspect="Content" ObjectID="_1468075749" r:id="rId102">
            <o:LockedField>false</o:LockedField>
          </o:OLEObject>
        </w:object>
      </w:r>
      <w:r>
        <w:rPr>
          <w:rFonts w:ascii="Times New Roman" w:hAnsi="Times New Roman" w:eastAsia="宋体" w:cs="Times New Roman"/>
        </w:rPr>
        <w:t>三种杂化方式</w:t>
      </w:r>
    </w:p>
    <w:p w14:paraId="7039256F">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056" o:spt="75" alt="eqId1163bc05a73653778b05c45aed88addc" type="#_x0000_t75" style="height:15.75pt;width:21.95pt;" o:ole="t" filled="f" o:preferrelative="t" stroked="f" coordsize="21600,21600">
            <v:path/>
            <v:fill on="f" focussize="0,0"/>
            <v:stroke on="f" joinstyle="miter"/>
            <v:imagedata r:id="rId105" o:title="eqId1163bc05a73653778b05c45aed88addc"/>
            <o:lock v:ext="edit" aspectratio="t"/>
            <w10:wrap type="none"/>
            <w10:anchorlock/>
          </v:shape>
          <o:OLEObject Type="Embed" ProgID="Equation.DSMT4" ShapeID="_x0000_i1056" DrawAspect="Content" ObjectID="_1468075750" r:id="rId104">
            <o:LockedField>false</o:LockedField>
          </o:OLEObject>
        </w:object>
      </w:r>
      <w:r>
        <w:rPr>
          <w:rFonts w:ascii="Times New Roman" w:hAnsi="Times New Roman" w:eastAsia="宋体" w:cs="Times New Roman"/>
        </w:rPr>
        <w:t>和</w:t>
      </w:r>
      <w:r>
        <w:rPr>
          <w:rFonts w:ascii="Times New Roman" w:hAnsi="Times New Roman" w:eastAsia="宋体" w:cs="Times New Roman"/>
        </w:rPr>
        <w:object>
          <v:shape id="_x0000_i1057" o:spt="75" alt="eqIde71c86dcd9a9e9b09bbbb65b9d313435" type="#_x0000_t75" style="height:15.8pt;width:21.1pt;" o:ole="t" filled="f" o:preferrelative="t" stroked="f" coordsize="21600,21600">
            <v:path/>
            <v:fill on="f" focussize="0,0"/>
            <v:stroke on="f" joinstyle="miter"/>
            <v:imagedata r:id="rId107" o:title="eqIde71c86dcd9a9e9b09bbbb65b9d313435"/>
            <o:lock v:ext="edit" aspectratio="t"/>
            <w10:wrap type="none"/>
            <w10:anchorlock/>
          </v:shape>
          <o:OLEObject Type="Embed" ProgID="Equation.DSMT4" ShapeID="_x0000_i1057" DrawAspect="Content" ObjectID="_1468075751" r:id="rId106">
            <o:LockedField>false</o:LockedField>
          </o:OLEObject>
        </w:object>
      </w:r>
      <w:r>
        <w:rPr>
          <w:rFonts w:ascii="Times New Roman" w:hAnsi="Times New Roman" w:eastAsia="宋体" w:cs="Times New Roman"/>
        </w:rPr>
        <w:t>都能作制冷剂是因为它们有相同类型的分子间作用力</w:t>
      </w:r>
    </w:p>
    <w:p w14:paraId="3AECEDD7">
      <w:pPr>
        <w:adjustRightInd w:val="0"/>
        <w:snapToGrid w:val="0"/>
        <w:spacing w:line="360" w:lineRule="auto"/>
        <w:contextualSpacing/>
        <w:jc w:val="left"/>
        <w:textAlignment w:val="center"/>
        <w:rPr>
          <w:rFonts w:hint="eastAsia" w:ascii="Times New Roman" w:hAnsi="Times New Roman" w:eastAsia="宋体" w:cs="Times New Roman"/>
        </w:rPr>
      </w:pPr>
      <w:r>
        <w:rPr>
          <w:rFonts w:hint="eastAsia" w:ascii="Times New Roman" w:hAnsi="Times New Roman" w:eastAsia="宋体" w:cs="Times New Roman"/>
        </w:rPr>
        <w:t>2</w:t>
      </w:r>
      <w:r>
        <w:rPr>
          <w:rFonts w:ascii="Times New Roman" w:hAnsi="Times New Roman" w:eastAsia="宋体" w:cs="Times New Roman"/>
        </w:rPr>
        <w:t>．</w:t>
      </w:r>
      <w:r>
        <w:rPr>
          <w:rFonts w:ascii="Times New Roman" w:hAnsi="Times New Roman" w:eastAsia="宋体" w:cs="Times New Roman"/>
          <w:b/>
          <w:bCs/>
          <w:color w:val="0070C0"/>
        </w:rPr>
        <w:t>（2024·湖南卷）</w:t>
      </w:r>
      <w:r>
        <w:rPr>
          <w:rFonts w:ascii="Times New Roman" w:hAnsi="Times New Roman" w:eastAsia="宋体" w:cs="Times New Roman"/>
        </w:rPr>
        <w:t>下列化学用语表述错误的是</w:t>
      </w:r>
      <w:r>
        <w:rPr>
          <w:rFonts w:hint="eastAsia" w:ascii="Times New Roman" w:hAnsi="Times New Roman" w:eastAsia="宋体" w:cs="Times New Roman"/>
        </w:rPr>
        <w:t>(    )</w:t>
      </w:r>
    </w:p>
    <w:p w14:paraId="2E6D1F68">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058" o:spt="75" alt="eqIdce93086f0133444d40743d654cba1c55" type="#_x0000_t75" style="height:12.5pt;width:31.65pt;" o:ole="t" filled="f" o:preferrelative="t" stroked="f" coordsize="21600,21600">
            <v:path/>
            <v:fill on="f" focussize="0,0"/>
            <v:stroke on="f" joinstyle="miter"/>
            <v:imagedata r:id="rId109" o:title="eqIdce93086f0133444d40743d654cba1c55"/>
            <o:lock v:ext="edit" aspectratio="t"/>
            <w10:wrap type="none"/>
            <w10:anchorlock/>
          </v:shape>
          <o:OLEObject Type="Embed" ProgID="Equation.DSMT4" ShapeID="_x0000_i1058" DrawAspect="Content" ObjectID="_1468075752" r:id="rId108">
            <o:LockedField>false</o:LockedField>
          </o:OLEObject>
        </w:object>
      </w:r>
      <w:r>
        <w:rPr>
          <w:rFonts w:ascii="Times New Roman" w:hAnsi="Times New Roman" w:eastAsia="宋体" w:cs="Times New Roman"/>
        </w:rPr>
        <w:t>的电子式：</w:t>
      </w:r>
      <w:r>
        <w:rPr>
          <w:rFonts w:ascii="Times New Roman" w:hAnsi="Times New Roman" w:eastAsia="宋体" w:cs="Times New Roman"/>
          <w:kern w:val="0"/>
          <w:sz w:val="24"/>
        </w:rPr>
        <w:drawing>
          <wp:inline distT="0" distB="0" distL="114300" distR="114300">
            <wp:extent cx="861695" cy="271145"/>
            <wp:effectExtent l="0" t="0" r="0" b="0"/>
            <wp:docPr id="79" name="图片 79" descr="@@@3f36f3e9-aad2-43bb-aa5b-ac2276331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3f36f3e9-aad2-43bb-aa5b-ac227633168b"/>
                    <pic:cNvPicPr>
                      <a:picLocks noChangeAspect="1"/>
                    </pic:cNvPicPr>
                  </pic:nvPicPr>
                  <pic:blipFill>
                    <a:blip r:embed="rId110"/>
                    <a:stretch>
                      <a:fillRect/>
                    </a:stretch>
                  </pic:blipFill>
                  <pic:spPr>
                    <a:xfrm>
                      <a:off x="0" y="0"/>
                      <a:ext cx="862013" cy="271374"/>
                    </a:xfrm>
                    <a:prstGeom prst="rect">
                      <a:avLst/>
                    </a:prstGeom>
                  </pic:spPr>
                </pic:pic>
              </a:graphicData>
            </a:graphic>
          </wp:inline>
        </w:drawing>
      </w:r>
    </w:p>
    <w:p w14:paraId="2B5AAB81">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B．异丙基的结构简式：</w:t>
      </w:r>
      <w:r>
        <w:rPr>
          <w:rFonts w:ascii="Times New Roman" w:hAnsi="Times New Roman" w:eastAsia="宋体" w:cs="Times New Roman"/>
          <w:kern w:val="0"/>
          <w:sz w:val="24"/>
        </w:rPr>
        <w:drawing>
          <wp:inline distT="0" distB="0" distL="114300" distR="114300">
            <wp:extent cx="828675" cy="458470"/>
            <wp:effectExtent l="0" t="0" r="0" b="0"/>
            <wp:docPr id="80" name="图片 80" descr="@@@02ff794b-c08b-4665-9103-ecf805ba8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02ff794b-c08b-4665-9103-ecf805ba8feb"/>
                    <pic:cNvPicPr>
                      <a:picLocks noChangeAspect="1"/>
                    </pic:cNvPicPr>
                  </pic:nvPicPr>
                  <pic:blipFill>
                    <a:blip r:embed="rId111"/>
                    <a:stretch>
                      <a:fillRect/>
                    </a:stretch>
                  </pic:blipFill>
                  <pic:spPr>
                    <a:xfrm>
                      <a:off x="0" y="0"/>
                      <a:ext cx="828675" cy="458587"/>
                    </a:xfrm>
                    <a:prstGeom prst="rect">
                      <a:avLst/>
                    </a:prstGeom>
                  </pic:spPr>
                </pic:pic>
              </a:graphicData>
            </a:graphic>
          </wp:inline>
        </w:drawing>
      </w:r>
    </w:p>
    <w:p w14:paraId="50723BB8">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C．NaCl溶液中的水合离子：</w:t>
      </w:r>
      <w:r>
        <w:rPr>
          <w:rFonts w:ascii="Times New Roman" w:hAnsi="Times New Roman" w:eastAsia="宋体" w:cs="Times New Roman"/>
          <w:kern w:val="0"/>
          <w:sz w:val="24"/>
        </w:rPr>
        <w:drawing>
          <wp:inline distT="0" distB="0" distL="114300" distR="114300">
            <wp:extent cx="1047750" cy="466090"/>
            <wp:effectExtent l="0" t="0" r="0" b="0"/>
            <wp:docPr id="81" name="图片 81" descr="@@@b17e2048-23f2-401e-af6c-dd9f4f7096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b17e2048-23f2-401e-af6c-dd9f4f7096bd"/>
                    <pic:cNvPicPr>
                      <a:picLocks noChangeAspect="1"/>
                    </pic:cNvPicPr>
                  </pic:nvPicPr>
                  <pic:blipFill>
                    <a:blip r:embed="rId112"/>
                    <a:stretch>
                      <a:fillRect/>
                    </a:stretch>
                  </pic:blipFill>
                  <pic:spPr>
                    <a:xfrm>
                      <a:off x="0" y="0"/>
                      <a:ext cx="1047750" cy="466418"/>
                    </a:xfrm>
                    <a:prstGeom prst="rect">
                      <a:avLst/>
                    </a:prstGeom>
                  </pic:spPr>
                </pic:pic>
              </a:graphicData>
            </a:graphic>
          </wp:inline>
        </w:drawing>
      </w:r>
    </w:p>
    <w:p w14:paraId="4969E31A">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059" o:spt="75" alt="eqId39db0d5f5533066dab682ec1bf4c39bf" type="#_x0000_t75" style="height:16.05pt;width:16.7pt;" o:ole="t" filled="f" o:preferrelative="t" stroked="f" coordsize="21600,21600">
            <v:path/>
            <v:fill on="f" focussize="0,0"/>
            <v:stroke on="f" joinstyle="miter"/>
            <v:imagedata r:id="rId73" o:title="eqId39db0d5f5533066dab682ec1bf4c39bf"/>
            <o:lock v:ext="edit" aspectratio="t"/>
            <w10:wrap type="none"/>
            <w10:anchorlock/>
          </v:shape>
          <o:OLEObject Type="Embed" ProgID="Equation.DSMT4" ShapeID="_x0000_i1059" DrawAspect="Content" ObjectID="_1468075753" r:id="rId113">
            <o:LockedField>false</o:LockedField>
          </o:OLEObject>
        </w:object>
      </w:r>
      <w:r>
        <w:rPr>
          <w:rFonts w:ascii="Times New Roman" w:hAnsi="Times New Roman" w:eastAsia="宋体" w:cs="Times New Roman"/>
        </w:rPr>
        <w:t>分子中</w:t>
      </w:r>
      <w:r>
        <w:rPr>
          <w:rFonts w:ascii="Times New Roman" w:hAnsi="Times New Roman" w:eastAsia="宋体" w:cs="Times New Roman"/>
        </w:rPr>
        <w:object>
          <v:shape id="_x0000_i1060" o:spt="75" alt="eqId863e25133c50796285c241e4825eba23" type="#_x0000_t75" style="height:8.75pt;width:8.75pt;" o:ole="t" filled="f" o:preferrelative="t" stroked="f" coordsize="21600,21600">
            <v:path/>
            <v:fill on="f" focussize="0,0"/>
            <v:stroke on="f" joinstyle="miter"/>
            <v:imagedata r:id="rId115" o:title="eqId863e25133c50796285c241e4825eba23"/>
            <o:lock v:ext="edit" aspectratio="t"/>
            <w10:wrap type="none"/>
            <w10:anchorlock/>
          </v:shape>
          <o:OLEObject Type="Embed" ProgID="Equation.DSMT4" ShapeID="_x0000_i1060" DrawAspect="Content" ObjectID="_1468075754" r:id="rId114">
            <o:LockedField>false</o:LockedField>
          </o:OLEObject>
        </w:object>
      </w:r>
      <w:r>
        <w:rPr>
          <w:rFonts w:ascii="Times New Roman" w:hAnsi="Times New Roman" w:eastAsia="宋体" w:cs="Times New Roman"/>
        </w:rPr>
        <w:t>键的形成：</w:t>
      </w:r>
      <w:r>
        <w:rPr>
          <w:rFonts w:ascii="Times New Roman" w:hAnsi="Times New Roman" w:eastAsia="宋体" w:cs="Times New Roman"/>
        </w:rPr>
        <w:drawing>
          <wp:inline distT="0" distB="0" distL="114300" distR="114300">
            <wp:extent cx="2447925" cy="403225"/>
            <wp:effectExtent l="0" t="0" r="952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6"/>
                    <a:stretch>
                      <a:fillRect/>
                    </a:stretch>
                  </pic:blipFill>
                  <pic:spPr>
                    <a:xfrm>
                      <a:off x="0" y="0"/>
                      <a:ext cx="2451525" cy="403818"/>
                    </a:xfrm>
                    <a:prstGeom prst="rect">
                      <a:avLst/>
                    </a:prstGeom>
                  </pic:spPr>
                </pic:pic>
              </a:graphicData>
            </a:graphic>
          </wp:inline>
        </w:drawing>
      </w:r>
    </w:p>
    <w:p w14:paraId="3265B8CA">
      <w:pPr>
        <w:pStyle w:val="7"/>
        <w:ind w:firstLine="0" w:firstLineChars="0"/>
        <w:rPr>
          <w:rFonts w:hint="eastAsia"/>
        </w:rPr>
      </w:pPr>
      <w:r>
        <w:drawing>
          <wp:inline distT="0" distB="0" distL="114300" distR="114300">
            <wp:extent cx="1734185" cy="435610"/>
            <wp:effectExtent l="0" t="0" r="18415" b="2540"/>
            <wp:docPr id="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pic:cNvPicPr>
                      <a:picLocks noChangeAspect="1"/>
                    </pic:cNvPicPr>
                  </pic:nvPicPr>
                  <pic:blipFill>
                    <a:blip r:embed="rId117"/>
                    <a:stretch>
                      <a:fillRect/>
                    </a:stretch>
                  </pic:blipFill>
                  <pic:spPr>
                    <a:xfrm>
                      <a:off x="0" y="0"/>
                      <a:ext cx="1734185" cy="435610"/>
                    </a:xfrm>
                    <a:prstGeom prst="rect">
                      <a:avLst/>
                    </a:prstGeom>
                    <a:noFill/>
                    <a:ln>
                      <a:noFill/>
                    </a:ln>
                  </pic:spPr>
                </pic:pic>
              </a:graphicData>
            </a:graphic>
          </wp:inline>
        </w:drawing>
      </w:r>
    </w:p>
    <w:p w14:paraId="52B31B84">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5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巩固提升</w:t>
      </w:r>
    </w:p>
    <w:p w14:paraId="281254F1">
      <w:pPr>
        <w:shd w:val="clear" w:color="auto" w:fill="FFFFFF"/>
        <w:adjustRightInd w:val="0"/>
        <w:snapToGrid w:val="0"/>
        <w:spacing w:line="360" w:lineRule="auto"/>
        <w:ind w:left="424" w:hanging="424" w:hangingChars="202"/>
        <w:contextualSpacing/>
        <w:jc w:val="left"/>
        <w:textAlignment w:val="center"/>
        <w:rPr>
          <w:rFonts w:ascii="Times New Roman" w:hAnsi="Times New Roman" w:eastAsia="宋体" w:cs="Times New Roman"/>
          <w:szCs w:val="22"/>
        </w:rPr>
      </w:pPr>
      <w:r>
        <w:rPr>
          <w:rFonts w:ascii="Times New Roman" w:hAnsi="Times New Roman" w:eastAsia="宋体" w:cs="Times New Roman"/>
        </w:rPr>
        <w:t>1．</w:t>
      </w:r>
      <w:r>
        <w:rPr>
          <w:rFonts w:ascii="Times New Roman" w:hAnsi="Times New Roman" w:eastAsia="宋体" w:cs="Times New Roman"/>
          <w:b/>
          <w:bCs/>
          <w:color w:val="0070C0"/>
          <w:szCs w:val="22"/>
        </w:rPr>
        <w:t>（2025·黑龙江、吉林、辽宁、内蒙古卷）</w:t>
      </w:r>
      <w:r>
        <w:rPr>
          <w:rFonts w:ascii="Times New Roman" w:hAnsi="Times New Roman" w:eastAsia="宋体" w:cs="Times New Roman"/>
          <w:szCs w:val="22"/>
        </w:rPr>
        <w:t>侯氏制碱法突破西方技术垄断，推动了世界制碱技术的发展，其主要反应为NaCl+</w:t>
      </w:r>
      <w:r>
        <w:rPr>
          <w:rFonts w:ascii="Times New Roman" w:hAnsi="Times New Roman" w:eastAsia="宋体" w:cs="Times New Roman"/>
          <w:szCs w:val="22"/>
        </w:rPr>
        <w:object>
          <v:shape id="_x0000_i1061" o:spt="75" alt="eqId4a378f4f6760a143f1811ad5e1405bfb" type="#_x0000_t75" style="height:16.85pt;width:176.85pt;" o:ole="t" filled="f" o:preferrelative="t" stroked="f" coordsize="21600,21600">
            <v:path/>
            <v:fill on="f" focussize="0,0"/>
            <v:stroke on="f" joinstyle="miter"/>
            <v:imagedata r:id="rId119" o:title="eqId4a378f4f6760a143f1811ad5e1405bfb"/>
            <o:lock v:ext="edit" aspectratio="t"/>
            <w10:wrap type="none"/>
            <w10:anchorlock/>
          </v:shape>
          <o:OLEObject Type="Embed" ProgID="Equation.DSMT4" ShapeID="_x0000_i1061" DrawAspect="Content" ObjectID="_1468075755" r:id="rId118">
            <o:LockedField>false</o:LockedField>
          </o:OLEObject>
        </w:object>
      </w:r>
      <w:r>
        <w:rPr>
          <w:rFonts w:ascii="Times New Roman" w:hAnsi="Times New Roman" w:eastAsia="宋体" w:cs="Times New Roman"/>
          <w:szCs w:val="22"/>
        </w:rPr>
        <w:t>。下列有关化学用语或说法正确的是</w:t>
      </w:r>
    </w:p>
    <w:p w14:paraId="07DAA8F9">
      <w:pPr>
        <w:shd w:val="clear" w:color="auto" w:fill="FFFFFF"/>
        <w:tabs>
          <w:tab w:val="left" w:pos="4156"/>
        </w:tabs>
        <w:adjustRightInd w:val="0"/>
        <w:snapToGrid w:val="0"/>
        <w:spacing w:line="360" w:lineRule="auto"/>
        <w:ind w:left="426"/>
        <w:contextualSpacing/>
        <w:jc w:val="left"/>
        <w:textAlignment w:val="center"/>
        <w:rPr>
          <w:rFonts w:ascii="Times New Roman" w:hAnsi="Times New Roman" w:eastAsia="宋体" w:cs="Times New Roman"/>
          <w:szCs w:val="22"/>
        </w:rPr>
      </w:pPr>
      <w:r>
        <w:rPr>
          <w:rFonts w:ascii="Times New Roman" w:hAnsi="Times New Roman" w:eastAsia="宋体" w:cs="Times New Roman"/>
          <w:szCs w:val="22"/>
        </w:rPr>
        <w:t>A．</w:t>
      </w:r>
      <w:r>
        <w:rPr>
          <w:rFonts w:ascii="Times New Roman" w:hAnsi="Times New Roman" w:eastAsia="宋体" w:cs="Times New Roman"/>
          <w:szCs w:val="22"/>
        </w:rPr>
        <w:object>
          <v:shape id="_x0000_i1062" o:spt="75" alt="eqIda4298cb837170c021b9f2cd4e674a6a3" type="#_x0000_t75" style="height:15.8pt;width:21.1pt;" o:ole="t" filled="f" o:preferrelative="t" stroked="f" coordsize="21600,21600">
            <v:path/>
            <v:fill on="f" focussize="0,0"/>
            <v:stroke on="f" joinstyle="miter"/>
            <v:imagedata r:id="rId121" o:title="eqIda4298cb837170c021b9f2cd4e674a6a3"/>
            <o:lock v:ext="edit" aspectratio="t"/>
            <w10:wrap type="none"/>
            <w10:anchorlock/>
          </v:shape>
          <o:OLEObject Type="Embed" ProgID="Equation.DSMT4" ShapeID="_x0000_i1062" DrawAspect="Content" ObjectID="_1468075756" r:id="rId120">
            <o:LockedField>false</o:LockedField>
          </o:OLEObject>
        </w:object>
      </w:r>
      <w:r>
        <w:rPr>
          <w:rFonts w:ascii="Times New Roman" w:hAnsi="Times New Roman" w:eastAsia="宋体" w:cs="Times New Roman"/>
          <w:szCs w:val="22"/>
        </w:rPr>
        <w:t>的电子式：</w:t>
      </w:r>
      <w:r>
        <w:rPr>
          <w:rFonts w:ascii="Times New Roman" w:hAnsi="Times New Roman" w:eastAsia="宋体" w:cs="Times New Roman"/>
          <w:kern w:val="0"/>
          <w:sz w:val="24"/>
        </w:rPr>
        <w:drawing>
          <wp:inline distT="0" distB="0" distL="114300" distR="114300">
            <wp:extent cx="495300" cy="241300"/>
            <wp:effectExtent l="0" t="0" r="0" b="6350"/>
            <wp:docPr id="17" name="图片 17" descr="@@@032473ed-17c6-4da5-bedd-80155da51e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32473ed-17c6-4da5-bedd-80155da51e0d"/>
                    <pic:cNvPicPr>
                      <a:picLocks noChangeAspect="1"/>
                    </pic:cNvPicPr>
                  </pic:nvPicPr>
                  <pic:blipFill>
                    <a:blip r:embed="rId122"/>
                    <a:stretch>
                      <a:fillRect/>
                    </a:stretch>
                  </pic:blipFill>
                  <pic:spPr>
                    <a:xfrm>
                      <a:off x="0" y="0"/>
                      <a:ext cx="495300" cy="241754"/>
                    </a:xfrm>
                    <a:prstGeom prst="rect">
                      <a:avLst/>
                    </a:prstGeom>
                  </pic:spPr>
                </pic:pic>
              </a:graphicData>
            </a:graphic>
          </wp:inline>
        </w:drawing>
      </w:r>
    </w:p>
    <w:p w14:paraId="62516D27">
      <w:pPr>
        <w:shd w:val="clear" w:color="auto" w:fill="FFFFFF"/>
        <w:tabs>
          <w:tab w:val="left" w:pos="4156"/>
        </w:tabs>
        <w:adjustRightInd w:val="0"/>
        <w:snapToGrid w:val="0"/>
        <w:spacing w:line="360" w:lineRule="auto"/>
        <w:ind w:left="426"/>
        <w:contextualSpacing/>
        <w:jc w:val="left"/>
        <w:textAlignment w:val="center"/>
        <w:rPr>
          <w:rFonts w:ascii="Times New Roman" w:hAnsi="Times New Roman" w:eastAsia="宋体" w:cs="Times New Roman"/>
          <w:szCs w:val="22"/>
        </w:rPr>
      </w:pPr>
      <w:r>
        <w:rPr>
          <w:rFonts w:ascii="Times New Roman" w:hAnsi="Times New Roman" w:eastAsia="宋体" w:cs="Times New Roman"/>
          <w:szCs w:val="22"/>
        </w:rPr>
        <w:t>B．</w:t>
      </w:r>
      <w:r>
        <w:rPr>
          <w:rFonts w:ascii="Times New Roman" w:hAnsi="Times New Roman" w:eastAsia="宋体" w:cs="Times New Roman"/>
          <w:szCs w:val="22"/>
        </w:rPr>
        <w:object>
          <v:shape id="_x0000_i1063" o:spt="75" alt="eqId98183b7becdd0efb6fe8f57cdcbce983" type="#_x0000_t75" style="height:15.8pt;width:22.85pt;" o:ole="t" filled="f" o:preferrelative="t" stroked="f" coordsize="21600,21600">
            <v:path/>
            <v:fill on="f" focussize="0,0"/>
            <v:stroke on="f" joinstyle="miter"/>
            <v:imagedata r:id="rId124" o:title="eqId98183b7becdd0efb6fe8f57cdcbce983"/>
            <o:lock v:ext="edit" aspectratio="t"/>
            <w10:wrap type="none"/>
            <w10:anchorlock/>
          </v:shape>
          <o:OLEObject Type="Embed" ProgID="Equation.DSMT4" ShapeID="_x0000_i1063" DrawAspect="Content" ObjectID="_1468075757" r:id="rId123">
            <o:LockedField>false</o:LockedField>
          </o:OLEObject>
        </w:object>
      </w:r>
      <w:r>
        <w:rPr>
          <w:rFonts w:ascii="Times New Roman" w:hAnsi="Times New Roman" w:eastAsia="宋体" w:cs="Times New Roman"/>
          <w:szCs w:val="22"/>
        </w:rPr>
        <w:t>的空间结构：直线形</w:t>
      </w:r>
    </w:p>
    <w:p w14:paraId="4F508BEA">
      <w:pPr>
        <w:shd w:val="clear" w:color="auto" w:fill="FFFFFF"/>
        <w:tabs>
          <w:tab w:val="left" w:pos="4156"/>
        </w:tabs>
        <w:adjustRightInd w:val="0"/>
        <w:snapToGrid w:val="0"/>
        <w:spacing w:line="360" w:lineRule="auto"/>
        <w:ind w:left="426"/>
        <w:contextualSpacing/>
        <w:jc w:val="left"/>
        <w:textAlignment w:val="center"/>
        <w:rPr>
          <w:rFonts w:ascii="Times New Roman" w:hAnsi="Times New Roman" w:eastAsia="宋体" w:cs="Times New Roman"/>
          <w:szCs w:val="22"/>
        </w:rPr>
      </w:pPr>
      <w:r>
        <w:rPr>
          <w:rFonts w:ascii="Times New Roman" w:hAnsi="Times New Roman" w:eastAsia="宋体" w:cs="Times New Roman"/>
          <w:szCs w:val="22"/>
        </w:rPr>
        <w:t>C．</w:t>
      </w:r>
      <w:r>
        <w:rPr>
          <w:rFonts w:ascii="Times New Roman" w:hAnsi="Times New Roman" w:eastAsia="宋体" w:cs="Times New Roman"/>
          <w:szCs w:val="22"/>
        </w:rPr>
        <w:object>
          <v:shape id="_x0000_i1064" o:spt="75" alt="eqId648b45686eba2e2cb73251542a27e54a" type="#_x0000_t75" style="height:15.95pt;width:32.55pt;" o:ole="t" filled="f" o:preferrelative="t" stroked="f" coordsize="21600,21600">
            <v:path/>
            <v:fill on="f" focussize="0,0"/>
            <v:stroke on="f" joinstyle="miter"/>
            <v:imagedata r:id="rId126" o:title="eqId648b45686eba2e2cb73251542a27e54a"/>
            <o:lock v:ext="edit" aspectratio="t"/>
            <w10:wrap type="none"/>
            <w10:anchorlock/>
          </v:shape>
          <o:OLEObject Type="Embed" ProgID="Equation.DSMT4" ShapeID="_x0000_i1064" DrawAspect="Content" ObjectID="_1468075758" r:id="rId125">
            <o:LockedField>false</o:LockedField>
          </o:OLEObject>
        </w:object>
      </w:r>
      <w:r>
        <w:rPr>
          <w:rFonts w:ascii="Times New Roman" w:hAnsi="Times New Roman" w:eastAsia="宋体" w:cs="Times New Roman"/>
          <w:szCs w:val="22"/>
        </w:rPr>
        <w:t>的晶体类型：离子晶体</w:t>
      </w:r>
    </w:p>
    <w:p w14:paraId="68D55592">
      <w:pPr>
        <w:shd w:val="clear" w:color="auto" w:fill="FFFFFF"/>
        <w:tabs>
          <w:tab w:val="left" w:pos="4156"/>
        </w:tabs>
        <w:adjustRightInd w:val="0"/>
        <w:snapToGrid w:val="0"/>
        <w:spacing w:line="360" w:lineRule="auto"/>
        <w:ind w:left="426"/>
        <w:contextualSpacing/>
        <w:jc w:val="left"/>
        <w:textAlignment w:val="center"/>
        <w:rPr>
          <w:rFonts w:ascii="Times New Roman" w:hAnsi="Times New Roman" w:eastAsia="宋体" w:cs="Times New Roman"/>
          <w:szCs w:val="22"/>
        </w:rPr>
      </w:pPr>
      <w:r>
        <w:rPr>
          <w:rFonts w:ascii="Times New Roman" w:hAnsi="Times New Roman" w:eastAsia="宋体" w:cs="Times New Roman"/>
          <w:szCs w:val="22"/>
        </w:rPr>
        <w:t>D．溶解度：</w:t>
      </w:r>
      <w:r>
        <w:rPr>
          <w:rFonts w:ascii="Times New Roman" w:hAnsi="Times New Roman" w:eastAsia="宋体" w:cs="Times New Roman"/>
          <w:szCs w:val="22"/>
        </w:rPr>
        <w:object>
          <v:shape id="_x0000_i1065" o:spt="75" alt="eqId03e6adedf9be75e9c1bac5204d38d5ae" type="#_x0000_t75" style="height:16pt;width:98.55pt;" o:ole="t" filled="f" o:preferrelative="t" stroked="f" coordsize="21600,21600">
            <v:path/>
            <v:fill on="f" focussize="0,0"/>
            <v:stroke on="f" joinstyle="miter"/>
            <v:imagedata r:id="rId128" o:title="eqId03e6adedf9be75e9c1bac5204d38d5ae"/>
            <o:lock v:ext="edit" aspectratio="t"/>
            <w10:wrap type="none"/>
            <w10:anchorlock/>
          </v:shape>
          <o:OLEObject Type="Embed" ProgID="Equation.DSMT4" ShapeID="_x0000_i1065" DrawAspect="Content" ObjectID="_1468075759" r:id="rId127">
            <o:LockedField>false</o:LockedField>
          </o:OLEObject>
        </w:object>
      </w:r>
    </w:p>
    <w:p w14:paraId="105AF1EC">
      <w:pPr>
        <w:shd w:val="clear" w:color="auto" w:fill="FFFFFF"/>
        <w:adjustRightInd w:val="0"/>
        <w:snapToGrid w:val="0"/>
        <w:spacing w:line="360" w:lineRule="auto"/>
        <w:contextualSpacing/>
        <w:jc w:val="left"/>
        <w:textAlignment w:val="center"/>
        <w:rPr>
          <w:rFonts w:ascii="Times New Roman" w:hAnsi="Times New Roman" w:eastAsia="宋体" w:cs="Times New Roman"/>
          <w:szCs w:val="22"/>
        </w:rPr>
      </w:pPr>
      <w:r>
        <w:rPr>
          <w:rFonts w:ascii="Times New Roman" w:hAnsi="Times New Roman" w:eastAsia="宋体" w:cs="Times New Roman"/>
          <w:szCs w:val="22"/>
        </w:rPr>
        <w:t>2．</w:t>
      </w:r>
      <w:r>
        <w:rPr>
          <w:rFonts w:ascii="Times New Roman" w:hAnsi="Times New Roman" w:eastAsia="宋体" w:cs="Times New Roman"/>
          <w:b/>
          <w:bCs/>
          <w:color w:val="0070C0"/>
          <w:szCs w:val="22"/>
        </w:rPr>
        <w:t>（2025·湖北卷）</w:t>
      </w:r>
      <w:r>
        <w:rPr>
          <w:rFonts w:ascii="Times New Roman" w:hAnsi="Times New Roman" w:eastAsia="宋体" w:cs="Times New Roman"/>
          <w:szCs w:val="22"/>
        </w:rPr>
        <w:t>下列化学用语表达错误的是</w:t>
      </w:r>
    </w:p>
    <w:p w14:paraId="0BFF979F">
      <w:pPr>
        <w:shd w:val="clear" w:color="auto" w:fill="FFFFFF"/>
        <w:adjustRightInd w:val="0"/>
        <w:snapToGrid w:val="0"/>
        <w:spacing w:line="360" w:lineRule="auto"/>
        <w:ind w:left="426"/>
        <w:contextualSpacing/>
        <w:jc w:val="left"/>
        <w:textAlignment w:val="center"/>
        <w:rPr>
          <w:rFonts w:ascii="Times New Roman" w:hAnsi="Times New Roman" w:eastAsia="宋体" w:cs="Times New Roman"/>
          <w:szCs w:val="22"/>
        </w:rPr>
      </w:pPr>
      <w:r>
        <w:rPr>
          <w:rFonts w:ascii="Times New Roman" w:hAnsi="Times New Roman" w:eastAsia="宋体" w:cs="Times New Roman"/>
          <w:szCs w:val="22"/>
        </w:rPr>
        <w:t>A．甲醛</w:t>
      </w:r>
      <w:r>
        <w:rPr>
          <w:rFonts w:ascii="Times New Roman" w:hAnsi="Times New Roman" w:eastAsia="宋体" w:cs="Times New Roman"/>
          <w:szCs w:val="22"/>
        </w:rPr>
        <w:object>
          <v:shape id="_x0000_i1066" o:spt="75" alt="eqId4d8a4440d9282f7f8db229d6c0d0b88e" type="#_x0000_t75" style="height:17.7pt;width:41.3pt;" o:ole="t" filled="f" o:preferrelative="t" stroked="f" coordsize="21600,21600">
            <v:path/>
            <v:fill on="f" focussize="0,0"/>
            <v:stroke on="f" joinstyle="miter"/>
            <v:imagedata r:id="rId130" o:title="eqId4d8a4440d9282f7f8db229d6c0d0b88e"/>
            <o:lock v:ext="edit" aspectratio="t"/>
            <w10:wrap type="none"/>
            <w10:anchorlock/>
          </v:shape>
          <o:OLEObject Type="Embed" ProgID="Equation.DSMT4" ShapeID="_x0000_i1066" DrawAspect="Content" ObjectID="_1468075760" r:id="rId129">
            <o:LockedField>false</o:LockedField>
          </o:OLEObject>
        </w:object>
      </w:r>
      <w:r>
        <w:rPr>
          <w:rFonts w:ascii="Times New Roman" w:hAnsi="Times New Roman" w:eastAsia="宋体" w:cs="Times New Roman"/>
          <w:szCs w:val="22"/>
        </w:rPr>
        <w:t>的分子空间结构模型：</w:t>
      </w:r>
      <w:r>
        <w:rPr>
          <w:rFonts w:ascii="Times New Roman" w:hAnsi="Times New Roman" w:eastAsia="宋体" w:cs="Times New Roman"/>
          <w:kern w:val="0"/>
          <w:sz w:val="24"/>
        </w:rPr>
        <w:drawing>
          <wp:inline distT="0" distB="0" distL="114300" distR="114300">
            <wp:extent cx="607695" cy="414020"/>
            <wp:effectExtent l="0" t="0" r="1905" b="5080"/>
            <wp:docPr id="19" name="图片 19" descr="@@@41fb06ed-ee9c-47c7-beb2-2bac8bad3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1fb06ed-ee9c-47c7-beb2-2bac8bad3ece"/>
                    <pic:cNvPicPr>
                      <a:picLocks noChangeAspect="1"/>
                    </pic:cNvPicPr>
                  </pic:nvPicPr>
                  <pic:blipFill>
                    <a:blip r:embed="rId131"/>
                    <a:stretch>
                      <a:fillRect/>
                    </a:stretch>
                  </pic:blipFill>
                  <pic:spPr>
                    <a:xfrm>
                      <a:off x="0" y="0"/>
                      <a:ext cx="608264" cy="414726"/>
                    </a:xfrm>
                    <a:prstGeom prst="rect">
                      <a:avLst/>
                    </a:prstGeom>
                  </pic:spPr>
                </pic:pic>
              </a:graphicData>
            </a:graphic>
          </wp:inline>
        </w:drawing>
      </w:r>
    </w:p>
    <w:p w14:paraId="67685AAB">
      <w:pPr>
        <w:shd w:val="clear" w:color="auto" w:fill="FFFFFF"/>
        <w:adjustRightInd w:val="0"/>
        <w:snapToGrid w:val="0"/>
        <w:spacing w:line="360" w:lineRule="auto"/>
        <w:ind w:left="426"/>
        <w:contextualSpacing/>
        <w:jc w:val="left"/>
        <w:textAlignment w:val="center"/>
        <w:rPr>
          <w:rFonts w:ascii="Times New Roman" w:hAnsi="Times New Roman" w:eastAsia="宋体" w:cs="Times New Roman"/>
          <w:szCs w:val="22"/>
        </w:rPr>
      </w:pPr>
      <w:r>
        <w:rPr>
          <w:rFonts w:ascii="Times New Roman" w:hAnsi="Times New Roman" w:eastAsia="宋体" w:cs="Times New Roman"/>
          <w:szCs w:val="22"/>
        </w:rPr>
        <w:t>B．制备聚乙炔：</w:t>
      </w:r>
      <w:r>
        <w:rPr>
          <w:rFonts w:ascii="Times New Roman" w:hAnsi="Times New Roman" w:eastAsia="宋体" w:cs="Times New Roman"/>
          <w:szCs w:val="22"/>
        </w:rPr>
        <w:object>
          <v:shape id="_x0000_i1067" o:spt="75" alt="eqId54b40905eb3eeb1c5af91805829ba6a9" type="#_x0000_t75" style="height:14.8pt;width:108.2pt;" o:ole="t" filled="f" o:preferrelative="t" stroked="f" coordsize="21600,21600">
            <v:path/>
            <v:fill on="f" focussize="0,0"/>
            <v:stroke on="f" joinstyle="miter"/>
            <v:imagedata r:id="rId133" o:title="eqId54b40905eb3eeb1c5af91805829ba6a9"/>
            <o:lock v:ext="edit" aspectratio="t"/>
            <w10:wrap type="none"/>
            <w10:anchorlock/>
          </v:shape>
          <o:OLEObject Type="Embed" ProgID="Equation.DSMT4" ShapeID="_x0000_i1067" DrawAspect="Content" ObjectID="_1468075761" r:id="rId132">
            <o:LockedField>false</o:LockedField>
          </o:OLEObject>
        </w:object>
      </w:r>
      <w:r>
        <w:rPr>
          <w:rFonts w:ascii="Times New Roman" w:hAnsi="Times New Roman" w:eastAsia="宋体" w:cs="Times New Roman"/>
          <w:kern w:val="0"/>
          <w:sz w:val="24"/>
        </w:rPr>
        <w:drawing>
          <wp:inline distT="0" distB="0" distL="114300" distR="114300">
            <wp:extent cx="930910" cy="161925"/>
            <wp:effectExtent l="0" t="0" r="2540" b="0"/>
            <wp:docPr id="1054072902" name="图片 1054072902" descr="@@@ce4462ae-7196-4548-90c8-01aad0661b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72902" name="图片 1054072902" descr="@@@ce4462ae-7196-4548-90c8-01aad0661bf2"/>
                    <pic:cNvPicPr>
                      <a:picLocks noChangeAspect="1"/>
                    </pic:cNvPicPr>
                  </pic:nvPicPr>
                  <pic:blipFill>
                    <a:blip r:embed="rId134"/>
                    <a:stretch>
                      <a:fillRect/>
                    </a:stretch>
                  </pic:blipFill>
                  <pic:spPr>
                    <a:xfrm>
                      <a:off x="0" y="0"/>
                      <a:ext cx="931069" cy="161925"/>
                    </a:xfrm>
                    <a:prstGeom prst="rect">
                      <a:avLst/>
                    </a:prstGeom>
                  </pic:spPr>
                </pic:pic>
              </a:graphicData>
            </a:graphic>
          </wp:inline>
        </w:drawing>
      </w:r>
    </w:p>
    <w:p w14:paraId="296B3CE5">
      <w:pPr>
        <w:shd w:val="clear" w:color="auto" w:fill="FFFFFF"/>
        <w:adjustRightInd w:val="0"/>
        <w:snapToGrid w:val="0"/>
        <w:spacing w:line="360" w:lineRule="auto"/>
        <w:ind w:left="426"/>
        <w:contextualSpacing/>
        <w:jc w:val="left"/>
        <w:textAlignment w:val="center"/>
        <w:rPr>
          <w:rFonts w:ascii="Times New Roman" w:hAnsi="Times New Roman" w:eastAsia="宋体" w:cs="Times New Roman"/>
          <w:szCs w:val="22"/>
        </w:rPr>
      </w:pPr>
      <w:r>
        <w:rPr>
          <w:rFonts w:ascii="Times New Roman" w:hAnsi="Times New Roman" w:eastAsia="宋体" w:cs="Times New Roman"/>
          <w:szCs w:val="22"/>
        </w:rPr>
        <w:t>C．碳酸银溶于硝酸的离子方程式：</w:t>
      </w:r>
      <w:r>
        <w:rPr>
          <w:rFonts w:ascii="Times New Roman" w:hAnsi="Times New Roman" w:eastAsia="宋体" w:cs="Times New Roman"/>
          <w:szCs w:val="22"/>
        </w:rPr>
        <w:object>
          <v:shape id="_x0000_i1068" o:spt="75" alt="eqIdeaad77553ecda0d960ff2a65f82cffe9" type="#_x0000_t75" style="height:16.7pt;width:121.4pt;" o:ole="t" filled="f" o:preferrelative="t" stroked="f" coordsize="21600,21600">
            <v:path/>
            <v:fill on="f" focussize="0,0"/>
            <v:stroke on="f" joinstyle="miter"/>
            <v:imagedata r:id="rId136" o:title="eqIdeaad77553ecda0d960ff2a65f82cffe9"/>
            <o:lock v:ext="edit" aspectratio="t"/>
            <w10:wrap type="none"/>
            <w10:anchorlock/>
          </v:shape>
          <o:OLEObject Type="Embed" ProgID="Equation.DSMT4" ShapeID="_x0000_i1068" DrawAspect="Content" ObjectID="_1468075762" r:id="rId135">
            <o:LockedField>false</o:LockedField>
          </o:OLEObject>
        </w:object>
      </w:r>
    </w:p>
    <w:p w14:paraId="120BF0D1">
      <w:pPr>
        <w:shd w:val="clear" w:color="auto" w:fill="FFFFFF"/>
        <w:adjustRightInd w:val="0"/>
        <w:snapToGrid w:val="0"/>
        <w:spacing w:line="360" w:lineRule="auto"/>
        <w:ind w:left="426"/>
        <w:contextualSpacing/>
        <w:jc w:val="left"/>
        <w:textAlignment w:val="center"/>
        <w:rPr>
          <w:rFonts w:ascii="Times New Roman" w:hAnsi="Times New Roman" w:eastAsia="宋体" w:cs="Times New Roman"/>
          <w:szCs w:val="22"/>
        </w:rPr>
      </w:pPr>
      <w:r>
        <w:rPr>
          <w:rFonts w:ascii="Times New Roman" w:hAnsi="Times New Roman" w:eastAsia="宋体" w:cs="Times New Roman"/>
          <w:szCs w:val="22"/>
        </w:rPr>
        <w:t>D．</w:t>
      </w:r>
      <w:r>
        <w:rPr>
          <w:rFonts w:ascii="Times New Roman" w:hAnsi="Times New Roman" w:eastAsia="宋体" w:cs="Times New Roman"/>
          <w:szCs w:val="22"/>
        </w:rPr>
        <w:object>
          <v:shape id="_x0000_i1069" o:spt="75" alt="eqIdcf933afd27510949f838dbc01c4f141c" type="#_x0000_t75" style="height:17.3pt;width:43.95pt;" o:ole="t" filled="f" o:preferrelative="t" stroked="f" coordsize="21600,21600">
            <v:path/>
            <v:fill on="f" focussize="0,0"/>
            <v:stroke on="f" joinstyle="miter"/>
            <v:imagedata r:id="rId138" o:title="eqIdcf933afd27510949f838dbc01c4f141c"/>
            <o:lock v:ext="edit" aspectratio="t"/>
            <w10:wrap type="none"/>
            <w10:anchorlock/>
          </v:shape>
          <o:OLEObject Type="Embed" ProgID="Equation.DSMT4" ShapeID="_x0000_i1069" DrawAspect="Content" ObjectID="_1468075763" r:id="rId137">
            <o:LockedField>false</o:LockedField>
          </o:OLEObject>
        </w:object>
      </w:r>
      <w:r>
        <w:rPr>
          <w:rFonts w:ascii="Times New Roman" w:hAnsi="Times New Roman" w:eastAsia="宋体" w:cs="Times New Roman"/>
          <w:szCs w:val="22"/>
        </w:rPr>
        <w:t>含有</w:t>
      </w:r>
      <w:r>
        <w:rPr>
          <w:rFonts w:ascii="Times New Roman" w:hAnsi="Times New Roman" w:eastAsia="宋体" w:cs="Times New Roman"/>
          <w:szCs w:val="22"/>
        </w:rPr>
        <w:object>
          <v:shape id="_x0000_i1070" o:spt="75" alt="eqIdea2569e376350013468d71e278e2f0a6" type="#_x0000_t75" style="height:15.8pt;width:21.1pt;" o:ole="t" filled="f" o:preferrelative="t" stroked="f" coordsize="21600,21600">
            <v:path/>
            <v:fill on="f" focussize="0,0"/>
            <v:stroke on="f" joinstyle="miter"/>
            <v:imagedata r:id="rId140" o:title="eqIdea2569e376350013468d71e278e2f0a6"/>
            <o:lock v:ext="edit" aspectratio="t"/>
            <w10:wrap type="none"/>
            <w10:anchorlock/>
          </v:shape>
          <o:OLEObject Type="Embed" ProgID="Equation.DSMT4" ShapeID="_x0000_i1070" DrawAspect="Content" ObjectID="_1468075764" r:id="rId139">
            <o:LockedField>false</o:LockedField>
          </o:OLEObject>
        </w:object>
      </w:r>
      <w:r>
        <w:rPr>
          <w:rFonts w:ascii="Times New Roman" w:hAnsi="Times New Roman" w:eastAsia="宋体" w:cs="Times New Roman"/>
          <w:szCs w:val="22"/>
        </w:rPr>
        <w:t>个</w:t>
      </w:r>
      <w:r>
        <w:rPr>
          <w:rFonts w:ascii="Times New Roman" w:hAnsi="Times New Roman" w:eastAsia="宋体" w:cs="Times New Roman"/>
          <w:szCs w:val="22"/>
        </w:rPr>
        <w:object>
          <v:shape id="_x0000_i1071" o:spt="75" alt="eqId863e25133c50796285c241e4825eba23" type="#_x0000_t75" style="height:8.75pt;width:8.75pt;" o:ole="t" filled="f" o:preferrelative="t" stroked="f" coordsize="21600,21600">
            <v:path/>
            <v:fill on="f" focussize="0,0"/>
            <v:stroke on="f" joinstyle="miter"/>
            <v:imagedata r:id="rId142" o:title="eqId863e25133c50796285c241e4825eba23"/>
            <o:lock v:ext="edit" aspectratio="t"/>
            <w10:wrap type="none"/>
            <w10:anchorlock/>
          </v:shape>
          <o:OLEObject Type="Embed" ProgID="Equation.DSMT4" ShapeID="_x0000_i1071" DrawAspect="Content" ObjectID="_1468075765" r:id="rId141">
            <o:LockedField>false</o:LockedField>
          </o:OLEObject>
        </w:object>
      </w:r>
      <w:r>
        <w:rPr>
          <w:rFonts w:ascii="Times New Roman" w:hAnsi="Times New Roman" w:eastAsia="宋体" w:cs="Times New Roman"/>
          <w:szCs w:val="22"/>
        </w:rPr>
        <w:t>键电子对</w:t>
      </w:r>
    </w:p>
    <w:p w14:paraId="1D39C1AD">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3．</w:t>
      </w:r>
      <w:r>
        <w:rPr>
          <w:rFonts w:ascii="Times New Roman" w:hAnsi="Times New Roman" w:eastAsia="宋体" w:cs="Times New Roman"/>
          <w:b/>
          <w:bCs/>
          <w:color w:val="0070C0"/>
        </w:rPr>
        <w:t>（2025·江苏卷）</w:t>
      </w:r>
      <w:r>
        <w:rPr>
          <w:rFonts w:ascii="Times New Roman" w:hAnsi="Times New Roman" w:eastAsia="宋体" w:cs="Times New Roman"/>
        </w:rPr>
        <w:t>科学家通过核反应</w:t>
      </w:r>
      <w:r>
        <w:rPr>
          <w:rFonts w:ascii="Times New Roman" w:hAnsi="Times New Roman" w:eastAsia="宋体" w:cs="Times New Roman"/>
        </w:rPr>
        <w:object>
          <v:shape id="_x0000_i1072" o:spt="75" alt="eqId23d0c7985416ab8ebd8a0f580eb3ee51" type="#_x0000_t75" style="height:17.15pt;width:89.75pt;" o:ole="t" filled="f" o:preferrelative="t" stroked="f" coordsize="21600,21600">
            <v:path/>
            <v:fill on="f" focussize="0,0"/>
            <v:stroke on="f" joinstyle="miter"/>
            <v:imagedata r:id="rId144" o:title="eqId23d0c7985416ab8ebd8a0f580eb3ee51"/>
            <o:lock v:ext="edit" aspectratio="t"/>
            <w10:wrap type="none"/>
            <w10:anchorlock/>
          </v:shape>
          <o:OLEObject Type="Embed" ProgID="Equation.DSMT4" ShapeID="_x0000_i1072" DrawAspect="Content" ObjectID="_1468075766" r:id="rId143">
            <o:LockedField>false</o:LockedField>
          </o:OLEObject>
        </w:object>
      </w:r>
      <w:r>
        <w:rPr>
          <w:rFonts w:ascii="Times New Roman" w:hAnsi="Times New Roman" w:eastAsia="宋体" w:cs="Times New Roman"/>
        </w:rPr>
        <w:t>发现氚</w:t>
      </w:r>
      <w:r>
        <w:rPr>
          <w:rFonts w:ascii="Times New Roman" w:hAnsi="Times New Roman" w:eastAsia="宋体" w:cs="Times New Roman"/>
        </w:rPr>
        <w:object>
          <v:shape id="_x0000_i1073" o:spt="75" alt="eqId8aefd99fafcf88d6ee75692e86f81c73" type="#_x0000_t75" style="height:19.1pt;width:23.75pt;" o:ole="t" filled="f" o:preferrelative="t" stroked="f" coordsize="21600,21600">
            <v:path/>
            <v:fill on="f" focussize="0,0"/>
            <v:stroke on="f" joinstyle="miter"/>
            <v:imagedata r:id="rId146" o:title="eqId8aefd99fafcf88d6ee75692e86f81c73"/>
            <o:lock v:ext="edit" aspectratio="t"/>
            <w10:wrap type="none"/>
            <w10:anchorlock/>
          </v:shape>
          <o:OLEObject Type="Embed" ProgID="Equation.DSMT4" ShapeID="_x0000_i1073" DrawAspect="Content" ObjectID="_1468075767" r:id="rId145">
            <o:LockedField>false</o:LockedField>
          </o:OLEObject>
        </w:object>
      </w:r>
      <w:r>
        <w:rPr>
          <w:rFonts w:ascii="Times New Roman" w:hAnsi="Times New Roman" w:eastAsia="宋体" w:cs="Times New Roman"/>
        </w:rPr>
        <w:t>。下列说法正确的是</w:t>
      </w:r>
    </w:p>
    <w:p w14:paraId="4BC7D6A6">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074" o:spt="75" alt="eqId5a177e586e2c4e14a7647513efbdc6d3" type="#_x0000_t75" style="height:16.5pt;width:13.2pt;" o:ole="t" filled="f" o:preferrelative="t" stroked="f" coordsize="21600,21600">
            <v:path/>
            <v:fill on="f" focussize="0,0"/>
            <v:stroke on="f" joinstyle="miter"/>
            <v:imagedata r:id="rId148" o:title="eqId5a177e586e2c4e14a7647513efbdc6d3"/>
            <o:lock v:ext="edit" aspectratio="t"/>
            <w10:wrap type="none"/>
            <w10:anchorlock/>
          </v:shape>
          <o:OLEObject Type="Embed" ProgID="Equation.DSMT4" ShapeID="_x0000_i1074" DrawAspect="Content" ObjectID="_1468075768" r:id="rId147">
            <o:LockedField>false</o:LockedField>
          </o:OLEObject>
        </w:object>
      </w:r>
      <w:r>
        <w:rPr>
          <w:rFonts w:ascii="Times New Roman" w:hAnsi="Times New Roman" w:eastAsia="宋体" w:cs="Times New Roman"/>
        </w:rPr>
        <w:t>表示一个质子</w:t>
      </w:r>
    </w:p>
    <w:p w14:paraId="4C827F1D">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1075" o:spt="75" alt="eqIdaa73b9b4d0a403c6e90e024e7274cf16" type="#_x0000_t75" style="height:16.7pt;width:16.7pt;" o:ole="t" filled="f" o:preferrelative="t" stroked="f" coordsize="21600,21600">
            <v:path/>
            <v:fill on="f" focussize="0,0"/>
            <v:stroke on="f" joinstyle="miter"/>
            <v:imagedata r:id="rId150" o:title="eqIdaa73b9b4d0a403c6e90e024e7274cf16"/>
            <o:lock v:ext="edit" aspectratio="t"/>
            <w10:wrap type="none"/>
            <w10:anchorlock/>
          </v:shape>
          <o:OLEObject Type="Embed" ProgID="Equation.DSMT4" ShapeID="_x0000_i1075" DrawAspect="Content" ObjectID="_1468075769" r:id="rId149">
            <o:LockedField>false</o:LockedField>
          </o:OLEObject>
        </w:object>
      </w:r>
      <w:r>
        <w:rPr>
          <w:rFonts w:ascii="Times New Roman" w:hAnsi="Times New Roman" w:eastAsia="宋体" w:cs="Times New Roman"/>
        </w:rPr>
        <w:t>的基态原子核外电子排布式为</w:t>
      </w:r>
      <w:r>
        <w:rPr>
          <w:rFonts w:ascii="Times New Roman" w:hAnsi="Times New Roman" w:eastAsia="宋体" w:cs="Times New Roman"/>
        </w:rPr>
        <w:object>
          <v:shape id="_x0000_i1076" o:spt="75" alt="eqIdd64a1705b8a664b3d1727b77512f42b6" type="#_x0000_t75" style="height:13.8pt;width:27.25pt;" o:ole="t" filled="f" o:preferrelative="t" stroked="f" coordsize="21600,21600">
            <v:path/>
            <v:fill on="f" focussize="0,0"/>
            <v:stroke on="f" joinstyle="miter"/>
            <v:imagedata r:id="rId152" o:title="eqIdd64a1705b8a664b3d1727b77512f42b6"/>
            <o:lock v:ext="edit" aspectratio="t"/>
            <w10:wrap type="none"/>
            <w10:anchorlock/>
          </v:shape>
          <o:OLEObject Type="Embed" ProgID="Equation.DSMT4" ShapeID="_x0000_i1076" DrawAspect="Content" ObjectID="_1468075770" r:id="rId151">
            <o:LockedField>false</o:LockedField>
          </o:OLEObject>
        </w:object>
      </w:r>
    </w:p>
    <w:p w14:paraId="45534916">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077" o:spt="75" alt="eqIde61fd15d871895d43e9d9ec6d4cf13d7" type="#_x0000_t75" style="height:16.5pt;width:15.8pt;" o:ole="t" filled="f" o:preferrelative="t" stroked="f" coordsize="21600,21600">
            <v:path/>
            <v:fill on="f" focussize="0,0"/>
            <v:stroke on="f" joinstyle="miter"/>
            <v:imagedata r:id="rId154" o:title="eqIde61fd15d871895d43e9d9ec6d4cf13d7"/>
            <o:lock v:ext="edit" aspectratio="t"/>
            <w10:wrap type="none"/>
            <w10:anchorlock/>
          </v:shape>
          <o:OLEObject Type="Embed" ProgID="Equation.DSMT4" ShapeID="_x0000_i1077" DrawAspect="Content" ObjectID="_1468075771" r:id="rId153">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078" o:spt="75" alt="eqIda471268774eb647cd7c9530161a87b80" type="#_x0000_t75" style="height:16.5pt;width:15.8pt;" o:ole="t" filled="f" o:preferrelative="t" stroked="f" coordsize="21600,21600">
            <v:path/>
            <v:fill on="f" focussize="0,0"/>
            <v:stroke on="f" joinstyle="miter"/>
            <v:imagedata r:id="rId156" o:title="eqIda471268774eb647cd7c9530161a87b80"/>
            <o:lock v:ext="edit" aspectratio="t"/>
            <w10:wrap type="none"/>
            <w10:anchorlock/>
          </v:shape>
          <o:OLEObject Type="Embed" ProgID="Equation.DSMT4" ShapeID="_x0000_i1078" DrawAspect="Content" ObjectID="_1468075772" r:id="rId155">
            <o:LockedField>false</o:LockedField>
          </o:OLEObject>
        </w:object>
      </w:r>
      <w:r>
        <w:rPr>
          <w:rFonts w:ascii="Times New Roman" w:hAnsi="Times New Roman" w:eastAsia="宋体" w:cs="Times New Roman"/>
        </w:rPr>
        <w:t>互为同位素</w:t>
      </w:r>
    </w:p>
    <w:p w14:paraId="2727AAC2">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079" o:spt="75" alt="eqId4a52e1dc02ac505286f39c3d5efcec5b" type="#_x0000_t75" style="height:16.3pt;width:20.2pt;" o:ole="t" filled="f" o:preferrelative="t" stroked="f" coordsize="21600,21600">
            <v:path/>
            <v:fill on="f" focussize="0,0"/>
            <v:stroke on="f" joinstyle="miter"/>
            <v:imagedata r:id="rId158" o:title="eqId4a52e1dc02ac505286f39c3d5efcec5b"/>
            <o:lock v:ext="edit" aspectratio="t"/>
            <w10:wrap type="none"/>
            <w10:anchorlock/>
          </v:shape>
          <o:OLEObject Type="Embed" ProgID="Equation.DSMT4" ShapeID="_x0000_i1079" DrawAspect="Content" ObjectID="_1468075773" r:id="rId157">
            <o:LockedField>false</o:LockedField>
          </o:OLEObject>
        </w:object>
      </w:r>
      <w:r>
        <w:rPr>
          <w:rFonts w:ascii="Times New Roman" w:hAnsi="Times New Roman" w:eastAsia="宋体" w:cs="Times New Roman"/>
        </w:rPr>
        <w:t>的原子结构示意图为</w:t>
      </w:r>
      <w:r>
        <w:rPr>
          <w:rFonts w:ascii="Times New Roman" w:hAnsi="Times New Roman" w:eastAsia="宋体" w:cs="Times New Roman"/>
          <w:kern w:val="0"/>
          <w:sz w:val="24"/>
        </w:rPr>
        <w:drawing>
          <wp:inline distT="0" distB="0" distL="114300" distR="114300">
            <wp:extent cx="585470" cy="494665"/>
            <wp:effectExtent l="0" t="0" r="5080" b="635"/>
            <wp:docPr id="1599595034" name="图片 1599595034" descr="@@@8b2ca543-534b-4c92-9a66-570d43cbbb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95034" name="图片 1599595034" descr="@@@8b2ca543-534b-4c92-9a66-570d43cbbb87"/>
                    <pic:cNvPicPr>
                      <a:picLocks noChangeAspect="1"/>
                    </pic:cNvPicPr>
                  </pic:nvPicPr>
                  <pic:blipFill>
                    <a:blip r:embed="rId159"/>
                    <a:stretch>
                      <a:fillRect/>
                    </a:stretch>
                  </pic:blipFill>
                  <pic:spPr>
                    <a:xfrm>
                      <a:off x="0" y="0"/>
                      <a:ext cx="586146" cy="495433"/>
                    </a:xfrm>
                    <a:prstGeom prst="rect">
                      <a:avLst/>
                    </a:prstGeom>
                  </pic:spPr>
                </pic:pic>
              </a:graphicData>
            </a:graphic>
          </wp:inline>
        </w:drawing>
      </w:r>
    </w:p>
    <w:p w14:paraId="0A593EF6">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4．</w:t>
      </w:r>
      <w:r>
        <w:rPr>
          <w:rFonts w:ascii="Times New Roman" w:hAnsi="Times New Roman" w:eastAsia="宋体" w:cs="Times New Roman"/>
          <w:b/>
          <w:bCs/>
          <w:color w:val="0070C0"/>
        </w:rPr>
        <w:t>（2025·河南卷）</w:t>
      </w:r>
      <w:r>
        <w:rPr>
          <w:rFonts w:ascii="Times New Roman" w:hAnsi="Times New Roman" w:eastAsia="宋体" w:cs="Times New Roman"/>
        </w:rPr>
        <w:t>下列化学用语或图示正确的是</w:t>
      </w:r>
    </w:p>
    <w:p w14:paraId="1CD10696">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A．反</w:t>
      </w:r>
      <w:r>
        <w:rPr>
          <w:rFonts w:ascii="Times New Roman" w:hAnsi="Times New Roman" w:eastAsia="宋体" w:cs="Times New Roman"/>
        </w:rPr>
        <w:object>
          <v:shape id="_x0000_i1080" o:spt="75" alt="eqId1acec6401ece4cf4be5562bc84d3ca75" type="#_x0000_t75" style="height:12.25pt;width:29pt;" o:ole="t" filled="f" o:preferrelative="t" stroked="f" coordsize="21600,21600">
            <v:path/>
            <v:fill on="f" focussize="0,0"/>
            <v:stroke on="f" joinstyle="miter"/>
            <v:imagedata r:id="rId161" o:title="eqId1acec6401ece4cf4be5562bc84d3ca75"/>
            <o:lock v:ext="edit" aspectratio="t"/>
            <w10:wrap type="none"/>
            <w10:anchorlock/>
          </v:shape>
          <o:OLEObject Type="Embed" ProgID="Equation.DSMT4" ShapeID="_x0000_i1080" DrawAspect="Content" ObjectID="_1468075774" r:id="rId160">
            <o:LockedField>false</o:LockedField>
          </o:OLEObject>
        </w:object>
      </w:r>
      <w:r>
        <w:rPr>
          <w:rFonts w:ascii="Times New Roman" w:hAnsi="Times New Roman" w:eastAsia="宋体" w:cs="Times New Roman"/>
        </w:rPr>
        <w:t>二氟乙烯的结构式：</w:t>
      </w:r>
      <w:r>
        <w:rPr>
          <w:rFonts w:ascii="Times New Roman" w:hAnsi="Times New Roman" w:eastAsia="宋体" w:cs="Times New Roman"/>
          <w:kern w:val="0"/>
          <w:sz w:val="24"/>
        </w:rPr>
        <w:drawing>
          <wp:inline distT="0" distB="0" distL="114300" distR="114300">
            <wp:extent cx="485775" cy="446405"/>
            <wp:effectExtent l="0" t="0" r="0" b="0"/>
            <wp:docPr id="25" name="图片 25" descr="@@@d562850c-75cd-42f0-8572-4db744978f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562850c-75cd-42f0-8572-4db744978f8b"/>
                    <pic:cNvPicPr>
                      <a:picLocks noChangeAspect="1"/>
                    </pic:cNvPicPr>
                  </pic:nvPicPr>
                  <pic:blipFill>
                    <a:blip r:embed="rId162"/>
                    <a:stretch>
                      <a:fillRect/>
                    </a:stretch>
                  </pic:blipFill>
                  <pic:spPr>
                    <a:xfrm>
                      <a:off x="0" y="0"/>
                      <a:ext cx="486307" cy="447089"/>
                    </a:xfrm>
                    <a:prstGeom prst="rect">
                      <a:avLst/>
                    </a:prstGeom>
                  </pic:spPr>
                </pic:pic>
              </a:graphicData>
            </a:graphic>
          </wp:inline>
        </w:drawing>
      </w:r>
    </w:p>
    <w:p w14:paraId="19F66A35">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B．二氯甲烷分子的球棍模型：</w:t>
      </w:r>
      <w:r>
        <w:rPr>
          <w:rFonts w:ascii="Times New Roman" w:hAnsi="Times New Roman" w:eastAsia="宋体" w:cs="Times New Roman"/>
          <w:kern w:val="0"/>
          <w:sz w:val="24"/>
        </w:rPr>
        <w:drawing>
          <wp:inline distT="0" distB="0" distL="114300" distR="114300">
            <wp:extent cx="533400" cy="400050"/>
            <wp:effectExtent l="0" t="0" r="0" b="0"/>
            <wp:docPr id="100047" name="图片 100047" descr="@@@e5e8cc63-f6da-4bb0-9c0f-4304b0065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e5e8cc63-f6da-4bb0-9c0f-4304b006568b"/>
                    <pic:cNvPicPr>
                      <a:picLocks noChangeAspect="1"/>
                    </pic:cNvPicPr>
                  </pic:nvPicPr>
                  <pic:blipFill>
                    <a:blip r:embed="rId163"/>
                    <a:stretch>
                      <a:fillRect/>
                    </a:stretch>
                  </pic:blipFill>
                  <pic:spPr>
                    <a:xfrm>
                      <a:off x="0" y="0"/>
                      <a:ext cx="533400" cy="400050"/>
                    </a:xfrm>
                    <a:prstGeom prst="rect">
                      <a:avLst/>
                    </a:prstGeom>
                  </pic:spPr>
                </pic:pic>
              </a:graphicData>
            </a:graphic>
          </wp:inline>
        </w:drawing>
      </w:r>
    </w:p>
    <w:p w14:paraId="1D553232">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C．基态S原子的价电子轨道表示式：</w:t>
      </w:r>
      <w:r>
        <w:rPr>
          <w:rFonts w:ascii="Times New Roman" w:hAnsi="Times New Roman" w:eastAsia="宋体" w:cs="Times New Roman"/>
          <w:kern w:val="0"/>
          <w:sz w:val="24"/>
        </w:rPr>
        <w:drawing>
          <wp:inline distT="0" distB="0" distL="114300" distR="114300">
            <wp:extent cx="823595" cy="358775"/>
            <wp:effectExtent l="0" t="0" r="0" b="3175"/>
            <wp:docPr id="100049" name="图片 100049" descr="@@@f32e2b90-2182-425a-a039-baacd15d18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f32e2b90-2182-425a-a039-baacd15d18d1"/>
                    <pic:cNvPicPr>
                      <a:picLocks noChangeAspect="1"/>
                    </pic:cNvPicPr>
                  </pic:nvPicPr>
                  <pic:blipFill>
                    <a:blip r:embed="rId164"/>
                    <a:stretch>
                      <a:fillRect/>
                    </a:stretch>
                  </pic:blipFill>
                  <pic:spPr>
                    <a:xfrm>
                      <a:off x="0" y="0"/>
                      <a:ext cx="823912" cy="358932"/>
                    </a:xfrm>
                    <a:prstGeom prst="rect">
                      <a:avLst/>
                    </a:prstGeom>
                  </pic:spPr>
                </pic:pic>
              </a:graphicData>
            </a:graphic>
          </wp:inline>
        </w:drawing>
      </w:r>
    </w:p>
    <w:p w14:paraId="687371D1">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D．用电子式表示</w:t>
      </w:r>
      <w:r>
        <w:rPr>
          <w:rFonts w:ascii="Times New Roman" w:hAnsi="Times New Roman" w:eastAsia="宋体" w:cs="Times New Roman"/>
        </w:rPr>
        <w:object>
          <v:shape id="_x0000_i1081" o:spt="75" alt="eqId48045374e19ad48f2256a7bd5a725875" type="#_x0000_t75" style="height:12.05pt;width:24.6pt;" o:ole="t" filled="f" o:preferrelative="t" stroked="f" coordsize="21600,21600">
            <v:path/>
            <v:fill on="f" focussize="0,0"/>
            <v:stroke on="f" joinstyle="miter"/>
            <v:imagedata r:id="rId166" o:title="eqId48045374e19ad48f2256a7bd5a725875"/>
            <o:lock v:ext="edit" aspectratio="t"/>
            <w10:wrap type="none"/>
            <w10:anchorlock/>
          </v:shape>
          <o:OLEObject Type="Embed" ProgID="Equation.DSMT4" ShapeID="_x0000_i1081" DrawAspect="Content" ObjectID="_1468075775" r:id="rId165">
            <o:LockedField>false</o:LockedField>
          </o:OLEObject>
        </w:object>
      </w:r>
      <w:r>
        <w:rPr>
          <w:rFonts w:ascii="Times New Roman" w:hAnsi="Times New Roman" w:eastAsia="宋体" w:cs="Times New Roman"/>
        </w:rPr>
        <w:t>的形成过程：</w:t>
      </w:r>
      <w:r>
        <w:rPr>
          <w:rFonts w:ascii="Times New Roman" w:hAnsi="Times New Roman" w:eastAsia="宋体" w:cs="Times New Roman"/>
          <w:kern w:val="0"/>
          <w:sz w:val="24"/>
        </w:rPr>
        <w:drawing>
          <wp:inline distT="0" distB="0" distL="114300" distR="114300">
            <wp:extent cx="1204595" cy="229870"/>
            <wp:effectExtent l="0" t="0" r="0" b="0"/>
            <wp:docPr id="100051" name="图片 100051" descr="@@@63ee3c59-7696-40df-a9c4-444054e1eb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63ee3c59-7696-40df-a9c4-444054e1eb84"/>
                    <pic:cNvPicPr>
                      <a:picLocks noChangeAspect="1"/>
                    </pic:cNvPicPr>
                  </pic:nvPicPr>
                  <pic:blipFill>
                    <a:blip r:embed="rId167"/>
                    <a:stretch>
                      <a:fillRect/>
                    </a:stretch>
                  </pic:blipFill>
                  <pic:spPr>
                    <a:xfrm>
                      <a:off x="0" y="0"/>
                      <a:ext cx="1204913" cy="229885"/>
                    </a:xfrm>
                    <a:prstGeom prst="rect">
                      <a:avLst/>
                    </a:prstGeom>
                  </pic:spPr>
                </pic:pic>
              </a:graphicData>
            </a:graphic>
          </wp:inline>
        </w:drawing>
      </w:r>
    </w:p>
    <w:p w14:paraId="03FDC3E1">
      <w:pPr>
        <w:shd w:val="clear" w:color="auto" w:fill="FFFFFF" w:themeFill="background1"/>
        <w:adjustRightInd w:val="0"/>
        <w:snapToGrid w:val="0"/>
        <w:spacing w:line="360" w:lineRule="auto"/>
        <w:ind w:left="424" w:hanging="424" w:hangingChars="202"/>
        <w:contextualSpacing/>
        <w:jc w:val="left"/>
        <w:textAlignment w:val="center"/>
        <w:rPr>
          <w:rFonts w:ascii="Times New Roman" w:hAnsi="Times New Roman" w:eastAsia="宋体" w:cs="Times New Roman"/>
        </w:rPr>
      </w:pPr>
      <w:r>
        <w:rPr>
          <w:rFonts w:ascii="Times New Roman" w:hAnsi="Times New Roman" w:eastAsia="宋体" w:cs="Times New Roman"/>
        </w:rPr>
        <w:t>5．</w:t>
      </w:r>
      <w:r>
        <w:rPr>
          <w:rFonts w:ascii="Times New Roman" w:hAnsi="Times New Roman" w:eastAsia="宋体" w:cs="Times New Roman"/>
          <w:b/>
          <w:bCs/>
          <w:color w:val="0070C0"/>
        </w:rPr>
        <w:t>（2025·甘肃卷）</w:t>
      </w:r>
      <w:r>
        <w:rPr>
          <w:rFonts w:ascii="Times New Roman" w:hAnsi="Times New Roman" w:eastAsia="宋体" w:cs="Times New Roman"/>
        </w:rPr>
        <w:t>马家窑文化遗址出土了大量新石器时代陶制文物，陶制文物的主要成分为硅酸盐，下列有关表述错误的是</w:t>
      </w:r>
    </w:p>
    <w:p w14:paraId="395037A6">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A．基态Si原子的价层电子排布图：</w:t>
      </w:r>
      <w:r>
        <w:rPr>
          <w:rFonts w:ascii="Times New Roman" w:hAnsi="Times New Roman" w:eastAsia="宋体" w:cs="Times New Roman"/>
          <w:kern w:val="0"/>
          <w:sz w:val="24"/>
        </w:rPr>
        <w:drawing>
          <wp:inline distT="0" distB="0" distL="114300" distR="114300">
            <wp:extent cx="809625" cy="324485"/>
            <wp:effectExtent l="0" t="0" r="0" b="0"/>
            <wp:docPr id="27" name="图片 27" descr="@@@047c0097-eebc-4f50-bcb0-7c56136e8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47c0097-eebc-4f50-bcb0-7c56136e87fd"/>
                    <pic:cNvPicPr>
                      <a:picLocks noChangeAspect="1"/>
                    </pic:cNvPicPr>
                  </pic:nvPicPr>
                  <pic:blipFill>
                    <a:blip r:embed="rId168"/>
                    <a:stretch>
                      <a:fillRect/>
                    </a:stretch>
                  </pic:blipFill>
                  <pic:spPr>
                    <a:xfrm>
                      <a:off x="0" y="0"/>
                      <a:ext cx="809625" cy="324881"/>
                    </a:xfrm>
                    <a:prstGeom prst="rect">
                      <a:avLst/>
                    </a:prstGeom>
                  </pic:spPr>
                </pic:pic>
              </a:graphicData>
            </a:graphic>
          </wp:inline>
        </w:drawing>
      </w:r>
    </w:p>
    <w:p w14:paraId="5573BBE3">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1082" o:spt="75" alt="eqId80e15c0e25e04f0b13948f89b4aae745" type="#_x0000_t75" style="height:16.7pt;width:17.55pt;" o:ole="t" filled="f" o:preferrelative="t" stroked="f" coordsize="21600,21600">
            <v:path/>
            <v:fill on="f" focussize="0,0"/>
            <v:stroke on="f" joinstyle="miter"/>
            <v:imagedata r:id="rId170" o:title="eqId80e15c0e25e04f0b13948f89b4aae745"/>
            <o:lock v:ext="edit" aspectratio="t"/>
            <w10:wrap type="none"/>
            <w10:anchorlock/>
          </v:shape>
          <o:OLEObject Type="Embed" ProgID="Equation.DSMT4" ShapeID="_x0000_i1082" DrawAspect="Content" ObjectID="_1468075776" r:id="rId169">
            <o:LockedField>false</o:LockedField>
          </o:OLEObject>
        </w:object>
      </w:r>
      <w:r>
        <w:rPr>
          <w:rFonts w:ascii="Times New Roman" w:hAnsi="Times New Roman" w:eastAsia="宋体" w:cs="Times New Roman"/>
        </w:rPr>
        <w:t>的同位素</w:t>
      </w:r>
      <w:r>
        <w:rPr>
          <w:rFonts w:ascii="Times New Roman" w:hAnsi="Times New Roman" w:eastAsia="宋体" w:cs="Times New Roman"/>
        </w:rPr>
        <w:object>
          <v:shape id="_x0000_i1083" o:spt="75" alt="eqId678a240da3c24319f19a6ed6813aeb45" type="#_x0000_t75" style="height:16.7pt;width:17.55pt;" o:ole="t" filled="f" o:preferrelative="t" stroked="f" coordsize="21600,21600">
            <v:path/>
            <v:fill on="f" focussize="0,0"/>
            <v:stroke on="f" joinstyle="miter"/>
            <v:imagedata r:id="rId172" o:title="eqId678a240da3c24319f19a6ed6813aeb45"/>
            <o:lock v:ext="edit" aspectratio="t"/>
            <w10:wrap type="none"/>
            <w10:anchorlock/>
          </v:shape>
          <o:OLEObject Type="Embed" ProgID="Equation.DSMT4" ShapeID="_x0000_i1083" DrawAspect="Content" ObjectID="_1468075777" r:id="rId171">
            <o:LockedField>false</o:LockedField>
          </o:OLEObject>
        </w:object>
      </w:r>
      <w:r>
        <w:rPr>
          <w:rFonts w:ascii="Times New Roman" w:hAnsi="Times New Roman" w:eastAsia="宋体" w:cs="Times New Roman"/>
        </w:rPr>
        <w:t>可作为有机反应示踪原子</w:t>
      </w:r>
    </w:p>
    <w:p w14:paraId="53FBD279">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084" o:spt="75" alt="eqIdfec60172153214327d857014a36f13c6" type="#_x0000_t75" style="height:15.7pt;width:25.5pt;" o:ole="t" filled="f" o:preferrelative="t" stroked="f" coordsize="21600,21600">
            <v:path/>
            <v:fill on="f" focussize="0,0"/>
            <v:stroke on="f" joinstyle="miter"/>
            <v:imagedata r:id="rId174" o:title="eqIdfec60172153214327d857014a36f13c6"/>
            <o:lock v:ext="edit" aspectratio="t"/>
            <w10:wrap type="none"/>
            <w10:anchorlock/>
          </v:shape>
          <o:OLEObject Type="Embed" ProgID="Equation.DSMT4" ShapeID="_x0000_i1084" DrawAspect="Content" ObjectID="_1468075778" r:id="rId173">
            <o:LockedField>false</o:LockedField>
          </o:OLEObject>
        </w:object>
      </w:r>
      <w:r>
        <w:rPr>
          <w:rFonts w:ascii="Times New Roman" w:hAnsi="Times New Roman" w:eastAsia="宋体" w:cs="Times New Roman"/>
        </w:rPr>
        <w:t>的电子式为：</w:t>
      </w:r>
      <w:r>
        <w:rPr>
          <w:rFonts w:ascii="Times New Roman" w:hAnsi="Times New Roman" w:eastAsia="宋体" w:cs="Times New Roman"/>
          <w:kern w:val="0"/>
          <w:sz w:val="24"/>
        </w:rPr>
        <w:drawing>
          <wp:inline distT="0" distB="0" distL="114300" distR="114300">
            <wp:extent cx="699770" cy="605790"/>
            <wp:effectExtent l="0" t="0" r="5080" b="3810"/>
            <wp:docPr id="28" name="图片 28" descr="@@@2bb97b19-ab9f-429b-9234-39e407f2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bb97b19-ab9f-429b-9234-39e407f27484"/>
                    <pic:cNvPicPr>
                      <a:picLocks noChangeAspect="1"/>
                    </pic:cNvPicPr>
                  </pic:nvPicPr>
                  <pic:blipFill>
                    <a:blip r:embed="rId175"/>
                    <a:stretch>
                      <a:fillRect/>
                    </a:stretch>
                  </pic:blipFill>
                  <pic:spPr>
                    <a:xfrm>
                      <a:off x="0" y="0"/>
                      <a:ext cx="700088" cy="605845"/>
                    </a:xfrm>
                    <a:prstGeom prst="rect">
                      <a:avLst/>
                    </a:prstGeom>
                  </pic:spPr>
                </pic:pic>
              </a:graphicData>
            </a:graphic>
          </wp:inline>
        </w:drawing>
      </w:r>
    </w:p>
    <w:p w14:paraId="7EC65215">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085" o:spt="75" alt="eqIdb29e5890a882a946f99eb379b94801b1" type="#_x0000_t75" style="height:15.8pt;width:22.85pt;" o:ole="t" filled="f" o:preferrelative="t" stroked="f" coordsize="21600,21600">
            <v:path/>
            <v:fill on="f" focussize="0,0"/>
            <v:stroke on="f" joinstyle="miter"/>
            <v:imagedata r:id="rId177" o:title="eqIdb29e5890a882a946f99eb379b94801b1"/>
            <o:lock v:ext="edit" aspectratio="t"/>
            <w10:wrap type="none"/>
            <w10:anchorlock/>
          </v:shape>
          <o:OLEObject Type="Embed" ProgID="Equation.DSMT4" ShapeID="_x0000_i1085" DrawAspect="Content" ObjectID="_1468075779" r:id="rId176">
            <o:LockedField>false</o:LockedField>
          </o:OLEObject>
        </w:object>
      </w:r>
      <w:r>
        <w:rPr>
          <w:rFonts w:ascii="Times New Roman" w:hAnsi="Times New Roman" w:eastAsia="宋体" w:cs="Times New Roman"/>
        </w:rPr>
        <w:t>的球棍模型为：</w:t>
      </w:r>
      <w:r>
        <w:rPr>
          <w:rFonts w:ascii="Times New Roman" w:hAnsi="Times New Roman" w:eastAsia="宋体" w:cs="Times New Roman"/>
          <w:kern w:val="0"/>
          <w:sz w:val="24"/>
        </w:rPr>
        <w:drawing>
          <wp:inline distT="0" distB="0" distL="114300" distR="114300">
            <wp:extent cx="504825" cy="428625"/>
            <wp:effectExtent l="0" t="0" r="9525" b="9525"/>
            <wp:docPr id="29" name="图片 29" descr="@@@0c6026c6-113b-4fc9-a3e2-8d921e1ce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c6026c6-113b-4fc9-a3e2-8d921e1ce915"/>
                    <pic:cNvPicPr>
                      <a:picLocks noChangeAspect="1"/>
                    </pic:cNvPicPr>
                  </pic:nvPicPr>
                  <pic:blipFill>
                    <a:blip r:embed="rId178"/>
                    <a:stretch>
                      <a:fillRect/>
                    </a:stretch>
                  </pic:blipFill>
                  <pic:spPr>
                    <a:xfrm>
                      <a:off x="0" y="0"/>
                      <a:ext cx="504825" cy="428625"/>
                    </a:xfrm>
                    <a:prstGeom prst="rect">
                      <a:avLst/>
                    </a:prstGeom>
                  </pic:spPr>
                </pic:pic>
              </a:graphicData>
            </a:graphic>
          </wp:inline>
        </w:drawing>
      </w:r>
    </w:p>
    <w:p w14:paraId="0B5D3B25">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hint="eastAsia" w:ascii="Times New Roman" w:hAnsi="Times New Roman" w:eastAsia="宋体" w:cs="Times New Roman"/>
        </w:rPr>
        <w:t>6</w:t>
      </w:r>
      <w:r>
        <w:rPr>
          <w:rFonts w:ascii="Times New Roman" w:hAnsi="Times New Roman" w:eastAsia="宋体" w:cs="Times New Roman"/>
        </w:rPr>
        <w:t>．</w:t>
      </w:r>
      <w:r>
        <w:rPr>
          <w:rFonts w:ascii="Times New Roman" w:hAnsi="Times New Roman" w:eastAsia="宋体" w:cs="Times New Roman"/>
          <w:b/>
          <w:bCs/>
          <w:color w:val="0070C0"/>
        </w:rPr>
        <w:t>（2025·云南卷）</w:t>
      </w:r>
      <w:r>
        <w:rPr>
          <w:rFonts w:ascii="Times New Roman" w:hAnsi="Times New Roman" w:eastAsia="宋体" w:cs="Times New Roman"/>
        </w:rPr>
        <w:t>下列化学用语或图示表示正确的是</w:t>
      </w:r>
    </w:p>
    <w:p w14:paraId="12B2C0CD">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086" o:spt="75" alt="eqIddbe2066525aa0616cf44d051d57bf713" type="#_x0000_t75" style="height:15.5pt;width:21.95pt;" o:ole="t" filled="f" o:preferrelative="t" stroked="f" coordsize="21600,21600">
            <v:path/>
            <v:fill on="f" focussize="0,0"/>
            <v:stroke on="f" joinstyle="miter"/>
            <v:imagedata r:id="rId180" o:title="eqIddbe2066525aa0616cf44d051d57bf713"/>
            <o:lock v:ext="edit" aspectratio="t"/>
            <w10:wrap type="none"/>
            <w10:anchorlock/>
          </v:shape>
          <o:OLEObject Type="Embed" ProgID="Equation.DSMT4" ShapeID="_x0000_i1086" DrawAspect="Content" ObjectID="_1468075780" r:id="rId179">
            <o:LockedField>false</o:LockedField>
          </o:OLEObject>
        </w:object>
      </w:r>
      <w:r>
        <w:rPr>
          <w:rFonts w:ascii="Times New Roman" w:hAnsi="Times New Roman" w:eastAsia="宋体" w:cs="Times New Roman"/>
        </w:rPr>
        <w:t>的VSEPR模型：</w:t>
      </w:r>
      <w:r>
        <w:rPr>
          <w:rFonts w:ascii="Times New Roman" w:hAnsi="Times New Roman" w:eastAsia="宋体" w:cs="Times New Roman"/>
          <w:kern w:val="0"/>
          <w:sz w:val="24"/>
        </w:rPr>
        <w:drawing>
          <wp:inline distT="0" distB="0" distL="114300" distR="114300">
            <wp:extent cx="571500" cy="542925"/>
            <wp:effectExtent l="0" t="0" r="0" b="9525"/>
            <wp:docPr id="41" name="图片 41" descr="@@@7c544829-1883-4798-9849-3657d4710d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7c544829-1883-4798-9849-3657d4710d84"/>
                    <pic:cNvPicPr>
                      <a:picLocks noChangeAspect="1"/>
                    </pic:cNvPicPr>
                  </pic:nvPicPr>
                  <pic:blipFill>
                    <a:blip r:embed="rId181"/>
                    <a:stretch>
                      <a:fillRect/>
                    </a:stretch>
                  </pic:blipFill>
                  <pic:spPr>
                    <a:xfrm>
                      <a:off x="0" y="0"/>
                      <a:ext cx="571500" cy="542925"/>
                    </a:xfrm>
                    <a:prstGeom prst="rect">
                      <a:avLst/>
                    </a:prstGeom>
                  </pic:spPr>
                </pic:pic>
              </a:graphicData>
            </a:graphic>
          </wp:inline>
        </w:drawing>
      </w:r>
    </w:p>
    <w:p w14:paraId="6E9B4173">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1087" o:spt="75" alt="eqIdf6b3a3cfffd90d7be512e6ff3ac3d88e" type="#_x0000_t75" style="height:15.7pt;width:25.5pt;" o:ole="t" filled="f" o:preferrelative="t" stroked="f" coordsize="21600,21600">
            <v:path/>
            <v:fill on="f" focussize="0,0"/>
            <v:stroke on="f" joinstyle="miter"/>
            <v:imagedata r:id="rId183" o:title="eqIdf6b3a3cfffd90d7be512e6ff3ac3d88e"/>
            <o:lock v:ext="edit" aspectratio="t"/>
            <w10:wrap type="none"/>
            <w10:anchorlock/>
          </v:shape>
          <o:OLEObject Type="Embed" ProgID="Equation.DSMT4" ShapeID="_x0000_i1087" DrawAspect="Content" ObjectID="_1468075781" r:id="rId182">
            <o:LockedField>false</o:LockedField>
          </o:OLEObject>
        </w:object>
      </w:r>
      <w:r>
        <w:rPr>
          <w:rFonts w:ascii="Times New Roman" w:hAnsi="Times New Roman" w:eastAsia="宋体" w:cs="Times New Roman"/>
        </w:rPr>
        <w:t>的电子式：</w:t>
      </w:r>
      <w:r>
        <w:rPr>
          <w:rFonts w:ascii="Times New Roman" w:hAnsi="Times New Roman" w:eastAsia="宋体" w:cs="Times New Roman"/>
          <w:kern w:val="0"/>
          <w:sz w:val="24"/>
        </w:rPr>
        <w:drawing>
          <wp:inline distT="0" distB="0" distL="114300" distR="114300">
            <wp:extent cx="638175" cy="217170"/>
            <wp:effectExtent l="0" t="0" r="0" b="0"/>
            <wp:docPr id="42" name="图片 42" descr="@@@23158870-63e9-47b3-8cea-83534853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3158870-63e9-47b3-8cea-835348537281"/>
                    <pic:cNvPicPr>
                      <a:picLocks noChangeAspect="1"/>
                    </pic:cNvPicPr>
                  </pic:nvPicPr>
                  <pic:blipFill>
                    <a:blip r:embed="rId184"/>
                    <a:stretch>
                      <a:fillRect/>
                    </a:stretch>
                  </pic:blipFill>
                  <pic:spPr>
                    <a:xfrm>
                      <a:off x="0" y="0"/>
                      <a:ext cx="638175" cy="217560"/>
                    </a:xfrm>
                    <a:prstGeom prst="rect">
                      <a:avLst/>
                    </a:prstGeom>
                  </pic:spPr>
                </pic:pic>
              </a:graphicData>
            </a:graphic>
          </wp:inline>
        </w:drawing>
      </w:r>
    </w:p>
    <w:p w14:paraId="552AD5D5">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C．Cl的原子结构示意图：</w:t>
      </w:r>
      <w:r>
        <w:rPr>
          <w:rFonts w:ascii="Times New Roman" w:hAnsi="Times New Roman" w:eastAsia="宋体" w:cs="Times New Roman"/>
          <w:kern w:val="0"/>
          <w:sz w:val="24"/>
        </w:rPr>
        <w:drawing>
          <wp:inline distT="0" distB="0" distL="114300" distR="114300">
            <wp:extent cx="561975" cy="522605"/>
            <wp:effectExtent l="0" t="0" r="0" b="0"/>
            <wp:docPr id="1803650771" name="图片 1803650771" descr="@@@3c79abd5-2204-4c5b-be88-079d206a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650771" name="图片 1803650771" descr="@@@3c79abd5-2204-4c5b-be88-079d206a0120"/>
                    <pic:cNvPicPr>
                      <a:picLocks noChangeAspect="1"/>
                    </pic:cNvPicPr>
                  </pic:nvPicPr>
                  <pic:blipFill>
                    <a:blip r:embed="rId185"/>
                    <a:stretch>
                      <a:fillRect/>
                    </a:stretch>
                  </pic:blipFill>
                  <pic:spPr>
                    <a:xfrm>
                      <a:off x="0" y="0"/>
                      <a:ext cx="561975" cy="522949"/>
                    </a:xfrm>
                    <a:prstGeom prst="rect">
                      <a:avLst/>
                    </a:prstGeom>
                  </pic:spPr>
                </pic:pic>
              </a:graphicData>
            </a:graphic>
          </wp:inline>
        </w:drawing>
      </w:r>
    </w:p>
    <w:p w14:paraId="675A2C5C">
      <w:pPr>
        <w:shd w:val="clear" w:color="auto" w:fill="FFFFFF" w:themeFill="background1"/>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D．</w:t>
      </w:r>
      <w:r>
        <w:rPr>
          <w:rFonts w:hint="eastAsia" w:ascii="Times New Roman" w:hAnsi="Times New Roman" w:eastAsia="宋体" w:cs="Times New Roman"/>
        </w:rPr>
        <w:t>Al</w:t>
      </w:r>
      <w:r>
        <w:rPr>
          <w:rFonts w:hint="eastAsia" w:ascii="Times New Roman" w:hAnsi="Times New Roman" w:eastAsia="宋体" w:cs="Times New Roman"/>
          <w:vertAlign w:val="subscript"/>
        </w:rPr>
        <w:t>2</w:t>
      </w:r>
      <w:r>
        <w:rPr>
          <w:rFonts w:hint="eastAsia" w:ascii="Times New Roman" w:hAnsi="Times New Roman" w:eastAsia="宋体" w:cs="Times New Roman"/>
        </w:rPr>
        <w:t>(SO</w:t>
      </w:r>
      <w:r>
        <w:rPr>
          <w:rFonts w:hint="eastAsia" w:ascii="Times New Roman" w:hAnsi="Times New Roman" w:eastAsia="宋体" w:cs="Times New Roman"/>
          <w:vertAlign w:val="subscript"/>
        </w:rPr>
        <w:t>4</w:t>
      </w:r>
      <w:r>
        <w:rPr>
          <w:rFonts w:hint="eastAsia" w:ascii="Times New Roman" w:hAnsi="Times New Roman" w:eastAsia="宋体" w:cs="Times New Roman"/>
        </w:rPr>
        <w:t>)</w:t>
      </w:r>
      <w:r>
        <w:rPr>
          <w:rFonts w:hint="eastAsia" w:ascii="Times New Roman" w:hAnsi="Times New Roman" w:eastAsia="宋体" w:cs="Times New Roman"/>
          <w:vertAlign w:val="subscript"/>
        </w:rPr>
        <w:t>3</w:t>
      </w:r>
      <w:r>
        <w:rPr>
          <w:rFonts w:ascii="Times New Roman" w:hAnsi="Times New Roman" w:eastAsia="宋体" w:cs="Times New Roman"/>
        </w:rPr>
        <w:t>溶于水的电离方程式：</w:t>
      </w:r>
      <w:r>
        <w:rPr>
          <w:rFonts w:hint="eastAsia" w:ascii="Times New Roman" w:hAnsi="Times New Roman" w:eastAsia="宋体" w:cs="Times New Roman"/>
        </w:rPr>
        <w:t>Al</w:t>
      </w:r>
      <w:r>
        <w:rPr>
          <w:rFonts w:hint="eastAsia" w:ascii="Times New Roman" w:hAnsi="Times New Roman" w:eastAsia="宋体" w:cs="Times New Roman"/>
          <w:vertAlign w:val="subscript"/>
        </w:rPr>
        <w:t>2</w:t>
      </w:r>
      <w:r>
        <w:rPr>
          <w:rFonts w:hint="eastAsia" w:ascii="Times New Roman" w:hAnsi="Times New Roman" w:eastAsia="宋体" w:cs="Times New Roman"/>
        </w:rPr>
        <w:t>(SO</w:t>
      </w:r>
      <w:r>
        <w:rPr>
          <w:rFonts w:hint="eastAsia" w:ascii="Times New Roman" w:hAnsi="Times New Roman" w:eastAsia="宋体" w:cs="Times New Roman"/>
          <w:vertAlign w:val="subscript"/>
        </w:rPr>
        <w:t>4</w:t>
      </w:r>
      <w:r>
        <w:rPr>
          <w:rFonts w:hint="eastAsia" w:ascii="Times New Roman" w:hAnsi="Times New Roman" w:eastAsia="宋体" w:cs="Times New Roman"/>
        </w:rPr>
        <w:t>)</w:t>
      </w:r>
      <w:r>
        <w:rPr>
          <w:rFonts w:hint="eastAsia" w:ascii="Times New Roman" w:hAnsi="Times New Roman" w:eastAsia="宋体" w:cs="Times New Roman"/>
          <w:vertAlign w:val="subscript"/>
        </w:rPr>
        <w:t>3</w:t>
      </w:r>
      <w:r>
        <w:rPr>
          <w:rFonts w:ascii="ZBFH" w:hAnsi="ZBFH" w:eastAsia="宋体" w:cs="Times New Roman"/>
          <w:szCs w:val="21"/>
        </w:rPr>
        <w:t></w:t>
      </w:r>
      <w:r>
        <w:rPr>
          <w:rFonts w:hint="eastAsia" w:ascii="Times New Roman" w:hAnsi="Times New Roman" w:eastAsia="宋体" w:cs="Times New Roman"/>
          <w:szCs w:val="21"/>
        </w:rPr>
        <w:t>2Al</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+3SO</w:t>
      </w:r>
      <w:r>
        <w:rPr>
          <w:rFonts w:ascii="Times New Roman" w:hAnsi="Times New Roman" w:eastAsia="宋体" w:cs="Times New Roman"/>
          <w:color w:val="000000"/>
          <w:szCs w:val="21"/>
        </w:rPr>
        <w:fldChar w:fldCharType="begin"/>
      </w:r>
      <w:r>
        <w:rPr>
          <w:rFonts w:ascii="Times New Roman" w:hAnsi="Times New Roman" w:eastAsia="宋体" w:cs="Times New Roman"/>
          <w:color w:val="000000"/>
          <w:szCs w:val="21"/>
        </w:rPr>
        <w:instrText xml:space="preserve">eq \o\al(</w:instrText>
      </w:r>
      <w:r>
        <w:rPr>
          <w:rFonts w:hint="eastAsia" w:ascii="Times New Roman" w:hAnsi="Times New Roman"/>
          <w:color w:val="000000"/>
          <w:szCs w:val="21"/>
          <w:vertAlign w:val="superscript"/>
        </w:rPr>
        <w:instrText xml:space="preserve">2</w:instrText>
      </w:r>
      <w:r>
        <w:rPr>
          <w:rFonts w:ascii="Times New Roman" w:hAnsi="Times New Roman" w:eastAsia="宋体" w:cs="Times New Roman"/>
          <w:color w:val="000000"/>
          <w:szCs w:val="21"/>
          <w:vertAlign w:val="superscript"/>
        </w:rPr>
        <w:instrText xml:space="preserve">－</w:instrText>
      </w:r>
      <w:r>
        <w:rPr>
          <w:rFonts w:ascii="Times New Roman" w:hAnsi="Times New Roman" w:eastAsia="宋体" w:cs="Times New Roman"/>
          <w:color w:val="000000"/>
          <w:szCs w:val="21"/>
        </w:rPr>
        <w:instrText xml:space="preserve">,</w:instrText>
      </w:r>
      <w:r>
        <w:rPr>
          <w:rFonts w:hint="eastAsia" w:ascii="Times New Roman" w:hAnsi="Times New Roman"/>
          <w:color w:val="000000"/>
          <w:szCs w:val="21"/>
          <w:vertAlign w:val="subscript"/>
        </w:rPr>
        <w:instrText xml:space="preserve">4</w:instrText>
      </w:r>
      <w:r>
        <w:rPr>
          <w:rFonts w:ascii="Times New Roman" w:hAnsi="Times New Roman" w:eastAsia="宋体" w:cs="Times New Roman"/>
          <w:color w:val="000000"/>
          <w:szCs w:val="21"/>
        </w:rPr>
        <w:instrText xml:space="preserve">)</w:instrText>
      </w:r>
      <w:r>
        <w:rPr>
          <w:rFonts w:ascii="Times New Roman" w:hAnsi="Times New Roman" w:eastAsia="宋体" w:cs="Times New Roman"/>
          <w:color w:val="000000"/>
          <w:szCs w:val="21"/>
        </w:rPr>
        <w:fldChar w:fldCharType="end"/>
      </w:r>
    </w:p>
    <w:p w14:paraId="3A0505FE">
      <w:pPr>
        <w:shd w:val="clear" w:color="auto" w:fill="FFFFFF" w:themeFill="background1"/>
        <w:adjustRightInd w:val="0"/>
        <w:snapToGrid w:val="0"/>
        <w:spacing w:line="360" w:lineRule="auto"/>
        <w:contextualSpacing/>
        <w:jc w:val="left"/>
        <w:textAlignment w:val="center"/>
        <w:rPr>
          <w:rFonts w:ascii="Times New Roman" w:hAnsi="Times New Roman" w:eastAsia="宋体" w:cs="Times New Roman"/>
        </w:rPr>
      </w:pPr>
      <w:r>
        <w:rPr>
          <w:rFonts w:hint="eastAsia" w:ascii="Times New Roman" w:hAnsi="Times New Roman" w:eastAsia="宋体" w:cs="Times New Roman"/>
        </w:rPr>
        <w:t>7</w:t>
      </w:r>
      <w:r>
        <w:rPr>
          <w:rFonts w:ascii="Times New Roman" w:hAnsi="Times New Roman" w:eastAsia="宋体" w:cs="Times New Roman"/>
        </w:rPr>
        <w:t>．</w:t>
      </w:r>
      <w:r>
        <w:rPr>
          <w:rFonts w:ascii="Times New Roman" w:hAnsi="Times New Roman" w:eastAsia="宋体" w:cs="Times New Roman"/>
          <w:b/>
          <w:bCs/>
          <w:color w:val="0070C0"/>
        </w:rPr>
        <w:t>（2025·浙江1月卷）</w:t>
      </w:r>
      <w:r>
        <w:rPr>
          <w:rFonts w:ascii="Times New Roman" w:hAnsi="Times New Roman" w:eastAsia="宋体" w:cs="Times New Roman"/>
        </w:rPr>
        <w:t>下列化学用语表示</w:t>
      </w:r>
      <w:r>
        <w:rPr>
          <w:rFonts w:ascii="Times New Roman" w:hAnsi="Times New Roman" w:eastAsia="宋体" w:cs="Times New Roman"/>
          <w:em w:val="dot"/>
        </w:rPr>
        <w:t>不正确</w:t>
      </w:r>
      <w:r>
        <w:rPr>
          <w:rFonts w:ascii="Times New Roman" w:hAnsi="Times New Roman" w:eastAsia="宋体" w:cs="Times New Roman"/>
        </w:rPr>
        <w:t>的是</w:t>
      </w:r>
    </w:p>
    <w:p w14:paraId="14A400A6">
      <w:pPr>
        <w:shd w:val="clear" w:color="auto" w:fill="FFFFFF" w:themeFill="background1"/>
        <w:tabs>
          <w:tab w:val="left" w:pos="4156"/>
        </w:tabs>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A．基态S原子的电子排布式：</w:t>
      </w:r>
      <w:r>
        <w:rPr>
          <w:rFonts w:ascii="Times New Roman" w:hAnsi="Times New Roman" w:eastAsia="宋体" w:cs="Times New Roman"/>
        </w:rPr>
        <w:object>
          <v:shape id="_x0000_i1088" o:spt="75" alt="eqIdc37455770b15b14d99fcbbd2ff781fec" type="#_x0000_t75" style="height:15.8pt;width:31.65pt;" o:ole="t" filled="f" o:preferrelative="t" stroked="f" coordsize="21600,21600">
            <v:path/>
            <v:fill on="f" focussize="0,0"/>
            <v:stroke on="f" joinstyle="miter"/>
            <v:imagedata r:id="rId187" o:title="eqIdc37455770b15b14d99fcbbd2ff781fec"/>
            <o:lock v:ext="edit" aspectratio="t"/>
            <w10:wrap type="none"/>
            <w10:anchorlock/>
          </v:shape>
          <o:OLEObject Type="Embed" ProgID="Equation.DSMT4" ShapeID="_x0000_i1088" DrawAspect="Content" ObjectID="_1468075782" r:id="rId186">
            <o:LockedField>false</o:LockedField>
          </o:OLEObject>
        </w:object>
      </w:r>
    </w:p>
    <w:p w14:paraId="6DC3A801">
      <w:pPr>
        <w:shd w:val="clear" w:color="auto" w:fill="FFFFFF" w:themeFill="background1"/>
        <w:tabs>
          <w:tab w:val="left" w:pos="4156"/>
        </w:tabs>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B．质量数为14的碳原子：</w:t>
      </w:r>
      <w:r>
        <w:rPr>
          <w:rFonts w:ascii="Times New Roman" w:hAnsi="Times New Roman" w:eastAsia="宋体" w:cs="Times New Roman"/>
        </w:rPr>
        <w:object>
          <v:shape id="_x0000_i1089" o:spt="75" alt="eqId825b7a19f0fa63cc3ef9cadd34716745" type="#_x0000_t75" style="height:16.7pt;width:16.7pt;" o:ole="t" filled="f" o:preferrelative="t" stroked="f" coordsize="21600,21600">
            <v:path/>
            <v:fill on="f" focussize="0,0"/>
            <v:stroke on="f" joinstyle="miter"/>
            <v:imagedata r:id="rId189" o:title="eqId825b7a19f0fa63cc3ef9cadd34716745"/>
            <o:lock v:ext="edit" aspectratio="t"/>
            <w10:wrap type="none"/>
            <w10:anchorlock/>
          </v:shape>
          <o:OLEObject Type="Embed" ProgID="Equation.DSMT4" ShapeID="_x0000_i1089" DrawAspect="Content" ObjectID="_1468075783" r:id="rId188">
            <o:LockedField>false</o:LockedField>
          </o:OLEObject>
        </w:object>
      </w:r>
    </w:p>
    <w:p w14:paraId="42B2C069">
      <w:pPr>
        <w:shd w:val="clear" w:color="auto" w:fill="FFFFFF" w:themeFill="background1"/>
        <w:tabs>
          <w:tab w:val="left" w:pos="4156"/>
        </w:tabs>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C．乙烯的结构简式：</w:t>
      </w:r>
      <w:r>
        <w:rPr>
          <w:rFonts w:ascii="Times New Roman" w:hAnsi="Times New Roman" w:eastAsia="宋体" w:cs="Times New Roman"/>
        </w:rPr>
        <w:object>
          <v:shape id="_x0000_i1090" o:spt="75" alt="eqId78a7fcd8e92f4fe836b0515191b0be7c" type="#_x0000_t75" style="height:15.75pt;width:51.9pt;" o:ole="t" filled="f" o:preferrelative="t" stroked="f" coordsize="21600,21600">
            <v:path/>
            <v:fill on="f" focussize="0,0"/>
            <v:stroke on="f" joinstyle="miter"/>
            <v:imagedata r:id="rId191" o:title="eqId78a7fcd8e92f4fe836b0515191b0be7c"/>
            <o:lock v:ext="edit" aspectratio="t"/>
            <w10:wrap type="none"/>
            <w10:anchorlock/>
          </v:shape>
          <o:OLEObject Type="Embed" ProgID="Equation.DSMT4" ShapeID="_x0000_i1090" DrawAspect="Content" ObjectID="_1468075784" r:id="rId190">
            <o:LockedField>false</o:LockedField>
          </o:OLEObject>
        </w:object>
      </w:r>
    </w:p>
    <w:p w14:paraId="06111A30">
      <w:pPr>
        <w:shd w:val="clear" w:color="auto" w:fill="FFFFFF" w:themeFill="background1"/>
        <w:tabs>
          <w:tab w:val="left" w:pos="4156"/>
        </w:tabs>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091" o:spt="75" alt="eqId98183b7becdd0efb6fe8f57cdcbce983" type="#_x0000_t75" style="height:15.8pt;width:22.85pt;" o:ole="t" filled="f" o:preferrelative="t" stroked="f" coordsize="21600,21600">
            <v:path/>
            <v:fill on="f" focussize="0,0"/>
            <v:stroke on="f" joinstyle="miter"/>
            <v:imagedata r:id="rId124" o:title="eqId98183b7becdd0efb6fe8f57cdcbce983"/>
            <o:lock v:ext="edit" aspectratio="t"/>
            <w10:wrap type="none"/>
            <w10:anchorlock/>
          </v:shape>
          <o:OLEObject Type="Embed" ProgID="Equation.DSMT4" ShapeID="_x0000_i1091" DrawAspect="Content" ObjectID="_1468075785" r:id="rId192">
            <o:LockedField>false</o:LockedField>
          </o:OLEObject>
        </w:object>
      </w:r>
      <w:r>
        <w:rPr>
          <w:rFonts w:ascii="Times New Roman" w:hAnsi="Times New Roman" w:eastAsia="宋体" w:cs="Times New Roman"/>
        </w:rPr>
        <w:t>的电子式：</w:t>
      </w:r>
      <w:r>
        <w:rPr>
          <w:rFonts w:ascii="Times New Roman" w:hAnsi="Times New Roman" w:eastAsia="宋体" w:cs="Times New Roman"/>
          <w:kern w:val="0"/>
          <w:sz w:val="24"/>
        </w:rPr>
        <w:drawing>
          <wp:inline distT="0" distB="0" distL="114300" distR="114300">
            <wp:extent cx="547370" cy="255905"/>
            <wp:effectExtent l="0" t="0" r="5080" b="0"/>
            <wp:docPr id="100115" name="图片 100115" descr="@@@2b9b0fbc-bde5-4c2e-a8d2-2c30261a7d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图片 100115" descr="@@@2b9b0fbc-bde5-4c2e-a8d2-2c30261a7dc3"/>
                    <pic:cNvPicPr>
                      <a:picLocks noChangeAspect="1"/>
                    </pic:cNvPicPr>
                  </pic:nvPicPr>
                  <pic:blipFill>
                    <a:blip r:embed="rId193"/>
                    <a:stretch>
                      <a:fillRect/>
                    </a:stretch>
                  </pic:blipFill>
                  <pic:spPr>
                    <a:xfrm>
                      <a:off x="0" y="0"/>
                      <a:ext cx="548704" cy="256537"/>
                    </a:xfrm>
                    <a:prstGeom prst="rect">
                      <a:avLst/>
                    </a:prstGeom>
                  </pic:spPr>
                </pic:pic>
              </a:graphicData>
            </a:graphic>
          </wp:inline>
        </w:drawing>
      </w:r>
    </w:p>
    <w:p w14:paraId="1F042FDE">
      <w:pPr>
        <w:adjustRightInd w:val="0"/>
        <w:snapToGrid w:val="0"/>
        <w:spacing w:line="360" w:lineRule="auto"/>
        <w:contextualSpacing/>
        <w:jc w:val="left"/>
        <w:textAlignment w:val="center"/>
        <w:rPr>
          <w:rFonts w:ascii="Times New Roman" w:hAnsi="Times New Roman" w:eastAsia="宋体" w:cs="Times New Roman"/>
        </w:rPr>
      </w:pPr>
      <w:r>
        <w:rPr>
          <w:rFonts w:hint="eastAsia" w:ascii="Times New Roman" w:hAnsi="Times New Roman" w:eastAsia="宋体" w:cs="Times New Roman"/>
        </w:rPr>
        <w:t>8</w:t>
      </w:r>
      <w:r>
        <w:rPr>
          <w:rFonts w:ascii="Times New Roman" w:hAnsi="Times New Roman" w:eastAsia="宋体" w:cs="Times New Roman"/>
        </w:rPr>
        <w:t>．</w:t>
      </w:r>
      <w:r>
        <w:rPr>
          <w:rFonts w:ascii="Times New Roman" w:hAnsi="Times New Roman" w:eastAsia="宋体" w:cs="Times New Roman"/>
          <w:b/>
          <w:bCs/>
          <w:color w:val="0070C0"/>
        </w:rPr>
        <w:t>（2024·黑吉辽卷）</w:t>
      </w:r>
      <w:r>
        <w:rPr>
          <w:rFonts w:ascii="Times New Roman" w:hAnsi="Times New Roman" w:eastAsia="宋体" w:cs="Times New Roman"/>
        </w:rPr>
        <w:t>下列化学用语或表述正确的是</w:t>
      </w:r>
    </w:p>
    <w:p w14:paraId="7EAD1649">
      <w:pPr>
        <w:tabs>
          <w:tab w:val="left" w:pos="4156"/>
        </w:tabs>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A．中子数为1的氦核素：</w:t>
      </w:r>
      <w:r>
        <w:rPr>
          <w:rFonts w:ascii="Times New Roman" w:hAnsi="Times New Roman" w:eastAsia="宋体" w:cs="Times New Roman"/>
        </w:rPr>
        <w:object>
          <v:shape id="_x0000_i1092" o:spt="75" alt="eqId92ac2bd5ee6355c514baf08597eb894b" type="#_x0000_t75" style="height:16.3pt;width:20.2pt;" o:ole="t" filled="f" o:preferrelative="t" stroked="f" coordsize="21600,21600">
            <v:path/>
            <v:fill on="f" focussize="0,0"/>
            <v:stroke on="f" joinstyle="miter"/>
            <v:imagedata r:id="rId195" o:title="eqId92ac2bd5ee6355c514baf08597eb894b"/>
            <o:lock v:ext="edit" aspectratio="t"/>
            <w10:wrap type="none"/>
            <w10:anchorlock/>
          </v:shape>
          <o:OLEObject Type="Embed" ProgID="Equation.DSMT4" ShapeID="_x0000_i1092" DrawAspect="Content" ObjectID="_1468075786" r:id="rId194">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093" o:spt="75" alt="eqId61f83e3c8bcb8237b5aa8a808ad68a45" type="#_x0000_t75" style="height:15.8pt;width:22.85pt;" o:ole="t" filled="f" o:preferrelative="t" stroked="f" coordsize="21600,21600">
            <v:path/>
            <v:fill on="f" focussize="0,0"/>
            <v:stroke on="f" joinstyle="miter"/>
            <v:imagedata r:id="rId197" o:title="eqId61f83e3c8bcb8237b5aa8a808ad68a45"/>
            <o:lock v:ext="edit" aspectratio="t"/>
            <w10:wrap type="none"/>
            <w10:anchorlock/>
          </v:shape>
          <o:OLEObject Type="Embed" ProgID="Equation.DSMT4" ShapeID="_x0000_i1093" DrawAspect="Content" ObjectID="_1468075787" r:id="rId196">
            <o:LockedField>false</o:LockedField>
          </o:OLEObject>
        </w:object>
      </w:r>
      <w:r>
        <w:rPr>
          <w:rFonts w:ascii="Times New Roman" w:hAnsi="Times New Roman" w:eastAsia="宋体" w:cs="Times New Roman"/>
        </w:rPr>
        <w:t>的晶体类型：分子晶体</w:t>
      </w:r>
    </w:p>
    <w:p w14:paraId="513CE907">
      <w:pPr>
        <w:tabs>
          <w:tab w:val="left" w:pos="4156"/>
        </w:tabs>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094" o:spt="75" alt="eqId421bc55957a58d26079ae06afd50fa92" type="#_x0000_t75" style="height:16.1pt;width:11.4pt;" o:ole="t" filled="f" o:preferrelative="t" stroked="f" coordsize="21600,21600">
            <v:path/>
            <v:fill on="f" focussize="0,0"/>
            <v:stroke on="f" joinstyle="miter"/>
            <v:imagedata r:id="rId199" o:title="eqId421bc55957a58d26079ae06afd50fa92"/>
            <o:lock v:ext="edit" aspectratio="t"/>
            <w10:wrap type="none"/>
            <w10:anchorlock/>
          </v:shape>
          <o:OLEObject Type="Embed" ProgID="Equation.DSMT4" ShapeID="_x0000_i1094" DrawAspect="Content" ObjectID="_1468075788" r:id="rId198">
            <o:LockedField>false</o:LockedField>
          </o:OLEObject>
        </w:object>
      </w:r>
      <w:r>
        <w:rPr>
          <w:rFonts w:ascii="Times New Roman" w:hAnsi="Times New Roman" w:eastAsia="宋体" w:cs="Times New Roman"/>
        </w:rPr>
        <w:t>的共价键类型：</w:t>
      </w:r>
      <w:r>
        <w:rPr>
          <w:rFonts w:ascii="Times New Roman" w:hAnsi="Times New Roman" w:eastAsia="宋体" w:cs="Times New Roman"/>
        </w:rPr>
        <w:object>
          <v:shape id="_x0000_i1095" o:spt="75" alt="eqIdd3ca7d2f3c5fd3667d18f72f46fed43f" type="#_x0000_t75" style="height:11.1pt;width:25.5pt;" o:ole="t" filled="f" o:preferrelative="t" stroked="f" coordsize="21600,21600">
            <v:path/>
            <v:fill on="f" focussize="0,0"/>
            <v:stroke on="f" joinstyle="miter"/>
            <v:imagedata r:id="rId201" o:title="eqIdd3ca7d2f3c5fd3667d18f72f46fed43f"/>
            <o:lock v:ext="edit" aspectratio="t"/>
            <w10:wrap type="none"/>
            <w10:anchorlock/>
          </v:shape>
          <o:OLEObject Type="Embed" ProgID="Equation.DSMT4" ShapeID="_x0000_i1095" DrawAspect="Content" ObjectID="_1468075789" r:id="rId200">
            <o:LockedField>false</o:LockedField>
          </o:OLEObject>
        </w:object>
      </w:r>
      <w:r>
        <w:rPr>
          <w:rFonts w:ascii="Times New Roman" w:hAnsi="Times New Roman" w:eastAsia="宋体" w:cs="Times New Roman"/>
        </w:rPr>
        <w:t>键</w: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096" o:spt="75" alt="eqIdacfa24439f5762c711897fff13504e98" type="#_x0000_t75" style="height:15.95pt;width:21.95pt;" o:ole="t" filled="f" o:preferrelative="t" stroked="f" coordsize="21600,21600">
            <v:path/>
            <v:fill on="f" focussize="0,0"/>
            <v:stroke on="f" joinstyle="miter"/>
            <v:imagedata r:id="rId203" o:title="eqIdacfa24439f5762c711897fff13504e98"/>
            <o:lock v:ext="edit" aspectratio="t"/>
            <w10:wrap type="none"/>
            <w10:anchorlock/>
          </v:shape>
          <o:OLEObject Type="Embed" ProgID="Equation.DSMT4" ShapeID="_x0000_i1096" DrawAspect="Content" ObjectID="_1468075790" r:id="rId202">
            <o:LockedField>false</o:LockedField>
          </o:OLEObject>
        </w:object>
      </w:r>
      <w:r>
        <w:rPr>
          <w:rFonts w:ascii="Times New Roman" w:hAnsi="Times New Roman" w:eastAsia="宋体" w:cs="Times New Roman"/>
        </w:rPr>
        <w:t>的空间结构：平面三角形</w:t>
      </w:r>
    </w:p>
    <w:p w14:paraId="01884396">
      <w:pPr>
        <w:adjustRightInd w:val="0"/>
        <w:snapToGrid w:val="0"/>
        <w:spacing w:line="360" w:lineRule="auto"/>
        <w:contextualSpacing/>
        <w:jc w:val="left"/>
        <w:textAlignment w:val="center"/>
        <w:rPr>
          <w:rFonts w:ascii="Times New Roman" w:hAnsi="Times New Roman" w:eastAsia="宋体" w:cs="Times New Roman"/>
        </w:rPr>
      </w:pPr>
      <w:r>
        <w:rPr>
          <w:rFonts w:hint="eastAsia" w:ascii="Times New Roman" w:hAnsi="Times New Roman" w:eastAsia="宋体" w:cs="Times New Roman"/>
        </w:rPr>
        <w:t>9</w:t>
      </w:r>
      <w:r>
        <w:rPr>
          <w:rFonts w:ascii="Times New Roman" w:hAnsi="Times New Roman" w:eastAsia="宋体" w:cs="Times New Roman"/>
        </w:rPr>
        <w:t>．</w:t>
      </w:r>
      <w:r>
        <w:rPr>
          <w:rFonts w:ascii="Times New Roman" w:hAnsi="Times New Roman" w:eastAsia="宋体" w:cs="Times New Roman"/>
          <w:b/>
          <w:bCs/>
          <w:color w:val="0070C0"/>
        </w:rPr>
        <w:t>（2024·山东卷）</w:t>
      </w:r>
      <w:r>
        <w:rPr>
          <w:rFonts w:ascii="Times New Roman" w:hAnsi="Times New Roman" w:eastAsia="宋体" w:cs="Times New Roman"/>
        </w:rPr>
        <w:t>下列化学用语或图示正确的是</w:t>
      </w:r>
    </w:p>
    <w:p w14:paraId="6395730F">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kern w:val="0"/>
          <w:sz w:val="24"/>
        </w:rPr>
        <w:drawing>
          <wp:inline distT="0" distB="0" distL="114300" distR="114300">
            <wp:extent cx="514350" cy="409575"/>
            <wp:effectExtent l="0" t="0" r="0" b="9525"/>
            <wp:docPr id="72" name="图片 72" descr="@@@5f2ed275-4dff-4695-9ca6-b40d2ea4da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5f2ed275-4dff-4695-9ca6-b40d2ea4da26"/>
                    <pic:cNvPicPr>
                      <a:picLocks noChangeAspect="1"/>
                    </pic:cNvPicPr>
                  </pic:nvPicPr>
                  <pic:blipFill>
                    <a:blip r:embed="rId204"/>
                    <a:stretch>
                      <a:fillRect/>
                    </a:stretch>
                  </pic:blipFill>
                  <pic:spPr>
                    <a:xfrm>
                      <a:off x="0" y="0"/>
                      <a:ext cx="514350" cy="410178"/>
                    </a:xfrm>
                    <a:prstGeom prst="rect">
                      <a:avLst/>
                    </a:prstGeom>
                  </pic:spPr>
                </pic:pic>
              </a:graphicData>
            </a:graphic>
          </wp:inline>
        </w:drawing>
      </w:r>
      <w:r>
        <w:rPr>
          <w:rFonts w:ascii="Times New Roman" w:hAnsi="Times New Roman" w:eastAsia="宋体" w:cs="Times New Roman"/>
        </w:rPr>
        <w:t>的系统命名：2-甲基苯酚</w:t>
      </w:r>
    </w:p>
    <w:p w14:paraId="776BEEAC">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1097" o:spt="75" alt="eqId30c7e8a295503015a0fd2788aaf15b63" type="#_x0000_t75" style="height:16pt;width:14.05pt;" o:ole="t" filled="f" o:preferrelative="t" stroked="f" coordsize="21600,21600">
            <v:path/>
            <v:fill on="f" focussize="0,0"/>
            <v:stroke on="f" joinstyle="miter"/>
            <v:imagedata r:id="rId206" o:title="eqId30c7e8a295503015a0fd2788aaf15b63"/>
            <o:lock v:ext="edit" aspectratio="t"/>
            <w10:wrap type="none"/>
            <w10:anchorlock/>
          </v:shape>
          <o:OLEObject Type="Embed" ProgID="Equation.DSMT4" ShapeID="_x0000_i1097" DrawAspect="Content" ObjectID="_1468075791" r:id="rId205">
            <o:LockedField>false</o:LockedField>
          </o:OLEObject>
        </w:object>
      </w:r>
      <w:r>
        <w:rPr>
          <w:rFonts w:ascii="Times New Roman" w:hAnsi="Times New Roman" w:eastAsia="宋体" w:cs="Times New Roman"/>
        </w:rPr>
        <w:t>分子的球棍模型：</w:t>
      </w:r>
      <w:r>
        <w:rPr>
          <w:rFonts w:ascii="Times New Roman" w:hAnsi="Times New Roman" w:eastAsia="宋体" w:cs="Times New Roman"/>
          <w:kern w:val="0"/>
          <w:sz w:val="24"/>
        </w:rPr>
        <w:drawing>
          <wp:inline distT="0" distB="0" distL="114300" distR="114300">
            <wp:extent cx="401955" cy="361950"/>
            <wp:effectExtent l="0" t="0" r="0" b="0"/>
            <wp:docPr id="73" name="图片 73" descr="@@@98f73d47-e34f-4e98-a7f4-77675d9bb4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98f73d47-e34f-4e98-a7f4-77675d9bb4ea"/>
                    <pic:cNvPicPr>
                      <a:picLocks noChangeAspect="1"/>
                    </pic:cNvPicPr>
                  </pic:nvPicPr>
                  <pic:blipFill>
                    <a:blip r:embed="rId207"/>
                    <a:stretch>
                      <a:fillRect/>
                    </a:stretch>
                  </pic:blipFill>
                  <pic:spPr>
                    <a:xfrm>
                      <a:off x="0" y="0"/>
                      <a:ext cx="402167" cy="361950"/>
                    </a:xfrm>
                    <a:prstGeom prst="rect">
                      <a:avLst/>
                    </a:prstGeom>
                  </pic:spPr>
                </pic:pic>
              </a:graphicData>
            </a:graphic>
          </wp:inline>
        </w:drawing>
      </w:r>
    </w:p>
    <w:p w14:paraId="02B03B31">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C．激发态H原子的轨道表示式：</w:t>
      </w:r>
      <w:r>
        <w:rPr>
          <w:rFonts w:ascii="Times New Roman" w:hAnsi="Times New Roman" w:eastAsia="宋体" w:cs="Times New Roman"/>
          <w:kern w:val="0"/>
          <w:sz w:val="24"/>
        </w:rPr>
        <w:drawing>
          <wp:inline distT="0" distB="0" distL="114300" distR="114300">
            <wp:extent cx="1009650" cy="452755"/>
            <wp:effectExtent l="0" t="0" r="0" b="4445"/>
            <wp:docPr id="74" name="图片 74" descr="@@@56be48f3-3c5e-4e41-b59b-cb967ecb59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56be48f3-3c5e-4e41-b59b-cb967ecb59ce"/>
                    <pic:cNvPicPr>
                      <a:picLocks noChangeAspect="1"/>
                    </pic:cNvPicPr>
                  </pic:nvPicPr>
                  <pic:blipFill>
                    <a:blip r:embed="rId208"/>
                    <a:stretch>
                      <a:fillRect/>
                    </a:stretch>
                  </pic:blipFill>
                  <pic:spPr>
                    <a:xfrm>
                      <a:off x="0" y="0"/>
                      <a:ext cx="1009650" cy="452858"/>
                    </a:xfrm>
                    <a:prstGeom prst="rect">
                      <a:avLst/>
                    </a:prstGeom>
                  </pic:spPr>
                </pic:pic>
              </a:graphicData>
            </a:graphic>
          </wp:inline>
        </w:drawing>
      </w:r>
    </w:p>
    <w:p w14:paraId="3DDB8045">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098" o:spt="75" alt="eqIdf4d6a30d81aa285dd854287b6e248265" type="#_x0000_t75" style="height:11.4pt;width:22.85pt;" o:ole="t" filled="f" o:preferrelative="t" stroked="f" coordsize="21600,21600">
            <v:path/>
            <v:fill on="f" focussize="0,0"/>
            <v:stroke on="f" joinstyle="miter"/>
            <v:imagedata r:id="rId210" o:title="eqIdf4d6a30d81aa285dd854287b6e248265"/>
            <o:lock v:ext="edit" aspectratio="t"/>
            <w10:wrap type="none"/>
            <w10:anchorlock/>
          </v:shape>
          <o:OLEObject Type="Embed" ProgID="Equation.DSMT4" ShapeID="_x0000_i1098" DrawAspect="Content" ObjectID="_1468075792" r:id="rId209">
            <o:LockedField>false</o:LockedField>
          </o:OLEObject>
        </w:object>
      </w:r>
      <w:r>
        <w:rPr>
          <w:rFonts w:ascii="Times New Roman" w:hAnsi="Times New Roman" w:eastAsia="宋体" w:cs="Times New Roman"/>
        </w:rPr>
        <w:t>键形成的轨道重叠示意图：</w:t>
      </w:r>
      <w:r>
        <w:rPr>
          <w:rFonts w:ascii="Times New Roman" w:hAnsi="Times New Roman" w:eastAsia="宋体" w:cs="Times New Roman"/>
          <w:kern w:val="0"/>
          <w:sz w:val="24"/>
        </w:rPr>
        <w:drawing>
          <wp:inline distT="0" distB="0" distL="114300" distR="114300">
            <wp:extent cx="1390650" cy="446405"/>
            <wp:effectExtent l="0" t="0" r="0" b="0"/>
            <wp:docPr id="75" name="图片 75" descr="@@@5b7f3cc7-99e3-49b3-a6bd-693ef3d6cf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5b7f3cc7-99e3-49b3-a6bd-693ef3d6cf2e"/>
                    <pic:cNvPicPr>
                      <a:picLocks noChangeAspect="1"/>
                    </pic:cNvPicPr>
                  </pic:nvPicPr>
                  <pic:blipFill>
                    <a:blip r:embed="rId211"/>
                    <a:stretch>
                      <a:fillRect/>
                    </a:stretch>
                  </pic:blipFill>
                  <pic:spPr>
                    <a:xfrm>
                      <a:off x="0" y="0"/>
                      <a:ext cx="1390650" cy="446472"/>
                    </a:xfrm>
                    <a:prstGeom prst="rect">
                      <a:avLst/>
                    </a:prstGeom>
                  </pic:spPr>
                </pic:pic>
              </a:graphicData>
            </a:graphic>
          </wp:inline>
        </w:drawing>
      </w:r>
    </w:p>
    <w:p w14:paraId="71B5645A">
      <w:pPr>
        <w:adjustRightInd w:val="0"/>
        <w:snapToGrid w:val="0"/>
        <w:spacing w:line="360" w:lineRule="auto"/>
        <w:contextualSpacing/>
        <w:jc w:val="left"/>
        <w:textAlignment w:val="center"/>
        <w:rPr>
          <w:rFonts w:ascii="Times New Roman" w:hAnsi="Times New Roman" w:eastAsia="宋体" w:cs="Times New Roman"/>
        </w:rPr>
      </w:pPr>
      <w:r>
        <w:rPr>
          <w:rFonts w:hint="eastAsia" w:ascii="Times New Roman" w:hAnsi="Times New Roman" w:eastAsia="宋体" w:cs="Times New Roman"/>
        </w:rPr>
        <w:t>10</w:t>
      </w:r>
      <w:r>
        <w:rPr>
          <w:rFonts w:ascii="Times New Roman" w:hAnsi="Times New Roman" w:eastAsia="宋体" w:cs="Times New Roman"/>
        </w:rPr>
        <w:t>．</w:t>
      </w:r>
      <w:r>
        <w:rPr>
          <w:rFonts w:ascii="Times New Roman" w:hAnsi="Times New Roman" w:eastAsia="宋体" w:cs="Times New Roman"/>
          <w:b/>
          <w:bCs/>
          <w:color w:val="0070C0"/>
        </w:rPr>
        <w:t>（2024·浙江6月卷）</w:t>
      </w:r>
      <w:r>
        <w:rPr>
          <w:rFonts w:ascii="Times New Roman" w:hAnsi="Times New Roman" w:eastAsia="宋体" w:cs="Times New Roman"/>
        </w:rPr>
        <w:t>下列表示</w:t>
      </w:r>
      <w:r>
        <w:rPr>
          <w:rFonts w:ascii="Times New Roman" w:hAnsi="Times New Roman" w:eastAsia="宋体" w:cs="Times New Roman"/>
          <w:em w:val="underDot"/>
        </w:rPr>
        <w:t>不正确</w:t>
      </w:r>
      <w:r>
        <w:rPr>
          <w:rFonts w:ascii="Times New Roman" w:hAnsi="Times New Roman" w:eastAsia="宋体" w:cs="Times New Roman"/>
        </w:rPr>
        <w:t>的是</w:t>
      </w:r>
    </w:p>
    <w:p w14:paraId="1A3216BD">
      <w:pPr>
        <w:tabs>
          <w:tab w:val="left" w:pos="4156"/>
        </w:tabs>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099" o:spt="75" alt="eqIde71c86dcd9a9e9b09bbbb65b9d313435" type="#_x0000_t75" style="height:15.8pt;width:21.1pt;" o:ole="t" filled="f" o:preferrelative="t" stroked="f" coordsize="21600,21600">
            <v:path/>
            <v:fill on="f" focussize="0,0"/>
            <v:stroke on="f" joinstyle="miter"/>
            <v:imagedata r:id="rId107" o:title="eqIde71c86dcd9a9e9b09bbbb65b9d313435"/>
            <o:lock v:ext="edit" aspectratio="t"/>
            <w10:wrap type="none"/>
            <w10:anchorlock/>
          </v:shape>
          <o:OLEObject Type="Embed" ProgID="Equation.DSMT4" ShapeID="_x0000_i1099" DrawAspect="Content" ObjectID="_1468075793" r:id="rId212">
            <o:LockedField>false</o:LockedField>
          </o:OLEObject>
        </w:object>
      </w:r>
      <w:r>
        <w:rPr>
          <w:rFonts w:ascii="Times New Roman" w:hAnsi="Times New Roman" w:eastAsia="宋体" w:cs="Times New Roman"/>
        </w:rPr>
        <w:t>的电子式：</w:t>
      </w:r>
      <w:r>
        <w:rPr>
          <w:rFonts w:ascii="Times New Roman" w:hAnsi="Times New Roman" w:eastAsia="宋体" w:cs="Times New Roman"/>
          <w:kern w:val="0"/>
          <w:sz w:val="24"/>
        </w:rPr>
        <w:drawing>
          <wp:inline distT="0" distB="0" distL="114300" distR="114300">
            <wp:extent cx="549275" cy="242570"/>
            <wp:effectExtent l="0" t="0" r="3175" b="5080"/>
            <wp:docPr id="100003" name="图片 100003" descr="@@@d8b7c6052ece4f28ab8cb17d08e494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d8b7c6052ece4f28ab8cb17d08e494ff"/>
                    <pic:cNvPicPr>
                      <a:picLocks noChangeAspect="1"/>
                    </pic:cNvPicPr>
                  </pic:nvPicPr>
                  <pic:blipFill>
                    <a:blip r:embed="rId213"/>
                    <a:stretch>
                      <a:fillRect/>
                    </a:stretch>
                  </pic:blipFill>
                  <pic:spPr>
                    <a:xfrm>
                      <a:off x="0" y="0"/>
                      <a:ext cx="549694" cy="242888"/>
                    </a:xfrm>
                    <a:prstGeom prst="rect">
                      <a:avLst/>
                    </a:prstGeom>
                  </pic:spPr>
                </pic:pic>
              </a:graphicData>
            </a:graphic>
          </wp:inline>
        </w:drawing>
      </w:r>
    </w:p>
    <w:p w14:paraId="56D7D252">
      <w:pPr>
        <w:tabs>
          <w:tab w:val="left" w:pos="4156"/>
        </w:tabs>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1100" o:spt="75" alt="eqId39db0d5f5533066dab682ec1bf4c39bf" type="#_x0000_t75" style="height:16.05pt;width:16.7pt;" o:ole="t" filled="f" o:preferrelative="t" stroked="f" coordsize="21600,21600">
            <v:path/>
            <v:fill on="f" focussize="0,0"/>
            <v:stroke on="f" joinstyle="miter"/>
            <v:imagedata r:id="rId73" o:title="eqId39db0d5f5533066dab682ec1bf4c39bf"/>
            <o:lock v:ext="edit" aspectratio="t"/>
            <w10:wrap type="none"/>
            <w10:anchorlock/>
          </v:shape>
          <o:OLEObject Type="Embed" ProgID="Equation.DSMT4" ShapeID="_x0000_i1100" DrawAspect="Content" ObjectID="_1468075794" r:id="rId214">
            <o:LockedField>false</o:LockedField>
          </o:OLEObject>
        </w:object>
      </w:r>
      <w:r>
        <w:rPr>
          <w:rFonts w:ascii="Times New Roman" w:hAnsi="Times New Roman" w:eastAsia="宋体" w:cs="Times New Roman"/>
        </w:rPr>
        <w:t>中共价键的电子云图：</w:t>
      </w:r>
      <w:r>
        <w:rPr>
          <w:rFonts w:ascii="Times New Roman" w:hAnsi="Times New Roman" w:eastAsia="宋体" w:cs="Times New Roman"/>
          <w:kern w:val="0"/>
          <w:sz w:val="24"/>
        </w:rPr>
        <w:drawing>
          <wp:inline distT="0" distB="0" distL="114300" distR="114300">
            <wp:extent cx="571500" cy="186055"/>
            <wp:effectExtent l="0" t="0" r="0" b="4445"/>
            <wp:docPr id="100005" name="图片 100005" descr="@@@769a54497c074a39b077e177f79091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769a54497c074a39b077e177f79091bf"/>
                    <pic:cNvPicPr>
                      <a:picLocks noChangeAspect="1"/>
                    </pic:cNvPicPr>
                  </pic:nvPicPr>
                  <pic:blipFill>
                    <a:blip r:embed="rId215"/>
                    <a:stretch>
                      <a:fillRect/>
                    </a:stretch>
                  </pic:blipFill>
                  <pic:spPr>
                    <a:xfrm>
                      <a:off x="0" y="0"/>
                      <a:ext cx="571804" cy="186711"/>
                    </a:xfrm>
                    <a:prstGeom prst="rect">
                      <a:avLst/>
                    </a:prstGeom>
                  </pic:spPr>
                </pic:pic>
              </a:graphicData>
            </a:graphic>
          </wp:inline>
        </w:drawing>
      </w:r>
    </w:p>
    <w:p w14:paraId="640E09BB">
      <w:pPr>
        <w:tabs>
          <w:tab w:val="left" w:pos="4156"/>
        </w:tabs>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101" o:spt="75" alt="eqId1163bc05a73653778b05c45aed88addc" type="#_x0000_t75" style="height:15.75pt;width:21.95pt;" o:ole="t" filled="f" o:preferrelative="t" stroked="f" coordsize="21600,21600">
            <v:path/>
            <v:fill on="f" focussize="0,0"/>
            <v:stroke on="f" joinstyle="miter"/>
            <v:imagedata r:id="rId105" o:title="eqId1163bc05a73653778b05c45aed88addc"/>
            <o:lock v:ext="edit" aspectratio="t"/>
            <w10:wrap type="none"/>
            <w10:anchorlock/>
          </v:shape>
          <o:OLEObject Type="Embed" ProgID="Equation.DSMT4" ShapeID="_x0000_i1101" DrawAspect="Content" ObjectID="_1468075795" r:id="rId216">
            <o:LockedField>false</o:LockedField>
          </o:OLEObject>
        </w:object>
      </w:r>
      <w:r>
        <w:rPr>
          <w:rFonts w:ascii="Times New Roman" w:hAnsi="Times New Roman" w:eastAsia="宋体" w:cs="Times New Roman"/>
        </w:rPr>
        <w:t>的空间填充模型：</w:t>
      </w:r>
      <w:r>
        <w:rPr>
          <w:rFonts w:ascii="Times New Roman" w:hAnsi="Times New Roman" w:eastAsia="宋体" w:cs="Times New Roman"/>
          <w:kern w:val="0"/>
          <w:sz w:val="24"/>
        </w:rPr>
        <w:drawing>
          <wp:inline distT="0" distB="0" distL="114300" distR="114300">
            <wp:extent cx="419100" cy="363220"/>
            <wp:effectExtent l="0" t="0" r="0" b="0"/>
            <wp:docPr id="100007" name="图片 100007" descr="@@@248b31da60334f0ab5662458574d9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248b31da60334f0ab5662458574d9987"/>
                    <pic:cNvPicPr>
                      <a:picLocks noChangeAspect="1"/>
                    </pic:cNvPicPr>
                  </pic:nvPicPr>
                  <pic:blipFill>
                    <a:blip r:embed="rId217"/>
                    <a:stretch>
                      <a:fillRect/>
                    </a:stretch>
                  </pic:blipFill>
                  <pic:spPr>
                    <a:xfrm>
                      <a:off x="0" y="0"/>
                      <a:ext cx="419100" cy="363220"/>
                    </a:xfrm>
                    <a:prstGeom prst="rect">
                      <a:avLst/>
                    </a:prstGeom>
                  </pic:spPr>
                </pic:pic>
              </a:graphicData>
            </a:graphic>
          </wp:inline>
        </w:drawing>
      </w:r>
    </w:p>
    <w:p w14:paraId="30AC76EC">
      <w:pPr>
        <w:tabs>
          <w:tab w:val="left" w:pos="4156"/>
        </w:tabs>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D．3，3-二甲基戊烷的键线式：</w:t>
      </w:r>
      <w:r>
        <w:rPr>
          <w:rFonts w:ascii="Times New Roman" w:hAnsi="Times New Roman" w:eastAsia="宋体" w:cs="Times New Roman"/>
          <w:kern w:val="0"/>
          <w:sz w:val="24"/>
        </w:rPr>
        <w:drawing>
          <wp:inline distT="0" distB="0" distL="114300" distR="114300">
            <wp:extent cx="476250" cy="219075"/>
            <wp:effectExtent l="0" t="0" r="0" b="0"/>
            <wp:docPr id="100009" name="图片 100009" descr="@@@d862235a3f8b45bdae049f4d05d330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d862235a3f8b45bdae049f4d05d330f2"/>
                    <pic:cNvPicPr>
                      <a:picLocks noChangeAspect="1"/>
                    </pic:cNvPicPr>
                  </pic:nvPicPr>
                  <pic:blipFill>
                    <a:blip r:embed="rId218"/>
                    <a:stretch>
                      <a:fillRect/>
                    </a:stretch>
                  </pic:blipFill>
                  <pic:spPr>
                    <a:xfrm>
                      <a:off x="0" y="0"/>
                      <a:ext cx="476810" cy="219075"/>
                    </a:xfrm>
                    <a:prstGeom prst="rect">
                      <a:avLst/>
                    </a:prstGeom>
                  </pic:spPr>
                </pic:pic>
              </a:graphicData>
            </a:graphic>
          </wp:inline>
        </w:drawing>
      </w:r>
    </w:p>
    <w:p w14:paraId="77568407">
      <w:pPr>
        <w:adjustRightInd w:val="0"/>
        <w:snapToGrid w:val="0"/>
        <w:spacing w:line="360" w:lineRule="auto"/>
        <w:contextualSpacing/>
        <w:jc w:val="left"/>
        <w:rPr>
          <w:rFonts w:hint="eastAsia" w:ascii="微软雅黑" w:hAnsi="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5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冲刺突破</w:t>
      </w:r>
    </w:p>
    <w:p w14:paraId="5352F33F">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szCs w:val="21"/>
        </w:rPr>
        <w:t>11．</w:t>
      </w:r>
      <w:r>
        <w:rPr>
          <w:rFonts w:ascii="Times New Roman" w:hAnsi="Times New Roman" w:eastAsia="宋体" w:cs="Times New Roman"/>
          <w:b/>
          <w:bCs/>
          <w:color w:val="0070C0"/>
        </w:rPr>
        <w:t>（2023·湖北卷）</w:t>
      </w:r>
      <w:r>
        <w:rPr>
          <w:rFonts w:ascii="Times New Roman" w:hAnsi="Times New Roman" w:eastAsia="宋体" w:cs="Times New Roman"/>
        </w:rPr>
        <w:t>化学用语可以表达化学过程，下列化学用语的表达错误的是</w:t>
      </w:r>
    </w:p>
    <w:p w14:paraId="304A86F0">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A．用电子式表示</w:t>
      </w:r>
      <w:r>
        <w:rPr>
          <w:rFonts w:ascii="Times New Roman" w:hAnsi="Times New Roman" w:eastAsia="宋体" w:cs="Times New Roman"/>
        </w:rPr>
        <w:object>
          <v:shape id="_x0000_i1102" o:spt="75" alt="eqIdb64a4360b513f4736df13145ff4739af" type="#_x0000_t75" style="height:15.6pt;width:20.4pt;" o:ole="t" filled="f" o:preferrelative="t" stroked="f" coordsize="21600,21600">
            <v:path/>
            <v:fill on="f" focussize="0,0"/>
            <v:stroke on="f" joinstyle="miter"/>
            <v:imagedata r:id="rId220" o:title="eqIdb64a4360b513f4736df13145ff4739af"/>
            <o:lock v:ext="edit" aspectratio="t"/>
            <w10:wrap type="none"/>
            <w10:anchorlock/>
          </v:shape>
          <o:OLEObject Type="Embed" ProgID="Equation.DSMT4" ShapeID="_x0000_i1102" DrawAspect="Content" ObjectID="_1468075796" r:id="rId219">
            <o:LockedField>false</o:LockedField>
          </o:OLEObject>
        </w:object>
      </w:r>
      <w:r>
        <w:rPr>
          <w:rFonts w:ascii="Times New Roman" w:hAnsi="Times New Roman" w:eastAsia="宋体" w:cs="Times New Roman"/>
        </w:rPr>
        <w:t>的形成：</w:t>
      </w:r>
      <w:r>
        <w:rPr>
          <w:rFonts w:ascii="Times New Roman" w:hAnsi="Times New Roman" w:eastAsia="宋体" w:cs="Times New Roman"/>
          <w:kern w:val="0"/>
          <w:sz w:val="24"/>
        </w:rPr>
        <w:drawing>
          <wp:inline distT="0" distB="0" distL="0" distR="0">
            <wp:extent cx="1985645" cy="243205"/>
            <wp:effectExtent l="0" t="0" r="0" b="4445"/>
            <wp:docPr id="1116641928" name="图片 1116641928" descr="@@@5145c2f0-459e-41d2-9202-2e4fb28971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41928" name="图片 1116641928" descr="@@@5145c2f0-459e-41d2-9202-2e4fb28971cb"/>
                    <pic:cNvPicPr>
                      <a:picLocks noChangeAspect="1"/>
                    </pic:cNvPicPr>
                  </pic:nvPicPr>
                  <pic:blipFill>
                    <a:blip r:embed="rId221"/>
                    <a:stretch>
                      <a:fillRect/>
                    </a:stretch>
                  </pic:blipFill>
                  <pic:spPr>
                    <a:xfrm>
                      <a:off x="0" y="0"/>
                      <a:ext cx="1985962" cy="243631"/>
                    </a:xfrm>
                    <a:prstGeom prst="rect">
                      <a:avLst/>
                    </a:prstGeom>
                  </pic:spPr>
                </pic:pic>
              </a:graphicData>
            </a:graphic>
          </wp:inline>
        </w:drawing>
      </w:r>
      <w:r>
        <w:rPr>
          <w:rFonts w:ascii="Times New Roman" w:hAnsi="Times New Roman" w:eastAsia="宋体" w:cs="Times New Roman"/>
          <w:kern w:val="0"/>
          <w:sz w:val="24"/>
        </w:rPr>
        <w:t>  </w:t>
      </w:r>
    </w:p>
    <w:p w14:paraId="362770DE">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B．用离子方程式表示</w:t>
      </w:r>
      <w:r>
        <w:rPr>
          <w:rFonts w:ascii="Times New Roman" w:hAnsi="Times New Roman" w:eastAsia="宋体" w:cs="Times New Roman"/>
        </w:rPr>
        <w:object>
          <v:shape id="_x0000_i1103" o:spt="75" alt="eqId2d50bb428da87c6951d7649b0bf42b4a" type="#_x0000_t75" style="height:17.4pt;width:41.4pt;" o:ole="t" filled="f" o:preferrelative="t" stroked="f" coordsize="21600,21600">
            <v:path/>
            <v:fill on="f" focussize="0,0"/>
            <v:stroke on="f" joinstyle="miter"/>
            <v:imagedata r:id="rId223" o:title="eqId2d50bb428da87c6951d7649b0bf42b4a"/>
            <o:lock v:ext="edit" aspectratio="t"/>
            <w10:wrap type="none"/>
            <w10:anchorlock/>
          </v:shape>
          <o:OLEObject Type="Embed" ProgID="Equation.DSMT4" ShapeID="_x0000_i1103" DrawAspect="Content" ObjectID="_1468075797" r:id="rId222">
            <o:LockedField>false</o:LockedField>
          </o:OLEObject>
        </w:object>
      </w:r>
      <w:r>
        <w:rPr>
          <w:rFonts w:ascii="Times New Roman" w:hAnsi="Times New Roman" w:eastAsia="宋体" w:cs="Times New Roman"/>
        </w:rPr>
        <w:t>溶于烧碱溶液：</w:t>
      </w:r>
      <w:r>
        <w:rPr>
          <w:rFonts w:ascii="Times New Roman" w:hAnsi="Times New Roman" w:eastAsia="宋体" w:cs="Times New Roman"/>
        </w:rPr>
        <w:object>
          <v:shape id="_x0000_i1104" o:spt="75" alt="eqIdd0291763e12078764e4ad98f58793ae2" type="#_x0000_t75" style="height:19.2pt;width:129.6pt;" o:ole="t" filled="f" o:preferrelative="t" stroked="f" coordsize="21600,21600">
            <v:path/>
            <v:fill on="f" focussize="0,0"/>
            <v:stroke on="f" joinstyle="miter"/>
            <v:imagedata r:id="rId225" o:title="eqIdd0291763e12078764e4ad98f58793ae2"/>
            <o:lock v:ext="edit" aspectratio="t"/>
            <w10:wrap type="none"/>
            <w10:anchorlock/>
          </v:shape>
          <o:OLEObject Type="Embed" ProgID="Equation.DSMT4" ShapeID="_x0000_i1104" DrawAspect="Content" ObjectID="_1468075798" r:id="rId224">
            <o:LockedField>false</o:LockedField>
          </o:OLEObject>
        </w:object>
      </w:r>
    </w:p>
    <w:p w14:paraId="2221B9A9">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C．用电子云轮廓图表示H-H的s-sσ键形成的示意图：</w:t>
      </w:r>
      <w:r>
        <w:rPr>
          <w:rFonts w:ascii="Times New Roman" w:hAnsi="Times New Roman" w:eastAsia="宋体" w:cs="Times New Roman"/>
          <w:kern w:val="0"/>
          <w:sz w:val="24"/>
        </w:rPr>
        <w:drawing>
          <wp:inline distT="0" distB="0" distL="0" distR="0">
            <wp:extent cx="2376170" cy="525145"/>
            <wp:effectExtent l="0" t="0" r="5080" b="8255"/>
            <wp:docPr id="223010237" name="图片 223010237" descr="@@@b4963117-db10-4a58-b4d9-6f91474fc4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10237" name="图片 223010237" descr="@@@b4963117-db10-4a58-b4d9-6f91474fc4ca"/>
                    <pic:cNvPicPr>
                      <a:picLocks noChangeAspect="1"/>
                    </pic:cNvPicPr>
                  </pic:nvPicPr>
                  <pic:blipFill>
                    <a:blip r:embed="rId226"/>
                    <a:stretch>
                      <a:fillRect/>
                    </a:stretch>
                  </pic:blipFill>
                  <pic:spPr>
                    <a:xfrm>
                      <a:off x="0" y="0"/>
                      <a:ext cx="2376488" cy="525494"/>
                    </a:xfrm>
                    <a:prstGeom prst="rect">
                      <a:avLst/>
                    </a:prstGeom>
                  </pic:spPr>
                </pic:pic>
              </a:graphicData>
            </a:graphic>
          </wp:inline>
        </w:drawing>
      </w:r>
      <w:r>
        <w:rPr>
          <w:rFonts w:ascii="Times New Roman" w:hAnsi="Times New Roman" w:eastAsia="宋体" w:cs="Times New Roman"/>
          <w:kern w:val="0"/>
          <w:sz w:val="24"/>
        </w:rPr>
        <w:t>  </w:t>
      </w:r>
    </w:p>
    <w:p w14:paraId="635679A7">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D．用化学方程式表示尿素与甲醛制备线型脲醛树脂：</w:t>
      </w:r>
    </w:p>
    <w:p w14:paraId="02DC470A">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0" distR="0">
            <wp:extent cx="4129405" cy="361950"/>
            <wp:effectExtent l="0" t="0" r="4445" b="0"/>
            <wp:docPr id="561607165" name="图片 561607165" descr="@@@765f0631-0b6e-43a2-87f8-2fc8d4f168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07165" name="图片 561607165" descr="@@@765f0631-0b6e-43a2-87f8-2fc8d4f168c3"/>
                    <pic:cNvPicPr>
                      <a:picLocks noChangeAspect="1"/>
                    </pic:cNvPicPr>
                  </pic:nvPicPr>
                  <pic:blipFill>
                    <a:blip r:embed="rId227"/>
                    <a:stretch>
                      <a:fillRect/>
                    </a:stretch>
                  </pic:blipFill>
                  <pic:spPr>
                    <a:xfrm>
                      <a:off x="0" y="0"/>
                      <a:ext cx="4132858" cy="362206"/>
                    </a:xfrm>
                    <a:prstGeom prst="rect">
                      <a:avLst/>
                    </a:prstGeom>
                  </pic:spPr>
                </pic:pic>
              </a:graphicData>
            </a:graphic>
          </wp:inline>
        </w:drawing>
      </w:r>
      <w:r>
        <w:rPr>
          <w:rFonts w:ascii="Times New Roman" w:hAnsi="Times New Roman" w:eastAsia="宋体" w:cs="Times New Roman"/>
          <w:kern w:val="0"/>
          <w:sz w:val="24"/>
        </w:rPr>
        <w:t>  </w:t>
      </w:r>
    </w:p>
    <w:p w14:paraId="4FFDA7A2">
      <w:pPr>
        <w:adjustRightInd w:val="0"/>
        <w:snapToGrid w:val="0"/>
        <w:spacing w:line="360" w:lineRule="auto"/>
        <w:contextualSpacing/>
        <w:jc w:val="left"/>
        <w:textAlignment w:val="center"/>
        <w:rPr>
          <w:rFonts w:ascii="Times New Roman" w:hAnsi="Times New Roman" w:eastAsia="宋体" w:cs="Times New Roman"/>
        </w:rPr>
      </w:pPr>
      <w:r>
        <w:rPr>
          <w:rFonts w:hint="eastAsia" w:ascii="Times New Roman" w:hAnsi="Times New Roman" w:eastAsia="宋体" w:cs="Times New Roman"/>
        </w:rPr>
        <w:t>12</w:t>
      </w:r>
      <w:r>
        <w:rPr>
          <w:rFonts w:ascii="Times New Roman" w:hAnsi="Times New Roman" w:eastAsia="宋体" w:cs="Times New Roman"/>
        </w:rPr>
        <w:t>．</w:t>
      </w:r>
      <w:r>
        <w:rPr>
          <w:rFonts w:ascii="Times New Roman" w:hAnsi="Times New Roman" w:eastAsia="宋体" w:cs="Times New Roman"/>
          <w:b/>
          <w:bCs/>
          <w:color w:val="0070C0"/>
        </w:rPr>
        <w:t>（2024·山东德州二模）</w:t>
      </w:r>
      <w:r>
        <w:rPr>
          <w:rFonts w:ascii="Times New Roman" w:hAnsi="Times New Roman" w:eastAsia="宋体" w:cs="Times New Roman"/>
        </w:rPr>
        <w:t>下列化学用语表达正确的是</w:t>
      </w:r>
    </w:p>
    <w:p w14:paraId="5114CE3D">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A．顺-2-丁烯的键线式：</w:t>
      </w:r>
      <w:r>
        <w:rPr>
          <w:rFonts w:ascii="Times New Roman" w:hAnsi="Times New Roman" w:eastAsia="宋体" w:cs="Times New Roman"/>
          <w:kern w:val="0"/>
          <w:sz w:val="24"/>
        </w:rPr>
        <w:drawing>
          <wp:inline distT="0" distB="0" distL="114300" distR="114300">
            <wp:extent cx="466725" cy="214630"/>
            <wp:effectExtent l="0" t="0" r="0" b="0"/>
            <wp:docPr id="110" name="图片 110" descr="@@@70158dc2-e06c-46ee-9994-76b2a04da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70158dc2-e06c-46ee-9994-76b2a04dae1b"/>
                    <pic:cNvPicPr>
                      <a:picLocks noChangeAspect="1"/>
                    </pic:cNvPicPr>
                  </pic:nvPicPr>
                  <pic:blipFill>
                    <a:blip r:embed="rId228"/>
                    <a:stretch>
                      <a:fillRect/>
                    </a:stretch>
                  </pic:blipFill>
                  <pic:spPr>
                    <a:xfrm>
                      <a:off x="0" y="0"/>
                      <a:ext cx="466725" cy="214939"/>
                    </a:xfrm>
                    <a:prstGeom prst="rect">
                      <a:avLst/>
                    </a:prstGeom>
                  </pic:spPr>
                </pic:pic>
              </a:graphicData>
            </a:graphic>
          </wp:inline>
        </w:drawing>
      </w:r>
    </w:p>
    <w:p w14:paraId="2638D294">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B．基态镁原子价层电子的电子云轮廓图：</w:t>
      </w:r>
      <w:r>
        <w:rPr>
          <w:rFonts w:ascii="Times New Roman" w:hAnsi="Times New Roman" w:eastAsia="宋体" w:cs="Times New Roman"/>
          <w:kern w:val="0"/>
          <w:sz w:val="24"/>
        </w:rPr>
        <w:drawing>
          <wp:inline distT="0" distB="0" distL="114300" distR="114300">
            <wp:extent cx="822960" cy="842645"/>
            <wp:effectExtent l="0" t="0" r="0" b="0"/>
            <wp:docPr id="111" name="图片 111" descr="@@@b183ffde-7603-4f28-abb2-fd1ce8d24d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b183ffde-7603-4f28-abb2-fd1ce8d24d46"/>
                    <pic:cNvPicPr>
                      <a:picLocks noChangeAspect="1"/>
                    </pic:cNvPicPr>
                  </pic:nvPicPr>
                  <pic:blipFill>
                    <a:blip r:embed="rId229"/>
                    <a:stretch>
                      <a:fillRect/>
                    </a:stretch>
                  </pic:blipFill>
                  <pic:spPr>
                    <a:xfrm>
                      <a:off x="0" y="0"/>
                      <a:ext cx="823509" cy="842962"/>
                    </a:xfrm>
                    <a:prstGeom prst="rect">
                      <a:avLst/>
                    </a:prstGeom>
                  </pic:spPr>
                </pic:pic>
              </a:graphicData>
            </a:graphic>
          </wp:inline>
        </w:drawing>
      </w:r>
    </w:p>
    <w:p w14:paraId="6CF33820">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105" o:spt="75" alt="eqId69bc3bf7b725d5ec205224c3e5c3bb98" type="#_x0000_t75" style="height:15.95pt;width:24.6pt;" o:ole="t" filled="f" o:preferrelative="t" stroked="f" coordsize="21600,21600">
            <v:path/>
            <v:fill on="f" focussize="0,0"/>
            <v:stroke on="f" joinstyle="miter"/>
            <v:imagedata r:id="rId231" o:title="eqId69bc3bf7b725d5ec205224c3e5c3bb98"/>
            <o:lock v:ext="edit" aspectratio="t"/>
            <w10:wrap type="none"/>
            <w10:anchorlock/>
          </v:shape>
          <o:OLEObject Type="Embed" ProgID="Equation.DSMT4" ShapeID="_x0000_i1105" DrawAspect="Content" ObjectID="_1468075799" r:id="rId230">
            <o:LockedField>false</o:LockedField>
          </o:OLEObject>
        </w:object>
      </w:r>
      <w:r>
        <w:rPr>
          <w:rFonts w:ascii="Times New Roman" w:hAnsi="Times New Roman" w:eastAsia="宋体" w:cs="Times New Roman"/>
        </w:rPr>
        <w:t>的VSEPR模型：</w:t>
      </w:r>
      <w:r>
        <w:rPr>
          <w:rFonts w:ascii="Times New Roman" w:hAnsi="Times New Roman" w:eastAsia="宋体" w:cs="Times New Roman"/>
          <w:kern w:val="0"/>
          <w:sz w:val="24"/>
        </w:rPr>
        <w:drawing>
          <wp:inline distT="0" distB="0" distL="114300" distR="114300">
            <wp:extent cx="476250" cy="442595"/>
            <wp:effectExtent l="0" t="0" r="0" b="0"/>
            <wp:docPr id="112" name="图片 112" descr="@@@de1e383b-fe17-4e09-8728-04116bbb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de1e383b-fe17-4e09-8728-04116bbb8571"/>
                    <pic:cNvPicPr>
                      <a:picLocks noChangeAspect="1"/>
                    </pic:cNvPicPr>
                  </pic:nvPicPr>
                  <pic:blipFill>
                    <a:blip r:embed="rId232"/>
                    <a:stretch>
                      <a:fillRect/>
                    </a:stretch>
                  </pic:blipFill>
                  <pic:spPr>
                    <a:xfrm>
                      <a:off x="0" y="0"/>
                      <a:ext cx="476250" cy="442632"/>
                    </a:xfrm>
                    <a:prstGeom prst="rect">
                      <a:avLst/>
                    </a:prstGeom>
                  </pic:spPr>
                </pic:pic>
              </a:graphicData>
            </a:graphic>
          </wp:inline>
        </w:drawing>
      </w:r>
    </w:p>
    <w:p w14:paraId="49BD24F3">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106" o:spt="75" alt="eqIda184af1677b45784a971b44a21542723" type="#_x0000_t75" style="height:15.8pt;width:26.35pt;" o:ole="t" filled="f" o:preferrelative="t" stroked="f" coordsize="21600,21600">
            <v:path/>
            <v:fill on="f" focussize="0,0"/>
            <v:stroke on="f" joinstyle="miter"/>
            <v:imagedata r:id="rId234" o:title="eqIda184af1677b45784a971b44a21542723"/>
            <o:lock v:ext="edit" aspectratio="t"/>
            <w10:wrap type="none"/>
            <w10:anchorlock/>
          </v:shape>
          <o:OLEObject Type="Embed" ProgID="Equation.DSMT4" ShapeID="_x0000_i1106" DrawAspect="Content" ObjectID="_1468075800" r:id="rId233">
            <o:LockedField>false</o:LockedField>
          </o:OLEObject>
        </w:object>
      </w:r>
      <w:r>
        <w:rPr>
          <w:rFonts w:ascii="Times New Roman" w:hAnsi="Times New Roman" w:eastAsia="宋体" w:cs="Times New Roman"/>
        </w:rPr>
        <w:t>的电子式：</w:t>
      </w:r>
      <w:r>
        <w:rPr>
          <w:rFonts w:ascii="Times New Roman" w:hAnsi="Times New Roman" w:eastAsia="宋体" w:cs="Times New Roman"/>
          <w:kern w:val="0"/>
          <w:sz w:val="24"/>
        </w:rPr>
        <w:drawing>
          <wp:inline distT="0" distB="0" distL="114300" distR="114300">
            <wp:extent cx="937895" cy="227330"/>
            <wp:effectExtent l="0" t="0" r="0" b="1270"/>
            <wp:docPr id="113" name="图片 113" descr="@@@9a530503-8dfd-4a3e-b1ae-84088a1468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9a530503-8dfd-4a3e-b1ae-84088a1468e4"/>
                    <pic:cNvPicPr>
                      <a:picLocks noChangeAspect="1"/>
                    </pic:cNvPicPr>
                  </pic:nvPicPr>
                  <pic:blipFill>
                    <a:blip r:embed="rId235"/>
                    <a:stretch>
                      <a:fillRect/>
                    </a:stretch>
                  </pic:blipFill>
                  <pic:spPr>
                    <a:xfrm>
                      <a:off x="0" y="0"/>
                      <a:ext cx="938212" cy="227953"/>
                    </a:xfrm>
                    <a:prstGeom prst="rect">
                      <a:avLst/>
                    </a:prstGeom>
                  </pic:spPr>
                </pic:pic>
              </a:graphicData>
            </a:graphic>
          </wp:inline>
        </w:drawing>
      </w:r>
    </w:p>
    <w:p w14:paraId="762305EB">
      <w:pPr>
        <w:adjustRightInd w:val="0"/>
        <w:snapToGrid w:val="0"/>
        <w:spacing w:line="360" w:lineRule="auto"/>
        <w:ind w:left="424" w:hanging="426"/>
        <w:contextualSpacing/>
        <w:jc w:val="left"/>
        <w:rPr>
          <w:rFonts w:ascii="Times New Roman" w:hAnsi="Times New Roman" w:eastAsia="宋体" w:cs="Times New Roman"/>
          <w:szCs w:val="22"/>
        </w:rPr>
      </w:pPr>
      <w:r>
        <w:rPr>
          <w:rFonts w:hint="eastAsia" w:ascii="Times New Roman" w:hAnsi="Times New Roman" w:eastAsia="宋体" w:cs="Times New Roman"/>
          <w:szCs w:val="22"/>
        </w:rPr>
        <w:t>13</w:t>
      </w:r>
      <w:r>
        <w:rPr>
          <w:rFonts w:ascii="Times New Roman" w:hAnsi="Times New Roman" w:eastAsia="宋体" w:cs="Times New Roman"/>
          <w:szCs w:val="22"/>
        </w:rPr>
        <w:t>．</w:t>
      </w:r>
      <w:r>
        <w:rPr>
          <w:rFonts w:ascii="Times New Roman" w:hAnsi="Times New Roman" w:eastAsia="宋体" w:cs="Times New Roman"/>
          <w:b/>
          <w:bCs/>
          <w:color w:val="0070C0"/>
          <w:szCs w:val="22"/>
        </w:rPr>
        <w:t>（25-26高三上·江苏苏州·阶段练习）</w:t>
      </w:r>
      <w:r>
        <w:rPr>
          <w:rFonts w:ascii="Times New Roman" w:hAnsi="Times New Roman" w:eastAsia="宋体" w:cs="Times New Roman"/>
          <w:szCs w:val="22"/>
        </w:rPr>
        <w:t>高氯酸铵可用作火箭发射的固体推进剂，其受热分解的反应为</w:t>
      </w:r>
      <w:r>
        <w:rPr>
          <w:rFonts w:hint="eastAsia" w:ascii="Times New Roman" w:hAnsi="Times New Roman" w:eastAsia="宋体" w:cs="Times New Roman"/>
          <w:szCs w:val="22"/>
        </w:rPr>
        <w:t>2NH</w:t>
      </w:r>
      <w:r>
        <w:rPr>
          <w:rFonts w:hint="eastAsia" w:ascii="Times New Roman" w:hAnsi="Times New Roman" w:eastAsia="宋体" w:cs="Times New Roman"/>
          <w:szCs w:val="22"/>
          <w:vertAlign w:val="subscript"/>
        </w:rPr>
        <w:t>4</w:t>
      </w:r>
      <w:r>
        <w:rPr>
          <w:rFonts w:hint="eastAsia" w:ascii="Times New Roman" w:hAnsi="Times New Roman" w:eastAsia="宋体" w:cs="Times New Roman"/>
          <w:szCs w:val="22"/>
        </w:rPr>
        <w:t>ClO</w:t>
      </w:r>
      <w:r>
        <w:rPr>
          <w:rFonts w:hint="eastAsia" w:ascii="Times New Roman" w:hAnsi="Times New Roman" w:eastAsia="宋体" w:cs="Times New Roman"/>
          <w:szCs w:val="22"/>
          <w:vertAlign w:val="subscript"/>
        </w:rPr>
        <w:t>4</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w:instrText>
      </w:r>
      <w:r>
        <w:rPr>
          <w:rFonts w:ascii="Times New Roman" w:hAnsi="Times New Roman" w:eastAsia="宋体" w:cs="Times New Roman"/>
          <w:spacing w:val="-16"/>
          <w:szCs w:val="21"/>
        </w:rPr>
        <w:instrText xml:space="preserve">====</w:instrText>
      </w:r>
      <w:r>
        <w:rPr>
          <w:rFonts w:ascii="Times New Roman" w:hAnsi="Times New Roman" w:eastAsia="宋体" w:cs="Times New Roman"/>
          <w:szCs w:val="21"/>
        </w:rPr>
        <w:instrText xml:space="preserve">=,\s\up7(</w:instrText>
      </w:r>
      <w:r>
        <w:rPr>
          <w:rFonts w:hint="eastAsia" w:ascii="宋体" w:hAnsi="宋体" w:eastAsia="宋体" w:cs="宋体"/>
          <w:szCs w:val="21"/>
        </w:rPr>
        <w:instrText xml:space="preserve">△</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hint="eastAsia" w:ascii="Times New Roman" w:hAnsi="Times New Roman" w:eastAsia="宋体" w:cs="Times New Roman"/>
          <w:szCs w:val="21"/>
        </w:rPr>
        <w:t>N</w:t>
      </w:r>
      <w:r>
        <w:rPr>
          <w:rFonts w:hint="eastAsia" w:ascii="Times New Roman" w:hAnsi="Times New Roman" w:eastAsia="宋体" w:cs="Times New Roman"/>
          <w:szCs w:val="21"/>
          <w:vertAlign w:val="subscript"/>
        </w:rPr>
        <w:t>2</w:t>
      </w:r>
      <w:r>
        <w:rPr>
          <w:rFonts w:hint="eastAsia" w:ascii="Times New Roman" w:hAnsi="Times New Roman" w:eastAsia="宋体" w:cs="Times New Roman"/>
          <w:szCs w:val="21"/>
        </w:rPr>
        <w:t>↑+Cl</w:t>
      </w:r>
      <w:r>
        <w:rPr>
          <w:rFonts w:hint="eastAsia" w:ascii="Times New Roman" w:hAnsi="Times New Roman" w:eastAsia="宋体" w:cs="Times New Roman"/>
          <w:szCs w:val="21"/>
          <w:vertAlign w:val="subscript"/>
        </w:rPr>
        <w:t>2</w:t>
      </w:r>
      <w:r>
        <w:rPr>
          <w:rFonts w:hint="eastAsia" w:ascii="Times New Roman" w:hAnsi="Times New Roman" w:eastAsia="宋体" w:cs="Times New Roman"/>
          <w:szCs w:val="21"/>
        </w:rPr>
        <w:t>↑+2O</w:t>
      </w:r>
      <w:r>
        <w:rPr>
          <w:rFonts w:hint="eastAsia" w:ascii="Times New Roman" w:hAnsi="Times New Roman" w:eastAsia="宋体" w:cs="Times New Roman"/>
          <w:szCs w:val="21"/>
          <w:vertAlign w:val="subscript"/>
        </w:rPr>
        <w:t>2</w:t>
      </w:r>
      <w:r>
        <w:rPr>
          <w:rFonts w:hint="eastAsia" w:ascii="Times New Roman" w:hAnsi="Times New Roman" w:eastAsia="宋体" w:cs="Times New Roman"/>
          <w:szCs w:val="21"/>
        </w:rPr>
        <w:t>↑+4H</w:t>
      </w:r>
      <w:r>
        <w:rPr>
          <w:rFonts w:hint="eastAsia" w:ascii="Times New Roman" w:hAnsi="Times New Roman" w:eastAsia="宋体" w:cs="Times New Roman"/>
          <w:szCs w:val="21"/>
          <w:vertAlign w:val="subscript"/>
        </w:rPr>
        <w:t>2</w:t>
      </w:r>
      <w:r>
        <w:rPr>
          <w:rFonts w:hint="eastAsia" w:ascii="Times New Roman" w:hAnsi="Times New Roman" w:eastAsia="宋体" w:cs="Times New Roman"/>
          <w:szCs w:val="21"/>
        </w:rPr>
        <w:t>O</w:t>
      </w:r>
      <w:r>
        <w:rPr>
          <w:rFonts w:ascii="Times New Roman" w:hAnsi="Times New Roman" w:eastAsia="宋体" w:cs="Times New Roman"/>
          <w:szCs w:val="22"/>
        </w:rPr>
        <w:t>。下列有关化学用语或表述错误的是</w:t>
      </w:r>
    </w:p>
    <w:p w14:paraId="38A6FEC2">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A．</w:t>
      </w:r>
      <m:oMath>
        <m:sSubSup>
          <m:sSubSupPr>
            <m:ctrlPr>
              <w:rPr>
                <w:rFonts w:ascii="Cambria Math" w:hAnsi="Cambria Math" w:eastAsia="宋体" w:cs="Times New Roman"/>
                <w:szCs w:val="22"/>
              </w:rPr>
            </m:ctrlPr>
          </m:sSubSupPr>
          <m:e>
            <m:r>
              <m:rPr>
                <m:nor/>
                <m:sty m:val="p"/>
              </m:rPr>
              <w:rPr>
                <w:rFonts w:ascii="Times New Roman" w:hAnsi="Times New Roman" w:eastAsia="宋体" w:cs="Times New Roman"/>
                <w:b w:val="0"/>
                <w:i w:val="0"/>
                <w:szCs w:val="22"/>
              </w:rPr>
              <m:t>NH</m:t>
            </m:r>
            <m:ctrlPr>
              <w:rPr>
                <w:rFonts w:ascii="Cambria Math" w:hAnsi="Cambria Math" w:eastAsia="宋体" w:cs="Times New Roman"/>
                <w:szCs w:val="22"/>
              </w:rPr>
            </m:ctrlPr>
          </m:e>
          <m:sub>
            <m:r>
              <m:rPr/>
              <w:rPr>
                <w:rFonts w:ascii="Cambria Math" w:hAnsi="Cambria Math" w:eastAsia="宋体" w:cs="Times New Roman"/>
                <w:szCs w:val="22"/>
              </w:rPr>
              <m:t>4</m:t>
            </m:r>
            <m:ctrlPr>
              <w:rPr>
                <w:rFonts w:ascii="Cambria Math" w:hAnsi="Cambria Math" w:eastAsia="宋体" w:cs="Times New Roman"/>
                <w:szCs w:val="22"/>
              </w:rPr>
            </m:ctrlPr>
          </m:sub>
          <m:sup>
            <m:r>
              <m:rPr/>
              <w:rPr>
                <w:rFonts w:ascii="Cambria Math" w:hAnsi="Cambria Math" w:eastAsia="宋体" w:cs="Times New Roman"/>
                <w:szCs w:val="22"/>
              </w:rPr>
              <m:t>+</m:t>
            </m:r>
            <m:ctrlPr>
              <w:rPr>
                <w:rFonts w:ascii="Cambria Math" w:hAnsi="Cambria Math" w:eastAsia="宋体" w:cs="Times New Roman"/>
                <w:szCs w:val="22"/>
              </w:rPr>
            </m:ctrlPr>
          </m:sup>
        </m:sSubSup>
      </m:oMath>
      <w:r>
        <w:rPr>
          <w:rFonts w:ascii="Times New Roman" w:hAnsi="Times New Roman" w:eastAsia="宋体" w:cs="Times New Roman"/>
          <w:szCs w:val="22"/>
        </w:rPr>
        <w:t>的电子式为</w:t>
      </w:r>
      <w:r>
        <w:rPr>
          <w:rFonts w:ascii="Times New Roman" w:hAnsi="Times New Roman" w:eastAsia="宋体" w:cs="Times New Roman"/>
          <w:kern w:val="0"/>
          <w:sz w:val="24"/>
        </w:rPr>
        <w:drawing>
          <wp:inline distT="0" distB="0" distL="0" distR="0">
            <wp:extent cx="631190" cy="552450"/>
            <wp:effectExtent l="0" t="0" r="0" b="0"/>
            <wp:docPr id="201699847" name="图片 100003" descr="@@@39b2347f0ddd408cacb58cd4aa5ec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9847" name="图片 100003" descr="@@@39b2347f0ddd408cacb58cd4aa5ec998"/>
                    <pic:cNvPicPr>
                      <a:picLocks noChangeAspect="1" noChangeArrowheads="1"/>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631371" cy="552450"/>
                    </a:xfrm>
                    <a:prstGeom prst="rect">
                      <a:avLst/>
                    </a:prstGeom>
                    <a:noFill/>
                    <a:ln>
                      <a:noFill/>
                    </a:ln>
                  </pic:spPr>
                </pic:pic>
              </a:graphicData>
            </a:graphic>
          </wp:inline>
        </w:drawing>
      </w:r>
    </w:p>
    <w:p w14:paraId="79883203">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B．</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Cl</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的共价键类型为</w:t>
      </w:r>
      <m:oMath>
        <m:r>
          <m:rPr>
            <m:nor/>
            <m:sty m:val="p"/>
          </m:rPr>
          <w:rPr>
            <w:rFonts w:ascii="Times New Roman" w:hAnsi="Times New Roman" w:eastAsia="宋体" w:cs="Times New Roman"/>
            <w:b w:val="0"/>
            <w:i w:val="0"/>
            <w:szCs w:val="22"/>
          </w:rPr>
          <m:t>p</m:t>
        </m:r>
        <m:r>
          <m:rPr/>
          <w:rPr>
            <w:rFonts w:ascii="Cambria Math" w:hAnsi="Cambria Math" w:eastAsia="宋体" w:cs="Times New Roman"/>
            <w:szCs w:val="22"/>
          </w:rPr>
          <m:t>−</m:t>
        </m:r>
        <m:r>
          <m:rPr>
            <m:nor/>
            <m:sty m:val="p"/>
          </m:rPr>
          <w:rPr>
            <w:rFonts w:ascii="Times New Roman" w:hAnsi="Times New Roman" w:eastAsia="宋体" w:cs="Times New Roman"/>
            <w:b w:val="0"/>
            <w:i w:val="0"/>
            <w:szCs w:val="22"/>
          </w:rPr>
          <m:t>p</m:t>
        </m:r>
      </m:oMath>
      <w:r>
        <w:rPr>
          <w:rFonts w:ascii="Times New Roman" w:hAnsi="Times New Roman" w:eastAsia="宋体" w:cs="Times New Roman"/>
          <w:szCs w:val="22"/>
        </w:rPr>
        <w:t xml:space="preserve"> </w:t>
      </w:r>
      <m:oMath>
        <m:r>
          <m:rPr/>
          <w:rPr>
            <w:rFonts w:ascii="Cambria Math" w:hAnsi="Cambria Math" w:eastAsia="宋体" w:cs="Times New Roman"/>
            <w:szCs w:val="22"/>
          </w:rPr>
          <m:t>σ</m:t>
        </m:r>
      </m:oMath>
      <w:r>
        <w:rPr>
          <w:rFonts w:ascii="Times New Roman" w:hAnsi="Times New Roman" w:eastAsia="宋体" w:cs="Times New Roman"/>
          <w:szCs w:val="22"/>
        </w:rPr>
        <w:t>键</w:t>
      </w:r>
    </w:p>
    <w:p w14:paraId="78F39F9D">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C．</w:t>
      </w:r>
      <m:oMath>
        <m:sSubSup>
          <m:sSubSupPr>
            <m:ctrlPr>
              <w:rPr>
                <w:rFonts w:ascii="Cambria Math" w:hAnsi="Cambria Math" w:eastAsia="宋体" w:cs="Times New Roman"/>
                <w:szCs w:val="22"/>
              </w:rPr>
            </m:ctrlPr>
          </m:sSubSupPr>
          <m:e>
            <m:r>
              <m:rPr>
                <m:nor/>
                <m:sty m:val="p"/>
              </m:rPr>
              <w:rPr>
                <w:rFonts w:ascii="Times New Roman" w:hAnsi="Times New Roman" w:eastAsia="宋体" w:cs="Times New Roman"/>
                <w:b w:val="0"/>
                <w:i w:val="0"/>
                <w:szCs w:val="22"/>
              </w:rPr>
              <m:t>NH</m:t>
            </m:r>
            <m:ctrlPr>
              <w:rPr>
                <w:rFonts w:ascii="Cambria Math" w:hAnsi="Cambria Math" w:eastAsia="宋体" w:cs="Times New Roman"/>
                <w:szCs w:val="22"/>
              </w:rPr>
            </m:ctrlPr>
          </m:e>
          <m:sub>
            <m:r>
              <m:rPr/>
              <w:rPr>
                <w:rFonts w:ascii="Cambria Math" w:hAnsi="Cambria Math" w:eastAsia="宋体" w:cs="Times New Roman"/>
                <w:szCs w:val="22"/>
              </w:rPr>
              <m:t>4</m:t>
            </m:r>
            <m:ctrlPr>
              <w:rPr>
                <w:rFonts w:ascii="Cambria Math" w:hAnsi="Cambria Math" w:eastAsia="宋体" w:cs="Times New Roman"/>
                <w:szCs w:val="22"/>
              </w:rPr>
            </m:ctrlPr>
          </m:sub>
          <m:sup>
            <m:r>
              <m:rPr/>
              <w:rPr>
                <w:rFonts w:ascii="Cambria Math" w:hAnsi="Cambria Math" w:eastAsia="宋体" w:cs="Times New Roman"/>
                <w:szCs w:val="22"/>
              </w:rPr>
              <m:t>+</m:t>
            </m:r>
            <m:ctrlPr>
              <w:rPr>
                <w:rFonts w:ascii="Cambria Math" w:hAnsi="Cambria Math" w:eastAsia="宋体" w:cs="Times New Roman"/>
                <w:szCs w:val="22"/>
              </w:rPr>
            </m:ctrlPr>
          </m:sup>
        </m:sSubSup>
      </m:oMath>
      <w:r>
        <w:rPr>
          <w:rFonts w:ascii="Times New Roman" w:hAnsi="Times New Roman" w:eastAsia="宋体" w:cs="Times New Roman"/>
          <w:szCs w:val="22"/>
        </w:rPr>
        <w:t>、</w:t>
      </w:r>
      <m:oMath>
        <m:sSubSup>
          <m:sSubSupPr>
            <m:ctrlPr>
              <w:rPr>
                <w:rFonts w:ascii="Cambria Math" w:hAnsi="Cambria Math" w:eastAsia="宋体" w:cs="Times New Roman"/>
                <w:szCs w:val="22"/>
              </w:rPr>
            </m:ctrlPr>
          </m:sSubSupPr>
          <m:e>
            <m:r>
              <m:rPr>
                <m:nor/>
                <m:sty m:val="p"/>
              </m:rPr>
              <w:rPr>
                <w:rFonts w:ascii="Times New Roman" w:hAnsi="Times New Roman" w:eastAsia="宋体" w:cs="Times New Roman"/>
                <w:b w:val="0"/>
                <w:i w:val="0"/>
                <w:szCs w:val="22"/>
              </w:rPr>
              <m:t>ClO</m:t>
            </m:r>
            <m:ctrlPr>
              <w:rPr>
                <w:rFonts w:ascii="Cambria Math" w:hAnsi="Cambria Math" w:eastAsia="宋体" w:cs="Times New Roman"/>
                <w:szCs w:val="22"/>
              </w:rPr>
            </m:ctrlPr>
          </m:e>
          <m:sub>
            <m:r>
              <m:rPr/>
              <w:rPr>
                <w:rFonts w:ascii="Cambria Math" w:hAnsi="Cambria Math" w:eastAsia="宋体" w:cs="Times New Roman"/>
                <w:szCs w:val="22"/>
              </w:rPr>
              <m:t>4</m:t>
            </m:r>
            <m:ctrlPr>
              <w:rPr>
                <w:rFonts w:ascii="Cambria Math" w:hAnsi="Cambria Math" w:eastAsia="宋体" w:cs="Times New Roman"/>
                <w:szCs w:val="22"/>
              </w:rPr>
            </m:ctrlPr>
          </m:sub>
          <m:sup>
            <m:r>
              <m:rPr/>
              <w:rPr>
                <w:rFonts w:ascii="Cambria Math" w:hAnsi="Cambria Math" w:eastAsia="宋体" w:cs="Times New Roman"/>
                <w:szCs w:val="22"/>
              </w:rPr>
              <m:t>−</m:t>
            </m:r>
            <m:ctrlPr>
              <w:rPr>
                <w:rFonts w:ascii="Cambria Math" w:hAnsi="Cambria Math" w:eastAsia="宋体" w:cs="Times New Roman"/>
                <w:szCs w:val="22"/>
              </w:rPr>
            </m:ctrlPr>
          </m:sup>
        </m:sSubSup>
      </m:oMath>
      <w:r>
        <w:rPr>
          <w:rFonts w:ascii="Times New Roman" w:hAnsi="Times New Roman" w:eastAsia="宋体" w:cs="Times New Roman"/>
          <w:szCs w:val="22"/>
        </w:rPr>
        <w:t>的VSEPR模型均为四面体形，</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H</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r>
          <m:rPr>
            <m:nor/>
            <m:sty m:val="p"/>
          </m:rPr>
          <w:rPr>
            <w:rFonts w:ascii="Times New Roman" w:hAnsi="Times New Roman" w:eastAsia="宋体" w:cs="Times New Roman"/>
            <w:b w:val="0"/>
            <w:i w:val="0"/>
            <w:szCs w:val="22"/>
          </w:rPr>
          <m:t>O</m:t>
        </m:r>
      </m:oMath>
      <w:r>
        <w:rPr>
          <w:rFonts w:ascii="Times New Roman" w:hAnsi="Times New Roman" w:eastAsia="宋体" w:cs="Times New Roman"/>
          <w:szCs w:val="22"/>
        </w:rPr>
        <w:t>分子的VSEPR模型为V形</w:t>
      </w:r>
    </w:p>
    <w:p w14:paraId="353F340F">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D．高氯酸铵受热分解反应中，氧化产物与还原产物的物质的量之比为</w:t>
      </w:r>
      <m:oMath>
        <m:r>
          <m:rPr/>
          <w:rPr>
            <w:rFonts w:ascii="Cambria Math" w:hAnsi="Cambria Math" w:eastAsia="宋体" w:cs="Times New Roman"/>
            <w:szCs w:val="22"/>
          </w:rPr>
          <m:t>3:1</m:t>
        </m:r>
      </m:oMath>
    </w:p>
    <w:p w14:paraId="7B0C7D69">
      <w:pPr>
        <w:adjustRightInd w:val="0"/>
        <w:snapToGrid w:val="0"/>
        <w:spacing w:line="360" w:lineRule="auto"/>
        <w:ind w:left="424" w:hanging="426"/>
        <w:contextualSpacing/>
        <w:jc w:val="left"/>
        <w:rPr>
          <w:rFonts w:ascii="Times New Roman" w:hAnsi="Times New Roman" w:eastAsia="宋体" w:cs="Times New Roman"/>
          <w:szCs w:val="22"/>
        </w:rPr>
      </w:pPr>
      <w:r>
        <w:rPr>
          <w:rFonts w:hint="eastAsia" w:ascii="Times New Roman" w:hAnsi="Times New Roman" w:eastAsia="宋体" w:cs="Times New Roman"/>
          <w:szCs w:val="22"/>
        </w:rPr>
        <w:t>14</w:t>
      </w:r>
      <w:r>
        <w:rPr>
          <w:rFonts w:ascii="Times New Roman" w:hAnsi="Times New Roman" w:eastAsia="宋体" w:cs="Times New Roman"/>
          <w:szCs w:val="22"/>
        </w:rPr>
        <w:t>．</w:t>
      </w:r>
      <w:r>
        <w:rPr>
          <w:rFonts w:ascii="Times New Roman" w:hAnsi="Times New Roman" w:eastAsia="宋体" w:cs="Times New Roman"/>
          <w:b/>
          <w:bCs/>
          <w:color w:val="0070C0"/>
          <w:szCs w:val="22"/>
        </w:rPr>
        <w:t>（2025·四川·一模）</w:t>
      </w:r>
      <w:r>
        <w:rPr>
          <w:rFonts w:ascii="Times New Roman" w:hAnsi="Times New Roman" w:eastAsia="宋体" w:cs="Times New Roman"/>
          <w:szCs w:val="22"/>
        </w:rPr>
        <w:t>我国某科研团队设计了一种新型共轭聚合分子反应器，实现</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CO</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和硝酸盐的高效</w:t>
      </w:r>
      <m:oMath>
        <m:r>
          <m:rPr>
            <m:nor/>
            <m:sty m:val="p"/>
          </m:rPr>
          <w:rPr>
            <w:rFonts w:ascii="Times New Roman" w:hAnsi="Times New Roman" w:eastAsia="宋体" w:cs="Times New Roman"/>
            <w:b w:val="0"/>
            <w:i w:val="0"/>
            <w:szCs w:val="22"/>
          </w:rPr>
          <m:t>C</m:t>
        </m:r>
        <m:r>
          <m:rPr/>
          <w:rPr>
            <w:rFonts w:ascii="Cambria Math" w:hAnsi="Cambria Math" w:eastAsia="宋体" w:cs="Times New Roman"/>
            <w:szCs w:val="22"/>
          </w:rPr>
          <m:t>−</m:t>
        </m:r>
        <m:r>
          <m:rPr>
            <m:nor/>
            <m:sty m:val="p"/>
          </m:rPr>
          <w:rPr>
            <w:rFonts w:ascii="Times New Roman" w:hAnsi="Times New Roman" w:eastAsia="宋体" w:cs="Times New Roman"/>
            <w:b w:val="0"/>
            <w:i w:val="0"/>
            <w:szCs w:val="22"/>
          </w:rPr>
          <m:t>N</m:t>
        </m:r>
      </m:oMath>
      <w:r>
        <w:rPr>
          <w:rFonts w:ascii="Times New Roman" w:hAnsi="Times New Roman" w:eastAsia="宋体" w:cs="Times New Roman"/>
          <w:szCs w:val="22"/>
        </w:rPr>
        <w:t>偶联。原理为</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CO</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r>
          <m:rPr/>
          <w:rPr>
            <w:rFonts w:ascii="Cambria Math" w:hAnsi="Cambria Math" w:eastAsia="宋体" w:cs="Times New Roman"/>
            <w:szCs w:val="22"/>
          </w:rPr>
          <m:t>+3</m:t>
        </m:r>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H</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r>
          <m:rPr>
            <m:nor/>
            <m:sty m:val="p"/>
          </m:rPr>
          <w:rPr>
            <w:rFonts w:ascii="Times New Roman" w:hAnsi="Times New Roman" w:eastAsia="宋体" w:cs="Times New Roman"/>
            <w:b w:val="0"/>
            <w:i w:val="0"/>
            <w:szCs w:val="22"/>
          </w:rPr>
          <m:t>O</m:t>
        </m:r>
        <m:r>
          <m:rPr/>
          <w:rPr>
            <w:rFonts w:ascii="Cambria Math" w:hAnsi="Cambria Math" w:eastAsia="宋体" w:cs="Times New Roman"/>
            <w:szCs w:val="22"/>
          </w:rPr>
          <m:t>+2</m:t>
        </m:r>
        <m:sSubSup>
          <m:sSubSupPr>
            <m:ctrlPr>
              <w:rPr>
                <w:rFonts w:ascii="Cambria Math" w:hAnsi="Cambria Math" w:eastAsia="宋体" w:cs="Times New Roman"/>
                <w:szCs w:val="22"/>
              </w:rPr>
            </m:ctrlPr>
          </m:sSubSupPr>
          <m:e>
            <m:r>
              <m:rPr>
                <m:nor/>
                <m:sty m:val="p"/>
              </m:rPr>
              <w:rPr>
                <w:rFonts w:ascii="Times New Roman" w:hAnsi="Times New Roman" w:eastAsia="宋体" w:cs="Times New Roman"/>
                <w:b w:val="0"/>
                <w:i w:val="0"/>
                <w:szCs w:val="22"/>
              </w:rPr>
              <m:t>NO</m:t>
            </m:r>
            <m:ctrlPr>
              <w:rPr>
                <w:rFonts w:ascii="Cambria Math" w:hAnsi="Cambria Math" w:eastAsia="宋体" w:cs="Times New Roman"/>
                <w:szCs w:val="22"/>
              </w:rPr>
            </m:ctrlPr>
          </m:e>
          <m:sub>
            <m:r>
              <m:rPr/>
              <w:rPr>
                <w:rFonts w:ascii="Cambria Math" w:hAnsi="Cambria Math" w:eastAsia="宋体" w:cs="Times New Roman"/>
                <w:szCs w:val="22"/>
              </w:rPr>
              <m:t>3</m:t>
            </m:r>
            <m:ctrlPr>
              <w:rPr>
                <w:rFonts w:ascii="Cambria Math" w:hAnsi="Cambria Math" w:eastAsia="宋体" w:cs="Times New Roman"/>
                <w:szCs w:val="22"/>
              </w:rPr>
            </m:ctrlPr>
          </m:sub>
          <m:sup>
            <m:r>
              <m:rPr/>
              <w:rPr>
                <w:rFonts w:ascii="Cambria Math" w:hAnsi="Cambria Math" w:eastAsia="宋体" w:cs="Times New Roman"/>
                <w:szCs w:val="22"/>
              </w:rPr>
              <m:t>−</m:t>
            </m:r>
            <m:ctrlPr>
              <w:rPr>
                <w:rFonts w:ascii="Cambria Math" w:hAnsi="Cambria Math" w:eastAsia="宋体" w:cs="Times New Roman"/>
                <w:szCs w:val="22"/>
              </w:rPr>
            </m:ctrlPr>
          </m:sup>
        </m:sSubSup>
        <m:eqArr>
          <m:eqArrPr>
            <m:ctrlPr>
              <w:rPr>
                <w:rFonts w:ascii="Cambria Math" w:hAnsi="Cambria Math" w:eastAsia="宋体" w:cs="Times New Roman"/>
                <w:szCs w:val="22"/>
              </w:rPr>
            </m:ctrlPr>
          </m:eqArrPr>
          <m:e>
            <m:bar>
              <m:barPr>
                <m:ctrlPr>
                  <w:rPr>
                    <w:rFonts w:ascii="Cambria Math" w:hAnsi="Cambria Math" w:eastAsia="宋体" w:cs="Times New Roman"/>
                    <w:szCs w:val="22"/>
                  </w:rPr>
                </m:ctrlPr>
              </m:barPr>
              <m:e>
                <m:bar>
                  <m:barPr>
                    <m:ctrlPr>
                      <w:rPr>
                        <w:rFonts w:ascii="Cambria Math" w:hAnsi="Cambria Math" w:eastAsia="宋体" w:cs="Times New Roman"/>
                        <w:szCs w:val="22"/>
                      </w:rPr>
                    </m:ctrlPr>
                  </m:barPr>
                  <m:e>
                    <m:r>
                      <m:rPr>
                        <m:sty m:val="p"/>
                      </m:rPr>
                      <w:rPr>
                        <w:rFonts w:ascii="Cambria Math" w:hAnsi="Cambria Math" w:eastAsia="宋体" w:cs="Times New Roman"/>
                        <w:szCs w:val="22"/>
                      </w:rPr>
                      <m:t>催化剂</m:t>
                    </m:r>
                    <m:ctrlPr>
                      <w:rPr>
                        <w:rFonts w:ascii="Cambria Math" w:hAnsi="Cambria Math" w:eastAsia="宋体" w:cs="Times New Roman"/>
                        <w:szCs w:val="22"/>
                      </w:rPr>
                    </m:ctrlPr>
                  </m:e>
                </m:bar>
                <m:ctrlPr>
                  <w:rPr>
                    <w:rFonts w:ascii="Cambria Math" w:hAnsi="Cambria Math" w:eastAsia="宋体" w:cs="Times New Roman"/>
                    <w:szCs w:val="22"/>
                  </w:rPr>
                </m:ctrlPr>
              </m:e>
            </m:bar>
            <m:ctrlPr>
              <w:rPr>
                <w:rFonts w:ascii="Cambria Math" w:hAnsi="Cambria Math" w:eastAsia="宋体" w:cs="Times New Roman"/>
                <w:szCs w:val="22"/>
              </w:rPr>
            </m:ctrlPr>
          </m:e>
          <m:e>
            <m:r>
              <m:rPr>
                <m:sty m:val="p"/>
              </m:rPr>
              <w:rPr>
                <w:rFonts w:ascii="Cambria Math" w:hAnsi="Cambria Math" w:eastAsia="宋体" w:cs="Times New Roman"/>
                <w:szCs w:val="22"/>
              </w:rPr>
              <m:t>通电</m:t>
            </m:r>
            <m:ctrlPr>
              <w:rPr>
                <w:rFonts w:ascii="Cambria Math" w:hAnsi="Cambria Math" w:eastAsia="宋体" w:cs="Times New Roman"/>
                <w:szCs w:val="22"/>
              </w:rPr>
            </m:ctrlPr>
          </m:e>
        </m:eqArr>
        <m:r>
          <m:rPr>
            <m:nor/>
            <m:sty m:val="p"/>
          </m:rPr>
          <w:rPr>
            <w:rFonts w:ascii="Times New Roman" w:hAnsi="Times New Roman" w:eastAsia="宋体" w:cs="Times New Roman"/>
            <w:b w:val="0"/>
            <w:i w:val="0"/>
            <w:szCs w:val="22"/>
          </w:rPr>
          <m:t>CO</m:t>
        </m:r>
        <m:sSub>
          <m:sSubPr>
            <m:ctrlPr>
              <w:rPr>
                <w:rFonts w:ascii="Cambria Math" w:hAnsi="Cambria Math" w:eastAsia="宋体" w:cs="Times New Roman"/>
                <w:szCs w:val="22"/>
              </w:rPr>
            </m:ctrlPr>
          </m:sSubPr>
          <m:e>
            <m:d>
              <m:dPr>
                <m:ctrlPr>
                  <w:rPr>
                    <w:rFonts w:ascii="Cambria Math" w:hAnsi="Cambria Math" w:eastAsia="宋体" w:cs="Times New Roman"/>
                    <w:szCs w:val="22"/>
                  </w:rPr>
                </m:ctrlPr>
              </m:dPr>
              <m:e>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NH</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ctrlPr>
                  <w:rPr>
                    <w:rFonts w:ascii="Cambria Math" w:hAnsi="Cambria Math" w:eastAsia="宋体" w:cs="Times New Roman"/>
                    <w:szCs w:val="22"/>
                  </w:rPr>
                </m:ctrlPr>
              </m:e>
            </m:d>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r>
          <m:rPr/>
          <w:rPr>
            <w:rFonts w:ascii="Cambria Math" w:hAnsi="Cambria Math" w:eastAsia="宋体" w:cs="Times New Roman"/>
            <w:szCs w:val="22"/>
          </w:rPr>
          <m:t>+4</m:t>
        </m:r>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O</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r>
          <m:rPr/>
          <w:rPr>
            <w:rFonts w:ascii="Cambria Math" w:hAnsi="Cambria Math" w:eastAsia="宋体" w:cs="Times New Roman"/>
            <w:szCs w:val="22"/>
          </w:rPr>
          <m:t>+2</m:t>
        </m:r>
        <m:sSup>
          <m:sSupPr>
            <m:ctrlPr>
              <w:rPr>
                <w:rFonts w:ascii="Cambria Math" w:hAnsi="Cambria Math" w:eastAsia="宋体" w:cs="Times New Roman"/>
                <w:szCs w:val="22"/>
              </w:rPr>
            </m:ctrlPr>
          </m:sSupPr>
          <m:e>
            <m:r>
              <m:rPr>
                <m:nor/>
                <m:sty m:val="p"/>
              </m:rPr>
              <w:rPr>
                <w:rFonts w:ascii="Times New Roman" w:hAnsi="Times New Roman" w:eastAsia="宋体" w:cs="Times New Roman"/>
                <w:b w:val="0"/>
                <w:i w:val="0"/>
                <w:szCs w:val="22"/>
              </w:rPr>
              <m:t>OH</m:t>
            </m:r>
            <m:ctrlPr>
              <w:rPr>
                <w:rFonts w:ascii="Cambria Math" w:hAnsi="Cambria Math" w:eastAsia="宋体" w:cs="Times New Roman"/>
                <w:szCs w:val="22"/>
              </w:rPr>
            </m:ctrlPr>
          </m:e>
          <m:sup>
            <m:r>
              <m:rPr/>
              <w:rPr>
                <w:rFonts w:ascii="Cambria Math" w:hAnsi="Cambria Math" w:eastAsia="宋体" w:cs="Times New Roman"/>
                <w:szCs w:val="22"/>
              </w:rPr>
              <m:t>−</m:t>
            </m:r>
            <m:ctrlPr>
              <w:rPr>
                <w:rFonts w:ascii="Cambria Math" w:hAnsi="Cambria Math" w:eastAsia="宋体" w:cs="Times New Roman"/>
                <w:szCs w:val="22"/>
              </w:rPr>
            </m:ctrlPr>
          </m:sup>
        </m:sSup>
      </m:oMath>
      <w:r>
        <w:rPr>
          <w:rFonts w:ascii="Times New Roman" w:hAnsi="Times New Roman" w:eastAsia="宋体" w:cs="Times New Roman"/>
          <w:szCs w:val="22"/>
        </w:rPr>
        <w:t>。下列叙述正确的是</w:t>
      </w:r>
    </w:p>
    <w:p w14:paraId="293420A1">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A．</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CO</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的电子式为</w:t>
      </w:r>
      <w:r>
        <w:rPr>
          <w:rFonts w:ascii="Times New Roman" w:hAnsi="Times New Roman" w:eastAsia="宋体" w:cs="Times New Roman"/>
          <w:kern w:val="0"/>
          <w:sz w:val="24"/>
        </w:rPr>
        <w:drawing>
          <wp:inline distT="0" distB="0" distL="0" distR="0">
            <wp:extent cx="575945" cy="262890"/>
            <wp:effectExtent l="0" t="0" r="0" b="3810"/>
            <wp:docPr id="1521602615" name="图片 100011" descr="@@@2c04a055-1388-4e24-904f-12d31470bb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02615" name="图片 100011" descr="@@@2c04a055-1388-4e24-904f-12d31470bbb2"/>
                    <pic:cNvPicPr>
                      <a:picLocks noChangeAspect="1" noChangeArrowheads="1"/>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576263" cy="263231"/>
                    </a:xfrm>
                    <a:prstGeom prst="rect">
                      <a:avLst/>
                    </a:prstGeom>
                    <a:noFill/>
                    <a:ln>
                      <a:noFill/>
                    </a:ln>
                  </pic:spPr>
                </pic:pic>
              </a:graphicData>
            </a:graphic>
          </wp:inline>
        </w:drawing>
      </w:r>
    </w:p>
    <w:p w14:paraId="4FD48127">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B．</w:t>
      </w:r>
      <m:oMath>
        <m:sSubSup>
          <m:sSubSupPr>
            <m:ctrlPr>
              <w:rPr>
                <w:rFonts w:ascii="Cambria Math" w:hAnsi="Cambria Math" w:eastAsia="宋体" w:cs="Times New Roman"/>
                <w:szCs w:val="22"/>
              </w:rPr>
            </m:ctrlPr>
          </m:sSubSupPr>
          <m:e>
            <m:r>
              <m:rPr>
                <m:nor/>
                <m:sty m:val="p"/>
              </m:rPr>
              <w:rPr>
                <w:rFonts w:ascii="Times New Roman" w:hAnsi="Times New Roman" w:eastAsia="宋体" w:cs="Times New Roman"/>
                <w:b w:val="0"/>
                <w:i w:val="0"/>
                <w:szCs w:val="22"/>
              </w:rPr>
              <m:t>NO</m:t>
            </m:r>
            <m:ctrlPr>
              <w:rPr>
                <w:rFonts w:ascii="Cambria Math" w:hAnsi="Cambria Math" w:eastAsia="宋体" w:cs="Times New Roman"/>
                <w:szCs w:val="22"/>
              </w:rPr>
            </m:ctrlPr>
          </m:e>
          <m:sub>
            <m:r>
              <m:rPr/>
              <w:rPr>
                <w:rFonts w:ascii="Cambria Math" w:hAnsi="Cambria Math" w:eastAsia="宋体" w:cs="Times New Roman"/>
                <w:szCs w:val="22"/>
              </w:rPr>
              <m:t>3</m:t>
            </m:r>
            <m:ctrlPr>
              <w:rPr>
                <w:rFonts w:ascii="Cambria Math" w:hAnsi="Cambria Math" w:eastAsia="宋体" w:cs="Times New Roman"/>
                <w:szCs w:val="22"/>
              </w:rPr>
            </m:ctrlPr>
          </m:sub>
          <m:sup>
            <m:r>
              <m:rPr/>
              <w:rPr>
                <w:rFonts w:ascii="Cambria Math" w:hAnsi="Cambria Math" w:eastAsia="宋体" w:cs="Times New Roman"/>
                <w:szCs w:val="22"/>
              </w:rPr>
              <m:t>−</m:t>
            </m:r>
            <m:ctrlPr>
              <w:rPr>
                <w:rFonts w:ascii="Cambria Math" w:hAnsi="Cambria Math" w:eastAsia="宋体" w:cs="Times New Roman"/>
                <w:szCs w:val="22"/>
              </w:rPr>
            </m:ctrlPr>
          </m:sup>
        </m:sSubSup>
      </m:oMath>
      <w:r>
        <w:rPr>
          <w:rFonts w:ascii="Times New Roman" w:hAnsi="Times New Roman" w:eastAsia="宋体" w:cs="Times New Roman"/>
          <w:szCs w:val="22"/>
        </w:rPr>
        <w:t>的</w:t>
      </w:r>
      <m:oMath>
        <m:r>
          <m:rPr>
            <m:nor/>
            <m:sty m:val="p"/>
          </m:rPr>
          <w:rPr>
            <w:rFonts w:ascii="Times New Roman" w:hAnsi="Times New Roman" w:eastAsia="宋体" w:cs="Times New Roman"/>
            <w:b w:val="0"/>
            <w:i w:val="0"/>
            <w:szCs w:val="22"/>
          </w:rPr>
          <m:t>VSEPR</m:t>
        </m:r>
      </m:oMath>
      <w:r>
        <w:rPr>
          <w:rFonts w:ascii="Times New Roman" w:hAnsi="Times New Roman" w:eastAsia="宋体" w:cs="Times New Roman"/>
          <w:szCs w:val="22"/>
        </w:rPr>
        <w:t>模型为平面三角形</w:t>
      </w:r>
    </w:p>
    <w:p w14:paraId="266B85A5">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C．</w:t>
      </w:r>
      <m:oMath>
        <m:r>
          <m:rPr>
            <m:nor/>
            <m:sty m:val="p"/>
          </m:rPr>
          <w:rPr>
            <w:rFonts w:ascii="Times New Roman" w:hAnsi="Times New Roman" w:eastAsia="宋体" w:cs="Times New Roman"/>
            <w:b w:val="0"/>
            <w:i w:val="0"/>
            <w:szCs w:val="22"/>
          </w:rPr>
          <m:t>CO</m:t>
        </m:r>
        <m:sSub>
          <m:sSubPr>
            <m:ctrlPr>
              <w:rPr>
                <w:rFonts w:ascii="Cambria Math" w:hAnsi="Cambria Math" w:eastAsia="宋体" w:cs="Times New Roman"/>
                <w:szCs w:val="22"/>
              </w:rPr>
            </m:ctrlPr>
          </m:sSubPr>
          <m:e>
            <m:d>
              <m:dPr>
                <m:ctrlPr>
                  <w:rPr>
                    <w:rFonts w:ascii="Cambria Math" w:hAnsi="Cambria Math" w:eastAsia="宋体" w:cs="Times New Roman"/>
                    <w:szCs w:val="22"/>
                  </w:rPr>
                </m:ctrlPr>
              </m:dPr>
              <m:e>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NH</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ctrlPr>
                  <w:rPr>
                    <w:rFonts w:ascii="Cambria Math" w:hAnsi="Cambria Math" w:eastAsia="宋体" w:cs="Times New Roman"/>
                    <w:szCs w:val="22"/>
                  </w:rPr>
                </m:ctrlPr>
              </m:e>
            </m:d>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分子中含有6个σ键</w:t>
      </w:r>
    </w:p>
    <w:p w14:paraId="05F2C191">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D．基态N原子的电子排布式为</w:t>
      </w:r>
      <w:r>
        <w:rPr>
          <w:rFonts w:ascii="Times New Roman" w:hAnsi="Times New Roman" w:eastAsia="宋体" w:cs="Times New Roman"/>
          <w:kern w:val="0"/>
          <w:sz w:val="24"/>
        </w:rPr>
        <w:drawing>
          <wp:inline distT="0" distB="0" distL="0" distR="0">
            <wp:extent cx="1128395" cy="349885"/>
            <wp:effectExtent l="0" t="0" r="0" b="0"/>
            <wp:docPr id="605327284" name="图片 100013" descr="@@@355ed997-3149-48e5-b969-3c377dce8a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27284" name="图片 100013" descr="@@@355ed997-3149-48e5-b969-3c377dce8a85"/>
                    <pic:cNvPicPr>
                      <a:picLocks noChangeAspect="1" noChangeArrowheads="1"/>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1128712" cy="350044"/>
                    </a:xfrm>
                    <a:prstGeom prst="rect">
                      <a:avLst/>
                    </a:prstGeom>
                    <a:noFill/>
                    <a:ln>
                      <a:noFill/>
                    </a:ln>
                  </pic:spPr>
                </pic:pic>
              </a:graphicData>
            </a:graphic>
          </wp:inline>
        </w:drawing>
      </w:r>
    </w:p>
    <w:p w14:paraId="6F47D05B">
      <w:pPr>
        <w:adjustRightInd w:val="0"/>
        <w:snapToGrid w:val="0"/>
        <w:spacing w:line="360" w:lineRule="auto"/>
        <w:ind w:left="424" w:hanging="426"/>
        <w:contextualSpacing/>
        <w:jc w:val="left"/>
        <w:rPr>
          <w:rFonts w:ascii="Times New Roman" w:hAnsi="Times New Roman" w:eastAsia="宋体" w:cs="Times New Roman"/>
          <w:szCs w:val="22"/>
        </w:rPr>
      </w:pPr>
      <w:r>
        <w:rPr>
          <w:rFonts w:hint="eastAsia" w:ascii="Times New Roman" w:hAnsi="Times New Roman" w:eastAsia="宋体" w:cs="Times New Roman"/>
          <w:szCs w:val="22"/>
        </w:rPr>
        <w:t>15</w:t>
      </w:r>
      <w:r>
        <w:rPr>
          <w:rFonts w:ascii="Times New Roman" w:hAnsi="Times New Roman" w:eastAsia="宋体" w:cs="Times New Roman"/>
          <w:szCs w:val="22"/>
        </w:rPr>
        <w:t>．</w:t>
      </w:r>
      <w:r>
        <w:rPr>
          <w:rFonts w:ascii="Times New Roman" w:hAnsi="Times New Roman" w:eastAsia="宋体" w:cs="Times New Roman"/>
          <w:b/>
          <w:bCs/>
          <w:color w:val="0070C0"/>
          <w:szCs w:val="22"/>
        </w:rPr>
        <w:t>（25-26高一上·安徽·阶段练习）</w:t>
      </w:r>
      <w:r>
        <w:rPr>
          <w:rFonts w:ascii="Times New Roman" w:hAnsi="Times New Roman" w:eastAsia="宋体" w:cs="Times New Roman"/>
          <w:szCs w:val="22"/>
        </w:rPr>
        <w:t>科研人员通过活化的</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O</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和海水合成</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H</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b>
        </m:sSub>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O</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，为大规模生产</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H</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b>
        </m:sSub>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O</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提供可能性。下列有关化学用语的说法正确的是</w:t>
      </w:r>
    </w:p>
    <w:p w14:paraId="31648BC1">
      <w:pPr>
        <w:tabs>
          <w:tab w:val="left" w:pos="4156"/>
        </w:tabs>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A．</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H</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b>
        </m:sSub>
        <m:r>
          <m:rPr>
            <m:nor/>
            <m:sty m:val="p"/>
          </m:rPr>
          <w:rPr>
            <w:rFonts w:ascii="Times New Roman" w:hAnsi="Times New Roman" w:eastAsia="宋体" w:cs="Times New Roman"/>
            <w:b w:val="0"/>
            <w:i w:val="0"/>
            <w:szCs w:val="22"/>
          </w:rPr>
          <m:t>O</m:t>
        </m:r>
      </m:oMath>
      <w:r>
        <w:rPr>
          <w:rFonts w:ascii="Times New Roman" w:hAnsi="Times New Roman" w:eastAsia="宋体" w:cs="Times New Roman"/>
          <w:szCs w:val="22"/>
        </w:rPr>
        <w:t>和</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H</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b>
        </m:sSub>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O</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互为同素异形体</w:t>
      </w:r>
    </w:p>
    <w:p w14:paraId="31112FF7">
      <w:pPr>
        <w:tabs>
          <w:tab w:val="left" w:pos="4156"/>
        </w:tabs>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B．海水中</w:t>
      </w:r>
      <m:oMath>
        <m:sSup>
          <m:sSupPr>
            <m:ctrlPr>
              <w:rPr>
                <w:rFonts w:ascii="Cambria Math" w:hAnsi="Cambria Math" w:eastAsia="宋体" w:cs="Times New Roman"/>
                <w:szCs w:val="22"/>
              </w:rPr>
            </m:ctrlPr>
          </m:sSupPr>
          <m:e>
            <m:r>
              <m:rPr>
                <m:nor/>
                <m:sty m:val="p"/>
              </m:rPr>
              <w:rPr>
                <w:rFonts w:ascii="Times New Roman" w:hAnsi="Times New Roman" w:eastAsia="宋体" w:cs="Times New Roman"/>
                <w:b w:val="0"/>
                <w:i w:val="0"/>
                <w:szCs w:val="22"/>
              </w:rPr>
              <m:t>Mg</m:t>
            </m:r>
            <m:ctrlPr>
              <w:rPr>
                <w:rFonts w:ascii="Cambria Math" w:hAnsi="Cambria Math" w:eastAsia="宋体" w:cs="Times New Roman"/>
                <w:szCs w:val="22"/>
              </w:rPr>
            </m:ctrlPr>
          </m:e>
          <m:sup>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p>
        </m:sSup>
      </m:oMath>
      <w:r>
        <w:rPr>
          <w:rFonts w:ascii="Times New Roman" w:hAnsi="Times New Roman" w:eastAsia="宋体" w:cs="Times New Roman"/>
          <w:szCs w:val="22"/>
        </w:rPr>
        <w:t>的结构示意图：</w:t>
      </w:r>
      <w:r>
        <w:rPr>
          <w:rFonts w:ascii="Times New Roman" w:hAnsi="Times New Roman" w:eastAsia="宋体" w:cs="Times New Roman"/>
          <w:kern w:val="0"/>
          <w:sz w:val="24"/>
        </w:rPr>
        <w:drawing>
          <wp:inline distT="0" distB="0" distL="0" distR="0">
            <wp:extent cx="480695" cy="480695"/>
            <wp:effectExtent l="0" t="0" r="0" b="0"/>
            <wp:docPr id="1322793911" name="图片 100015" descr="@@@63a29e3b-d76c-43ab-bc27-3005ff4c2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93911" name="图片 100015" descr="@@@63a29e3b-d76c-43ab-bc27-3005ff4c26f5"/>
                    <pic:cNvPicPr>
                      <a:picLocks noChangeAspect="1" noChangeArrowheads="1"/>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481013" cy="481013"/>
                    </a:xfrm>
                    <a:prstGeom prst="rect">
                      <a:avLst/>
                    </a:prstGeom>
                    <a:noFill/>
                    <a:ln>
                      <a:noFill/>
                    </a:ln>
                  </pic:spPr>
                </pic:pic>
              </a:graphicData>
            </a:graphic>
          </wp:inline>
        </w:drawing>
      </w:r>
    </w:p>
    <w:p w14:paraId="633D810B">
      <w:pPr>
        <w:tabs>
          <w:tab w:val="left" w:pos="4156"/>
        </w:tabs>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C．海水中水合钠离子的结构为：</w:t>
      </w:r>
      <w:r>
        <w:rPr>
          <w:rFonts w:ascii="Times New Roman" w:hAnsi="Times New Roman" w:eastAsia="宋体" w:cs="Times New Roman"/>
          <w:kern w:val="0"/>
          <w:sz w:val="24"/>
        </w:rPr>
        <w:drawing>
          <wp:inline distT="0" distB="0" distL="0" distR="0">
            <wp:extent cx="542925" cy="452755"/>
            <wp:effectExtent l="0" t="0" r="9525" b="4445"/>
            <wp:docPr id="1185696001" name="图片 100017" descr="@@@a93a47fe-c30e-4c40-9e1d-d51804c17b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96001" name="图片 100017" descr="@@@a93a47fe-c30e-4c40-9e1d-d51804c17b54"/>
                    <pic:cNvPicPr>
                      <a:picLocks noChangeAspect="1" noChangeArrowheads="1"/>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542925" cy="452755"/>
                    </a:xfrm>
                    <a:prstGeom prst="rect">
                      <a:avLst/>
                    </a:prstGeom>
                    <a:noFill/>
                    <a:ln>
                      <a:noFill/>
                    </a:ln>
                  </pic:spPr>
                </pic:pic>
              </a:graphicData>
            </a:graphic>
          </wp:inline>
        </w:drawing>
      </w:r>
      <w:r>
        <w:rPr>
          <w:rFonts w:ascii="Times New Roman" w:hAnsi="Times New Roman" w:eastAsia="宋体" w:cs="Times New Roman"/>
          <w:szCs w:val="22"/>
        </w:rPr>
        <w:tab/>
      </w:r>
    </w:p>
    <w:p w14:paraId="7B69E8C6">
      <w:pPr>
        <w:tabs>
          <w:tab w:val="left" w:pos="4156"/>
        </w:tabs>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D．</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H</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b>
        </m:sSub>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O</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中含有氧元素，属于非金属氧化物</w:t>
      </w:r>
    </w:p>
    <w:p w14:paraId="7ED1A1DD">
      <w:pPr>
        <w:adjustRightInd w:val="0"/>
        <w:snapToGrid w:val="0"/>
        <w:spacing w:line="360" w:lineRule="auto"/>
        <w:ind w:left="424" w:hanging="426"/>
        <w:contextualSpacing/>
        <w:jc w:val="left"/>
        <w:rPr>
          <w:rFonts w:ascii="Times New Roman" w:hAnsi="Times New Roman" w:eastAsia="宋体" w:cs="Times New Roman"/>
          <w:szCs w:val="22"/>
        </w:rPr>
      </w:pPr>
      <w:r>
        <w:rPr>
          <w:rFonts w:hint="eastAsia" w:ascii="Times New Roman" w:hAnsi="Times New Roman" w:eastAsia="宋体" w:cs="Times New Roman"/>
          <w:szCs w:val="22"/>
        </w:rPr>
        <w:t>16</w:t>
      </w:r>
      <w:r>
        <w:rPr>
          <w:rFonts w:ascii="Times New Roman" w:hAnsi="Times New Roman" w:eastAsia="宋体" w:cs="Times New Roman"/>
          <w:szCs w:val="22"/>
        </w:rPr>
        <w:t>．</w:t>
      </w:r>
      <w:r>
        <w:rPr>
          <w:rFonts w:ascii="Times New Roman" w:hAnsi="Times New Roman" w:eastAsia="宋体" w:cs="Times New Roman"/>
          <w:b/>
          <w:bCs/>
          <w:color w:val="0070C0"/>
          <w:szCs w:val="22"/>
        </w:rPr>
        <w:t>（25-26高三上·广西·阶段练习）</w:t>
      </w:r>
      <w:r>
        <w:rPr>
          <w:rFonts w:ascii="Times New Roman" w:hAnsi="Times New Roman" w:eastAsia="宋体" w:cs="Times New Roman"/>
          <w:szCs w:val="22"/>
        </w:rPr>
        <w:t>酯化反应在食品、日化、医药、材料、能源等多个领域均有至关重要的应用。乙醇与乙酸可以发生酯化反应。下列说法正确的是</w:t>
      </w:r>
    </w:p>
    <w:p w14:paraId="4B3BA0A8">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A．乙酸和乙醇都含有羟基，羟基的电子式：</w:t>
      </w:r>
      <w:r>
        <w:rPr>
          <w:rFonts w:ascii="Times New Roman" w:hAnsi="Times New Roman" w:eastAsia="宋体" w:cs="Times New Roman"/>
          <w:kern w:val="0"/>
          <w:sz w:val="24"/>
        </w:rPr>
        <w:drawing>
          <wp:inline distT="0" distB="0" distL="0" distR="0">
            <wp:extent cx="447675" cy="266700"/>
            <wp:effectExtent l="0" t="0" r="9525" b="0"/>
            <wp:docPr id="94" name="图片 100037" descr="@@@40d6f261-e782-46fa-977a-f349072e10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00037" descr="@@@40d6f261-e782-46fa-977a-f349072e104c"/>
                    <pic:cNvPicPr>
                      <a:picLocks noChangeAspect="1" noChangeArrowheads="1"/>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447675" cy="266700"/>
                    </a:xfrm>
                    <a:prstGeom prst="rect">
                      <a:avLst/>
                    </a:prstGeom>
                    <a:noFill/>
                    <a:ln>
                      <a:noFill/>
                    </a:ln>
                  </pic:spPr>
                </pic:pic>
              </a:graphicData>
            </a:graphic>
          </wp:inline>
        </w:drawing>
      </w:r>
    </w:p>
    <w:p w14:paraId="498F3329">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B．乙酸的球棍模型：</w:t>
      </w:r>
      <w:r>
        <w:rPr>
          <w:rFonts w:ascii="Times New Roman" w:hAnsi="Times New Roman" w:eastAsia="宋体" w:cs="Times New Roman"/>
          <w:kern w:val="0"/>
          <w:sz w:val="24"/>
        </w:rPr>
        <w:drawing>
          <wp:inline distT="0" distB="0" distL="0" distR="0">
            <wp:extent cx="923925" cy="642620"/>
            <wp:effectExtent l="0" t="0" r="0" b="5080"/>
            <wp:docPr id="95" name="图片 100039" descr="@@@1aec4d02-d5bf-41cd-b405-ced11cea8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00039" descr="@@@1aec4d02-d5bf-41cd-b405-ced11cea8977"/>
                    <pic:cNvPicPr>
                      <a:picLocks noChangeAspect="1" noChangeArrowheads="1"/>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924223" cy="642937"/>
                    </a:xfrm>
                    <a:prstGeom prst="rect">
                      <a:avLst/>
                    </a:prstGeom>
                    <a:noFill/>
                    <a:ln>
                      <a:noFill/>
                    </a:ln>
                  </pic:spPr>
                </pic:pic>
              </a:graphicData>
            </a:graphic>
          </wp:inline>
        </w:drawing>
      </w:r>
    </w:p>
    <w:p w14:paraId="15AA757A">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C．水的</w:t>
      </w:r>
      <m:oMath>
        <m:r>
          <m:rPr>
            <m:nor/>
            <m:sty m:val="p"/>
          </m:rPr>
          <w:rPr>
            <w:rFonts w:ascii="Times New Roman" w:hAnsi="Times New Roman" w:eastAsia="宋体" w:cs="Times New Roman"/>
            <w:b w:val="0"/>
            <w:i w:val="0"/>
            <w:szCs w:val="22"/>
          </w:rPr>
          <m:t>VSEPR</m:t>
        </m:r>
      </m:oMath>
      <w:r>
        <w:rPr>
          <w:rFonts w:ascii="Times New Roman" w:hAnsi="Times New Roman" w:eastAsia="宋体" w:cs="Times New Roman"/>
          <w:szCs w:val="22"/>
        </w:rPr>
        <w:t>模型：</w:t>
      </w:r>
      <w:r>
        <w:rPr>
          <w:rFonts w:ascii="Times New Roman" w:hAnsi="Times New Roman" w:eastAsia="宋体" w:cs="Times New Roman"/>
          <w:kern w:val="0"/>
          <w:sz w:val="24"/>
        </w:rPr>
        <w:drawing>
          <wp:inline distT="0" distB="0" distL="0" distR="0">
            <wp:extent cx="514350" cy="329565"/>
            <wp:effectExtent l="0" t="0" r="0" b="0"/>
            <wp:docPr id="96" name="图片 100041" descr="@@@447f1ece-6d44-420e-9e37-7081473338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00041" descr="@@@447f1ece-6d44-420e-9e37-70814733385f"/>
                    <pic:cNvPicPr>
                      <a:picLocks noChangeAspect="1" noChangeArrowheads="1"/>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514350" cy="330105"/>
                    </a:xfrm>
                    <a:prstGeom prst="rect">
                      <a:avLst/>
                    </a:prstGeom>
                    <a:noFill/>
                    <a:ln>
                      <a:noFill/>
                    </a:ln>
                  </pic:spPr>
                </pic:pic>
              </a:graphicData>
            </a:graphic>
          </wp:inline>
        </w:drawing>
      </w:r>
    </w:p>
    <w:p w14:paraId="47698B08">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D．乙醇的红外光谱图如下：</w:t>
      </w:r>
    </w:p>
    <w:p w14:paraId="37079736">
      <w:pPr>
        <w:adjustRightInd w:val="0"/>
        <w:snapToGrid w:val="0"/>
        <w:spacing w:line="360" w:lineRule="auto"/>
        <w:contextualSpacing/>
        <w:jc w:val="center"/>
        <w:rPr>
          <w:rFonts w:ascii="Times New Roman" w:hAnsi="Times New Roman" w:eastAsia="宋体" w:cs="Times New Roman"/>
          <w:szCs w:val="22"/>
        </w:rPr>
      </w:pPr>
      <w:r>
        <w:rPr>
          <w:rFonts w:ascii="Times New Roman" w:hAnsi="Times New Roman" w:eastAsia="宋体" w:cs="Times New Roman"/>
          <w:kern w:val="0"/>
          <w:sz w:val="24"/>
        </w:rPr>
        <w:drawing>
          <wp:inline distT="0" distB="0" distL="0" distR="0">
            <wp:extent cx="3234055" cy="1671955"/>
            <wp:effectExtent l="0" t="0" r="4445" b="4445"/>
            <wp:docPr id="97" name="图片 100043" descr="@@@5ebaa1a4-2289-43d3-a44f-d63bd84623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00043" descr="@@@5ebaa1a4-2289-43d3-a44f-d63bd84623cc"/>
                    <pic:cNvPicPr>
                      <a:picLocks noChangeAspect="1" noChangeArrowheads="1"/>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3234055" cy="1671955"/>
                    </a:xfrm>
                    <a:prstGeom prst="rect">
                      <a:avLst/>
                    </a:prstGeom>
                    <a:noFill/>
                    <a:ln>
                      <a:noFill/>
                    </a:ln>
                  </pic:spPr>
                </pic:pic>
              </a:graphicData>
            </a:graphic>
          </wp:inline>
        </w:drawing>
      </w:r>
    </w:p>
    <w:p w14:paraId="2D9F269D">
      <w:pPr>
        <w:adjustRightInd w:val="0"/>
        <w:snapToGrid w:val="0"/>
        <w:spacing w:line="360" w:lineRule="auto"/>
        <w:ind w:left="424" w:hanging="426"/>
        <w:contextualSpacing/>
        <w:jc w:val="left"/>
        <w:rPr>
          <w:rFonts w:ascii="Times New Roman" w:hAnsi="Times New Roman" w:eastAsia="宋体" w:cs="Times New Roman"/>
          <w:szCs w:val="22"/>
        </w:rPr>
      </w:pPr>
      <w:r>
        <w:rPr>
          <w:rFonts w:hint="eastAsia" w:ascii="Times New Roman" w:hAnsi="Times New Roman" w:eastAsia="宋体" w:cs="Times New Roman"/>
          <w:szCs w:val="22"/>
        </w:rPr>
        <w:t>1</w:t>
      </w:r>
      <w:r>
        <w:rPr>
          <w:rFonts w:ascii="Times New Roman" w:hAnsi="Times New Roman" w:eastAsia="宋体" w:cs="Times New Roman"/>
          <w:szCs w:val="22"/>
        </w:rPr>
        <w:t>7．</w:t>
      </w:r>
      <w:r>
        <w:rPr>
          <w:rFonts w:ascii="Times New Roman" w:hAnsi="Times New Roman" w:eastAsia="宋体" w:cs="Times New Roman"/>
          <w:b/>
          <w:bCs/>
          <w:color w:val="0070C0"/>
          <w:szCs w:val="22"/>
        </w:rPr>
        <w:t>（25-26高三上·河北·阶段练习）</w:t>
      </w:r>
      <m:oMath>
        <m:r>
          <m:rPr>
            <m:nor/>
            <m:sty m:val="p"/>
          </m:rPr>
          <w:rPr>
            <w:rFonts w:ascii="Times New Roman" w:hAnsi="Times New Roman" w:eastAsia="宋体" w:cs="Times New Roman"/>
            <w:b w:val="0"/>
            <w:i w:val="0"/>
            <w:szCs w:val="22"/>
          </w:rPr>
          <m:t>LiF</m:t>
        </m:r>
      </m:oMath>
      <w:r>
        <w:rPr>
          <w:rFonts w:ascii="Times New Roman" w:hAnsi="Times New Roman" w:eastAsia="宋体" w:cs="Times New Roman"/>
          <w:szCs w:val="22"/>
        </w:rPr>
        <w:t>是一种化工产品，常作锂离子电池的电解质、催化剂和工业冶铝的添加剂。</w:t>
      </w:r>
      <m:oMath>
        <m:r>
          <m:rPr>
            <m:nor/>
            <m:sty m:val="p"/>
          </m:rPr>
          <w:rPr>
            <w:rFonts w:ascii="Times New Roman" w:hAnsi="Times New Roman" w:eastAsia="宋体" w:cs="Times New Roman"/>
            <w:b w:val="0"/>
            <w:i w:val="0"/>
            <w:szCs w:val="22"/>
          </w:rPr>
          <m:t>LiF</m:t>
        </m:r>
      </m:oMath>
      <w:r>
        <w:rPr>
          <w:rFonts w:ascii="Times New Roman" w:hAnsi="Times New Roman" w:eastAsia="宋体" w:cs="Times New Roman"/>
          <w:szCs w:val="22"/>
        </w:rPr>
        <w:t>的制备原理如下：反应1：</w:t>
      </w:r>
      <m:oMath>
        <m:r>
          <m:rPr>
            <m:nor/>
            <m:sty m:val="p"/>
          </m:rPr>
          <w:rPr>
            <w:rFonts w:ascii="Times New Roman" w:hAnsi="Times New Roman" w:eastAsia="宋体" w:cs="Times New Roman"/>
            <w:b w:val="0"/>
            <w:i w:val="0"/>
            <w:szCs w:val="22"/>
          </w:rPr>
          <m:t>LiOH</m:t>
        </m:r>
        <m:r>
          <m:rPr/>
          <w:rPr>
            <w:rFonts w:ascii="Cambria Math" w:hAnsi="Cambria Math" w:eastAsia="宋体" w:cs="Times New Roman"/>
            <w:szCs w:val="22"/>
          </w:rPr>
          <m:t>+</m:t>
        </m:r>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NH</m:t>
            </m:r>
            <m:ctrlPr>
              <w:rPr>
                <w:rFonts w:ascii="Cambria Math" w:hAnsi="Cambria Math" w:eastAsia="宋体" w:cs="Times New Roman"/>
                <w:szCs w:val="22"/>
              </w:rPr>
            </m:ctrlPr>
          </m:e>
          <m:sub>
            <m:r>
              <m:rPr/>
              <w:rPr>
                <w:rFonts w:ascii="Cambria Math" w:hAnsi="Cambria Math" w:eastAsia="宋体" w:cs="Times New Roman"/>
                <w:szCs w:val="22"/>
              </w:rPr>
              <m:t>4</m:t>
            </m:r>
            <m:ctrlPr>
              <w:rPr>
                <w:rFonts w:ascii="Cambria Math" w:hAnsi="Cambria Math" w:eastAsia="宋体" w:cs="Times New Roman"/>
                <w:szCs w:val="22"/>
              </w:rPr>
            </m:ctrlPr>
          </m:sub>
        </m:sSub>
        <m:r>
          <m:rPr>
            <m:nor/>
            <m:sty m:val="p"/>
          </m:rPr>
          <w:rPr>
            <w:rFonts w:ascii="Times New Roman" w:hAnsi="Times New Roman" w:eastAsia="宋体" w:cs="Times New Roman"/>
            <w:b w:val="0"/>
            <w:i w:val="0"/>
            <w:szCs w:val="22"/>
          </w:rPr>
          <m:t>F</m:t>
        </m:r>
        <m:eqArr>
          <m:eqArrPr>
            <m:ctrlPr>
              <w:rPr>
                <w:rFonts w:ascii="Cambria Math" w:hAnsi="Cambria Math" w:eastAsia="宋体" w:cs="Times New Roman"/>
                <w:szCs w:val="22"/>
              </w:rPr>
            </m:ctrlPr>
          </m:eqArrPr>
          <m:e>
            <m:bar>
              <m:barPr>
                <m:ctrlPr>
                  <w:rPr>
                    <w:rFonts w:ascii="Cambria Math" w:hAnsi="Cambria Math" w:eastAsia="宋体" w:cs="Times New Roman"/>
                    <w:szCs w:val="22"/>
                  </w:rPr>
                </m:ctrlPr>
              </m:barPr>
              <m:e>
                <m:bar>
                  <m:barPr>
                    <m:ctrlPr>
                      <w:rPr>
                        <w:rFonts w:ascii="Cambria Math" w:hAnsi="Cambria Math" w:eastAsia="宋体" w:cs="Times New Roman"/>
                        <w:szCs w:val="22"/>
                      </w:rPr>
                    </m:ctrlPr>
                  </m:barPr>
                  <m:e>
                    <m:r>
                      <m:rPr>
                        <m:sty m:val="p"/>
                      </m:rPr>
                      <w:rPr>
                        <w:rFonts w:ascii="Cambria Math" w:hAnsi="Cambria Math" w:eastAsia="宋体" w:cs="Times New Roman"/>
                        <w:szCs w:val="22"/>
                      </w:rPr>
                      <m:t>Δ</m:t>
                    </m:r>
                    <m:ctrlPr>
                      <w:rPr>
                        <w:rFonts w:ascii="Cambria Math" w:hAnsi="Cambria Math" w:eastAsia="宋体" w:cs="Times New Roman"/>
                        <w:szCs w:val="22"/>
                      </w:rPr>
                    </m:ctrlPr>
                  </m:e>
                </m:bar>
                <m:ctrlPr>
                  <w:rPr>
                    <w:rFonts w:ascii="Cambria Math" w:hAnsi="Cambria Math" w:eastAsia="宋体" w:cs="Times New Roman"/>
                    <w:szCs w:val="22"/>
                  </w:rPr>
                </m:ctrlPr>
              </m:e>
            </m:bar>
            <m:ctrlPr>
              <w:rPr>
                <w:rFonts w:ascii="Cambria Math" w:hAnsi="Cambria Math" w:eastAsia="宋体" w:cs="Times New Roman"/>
                <w:szCs w:val="22"/>
              </w:rPr>
            </m:ctrlPr>
          </m:e>
          <m:e>
            <m:ctrlPr>
              <w:rPr>
                <w:rFonts w:ascii="Cambria Math" w:hAnsi="Cambria Math" w:eastAsia="宋体" w:cs="Times New Roman"/>
                <w:szCs w:val="22"/>
              </w:rPr>
            </m:ctrlPr>
          </m:e>
        </m:eqArr>
        <m:r>
          <m:rPr>
            <m:nor/>
            <m:sty m:val="p"/>
          </m:rPr>
          <w:rPr>
            <w:rFonts w:ascii="Times New Roman" w:hAnsi="Times New Roman" w:eastAsia="宋体" w:cs="Times New Roman"/>
            <w:b w:val="0"/>
            <w:i w:val="0"/>
            <w:szCs w:val="22"/>
          </w:rPr>
          <m:t>LiF</m:t>
        </m:r>
        <m:r>
          <m:rPr/>
          <w:rPr>
            <w:rFonts w:ascii="Cambria Math" w:hAnsi="Cambria Math" w:eastAsia="宋体" w:cs="Times New Roman"/>
            <w:szCs w:val="22"/>
          </w:rPr>
          <m:t>+</m:t>
        </m:r>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NH</m:t>
            </m:r>
            <m:ctrlPr>
              <w:rPr>
                <w:rFonts w:ascii="Cambria Math" w:hAnsi="Cambria Math" w:eastAsia="宋体" w:cs="Times New Roman"/>
                <w:szCs w:val="22"/>
              </w:rPr>
            </m:ctrlPr>
          </m:e>
          <m:sub>
            <m:r>
              <m:rPr/>
              <w:rPr>
                <w:rFonts w:ascii="Cambria Math" w:hAnsi="Cambria Math" w:eastAsia="宋体" w:cs="Times New Roman"/>
                <w:szCs w:val="22"/>
              </w:rPr>
              <m:t>3</m:t>
            </m:r>
            <m:ctrlPr>
              <w:rPr>
                <w:rFonts w:ascii="Cambria Math" w:hAnsi="Cambria Math" w:eastAsia="宋体" w:cs="Times New Roman"/>
                <w:szCs w:val="22"/>
              </w:rPr>
            </m:ctrlPr>
          </m:sub>
        </m:sSub>
        <m:r>
          <m:rPr/>
          <w:rPr>
            <w:rFonts w:ascii="Cambria Math" w:hAnsi="Cambria Math" w:eastAsia="宋体" w:cs="Times New Roman"/>
            <w:szCs w:val="22"/>
          </w:rPr>
          <m:t>↑+</m:t>
        </m:r>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H</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r>
          <m:rPr>
            <m:nor/>
            <m:sty m:val="p"/>
          </m:rPr>
          <w:rPr>
            <w:rFonts w:ascii="Times New Roman" w:hAnsi="Times New Roman" w:eastAsia="宋体" w:cs="Times New Roman"/>
            <w:b w:val="0"/>
            <w:i w:val="0"/>
            <w:szCs w:val="22"/>
          </w:rPr>
          <m:t>O</m:t>
        </m:r>
        <m:r>
          <m:rPr/>
          <w:rPr>
            <w:rFonts w:ascii="Cambria Math" w:hAnsi="Cambria Math" w:eastAsia="宋体" w:cs="Times New Roman"/>
            <w:szCs w:val="22"/>
          </w:rPr>
          <m:t>↑</m:t>
        </m:r>
      </m:oMath>
      <w:r>
        <w:rPr>
          <w:rFonts w:ascii="Times New Roman" w:hAnsi="Times New Roman" w:eastAsia="宋体" w:cs="Times New Roman"/>
          <w:szCs w:val="22"/>
        </w:rPr>
        <w:t>；反应2：</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Li</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CO</m:t>
            </m:r>
            <m:ctrlPr>
              <w:rPr>
                <w:rFonts w:ascii="Cambria Math" w:hAnsi="Cambria Math" w:eastAsia="宋体" w:cs="Times New Roman"/>
                <w:szCs w:val="22"/>
              </w:rPr>
            </m:ctrlPr>
          </m:e>
          <m:sub>
            <m:r>
              <m:rPr/>
              <w:rPr>
                <w:rFonts w:ascii="Cambria Math" w:hAnsi="Cambria Math" w:eastAsia="宋体" w:cs="Times New Roman"/>
                <w:szCs w:val="22"/>
              </w:rPr>
              <m:t>3</m:t>
            </m:r>
            <m:ctrlPr>
              <w:rPr>
                <w:rFonts w:ascii="Cambria Math" w:hAnsi="Cambria Math" w:eastAsia="宋体" w:cs="Times New Roman"/>
                <w:szCs w:val="22"/>
              </w:rPr>
            </m:ctrlPr>
          </m:sub>
        </m:sSub>
        <m:r>
          <m:rPr/>
          <w:rPr>
            <w:rFonts w:ascii="Cambria Math" w:hAnsi="Cambria Math" w:eastAsia="宋体" w:cs="Times New Roman"/>
            <w:szCs w:val="22"/>
          </w:rPr>
          <m:t>+2</m:t>
        </m:r>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NH</m:t>
            </m:r>
            <m:ctrlPr>
              <w:rPr>
                <w:rFonts w:ascii="Cambria Math" w:hAnsi="Cambria Math" w:eastAsia="宋体" w:cs="Times New Roman"/>
                <w:szCs w:val="22"/>
              </w:rPr>
            </m:ctrlPr>
          </m:e>
          <m:sub>
            <m:r>
              <m:rPr/>
              <w:rPr>
                <w:rFonts w:ascii="Cambria Math" w:hAnsi="Cambria Math" w:eastAsia="宋体" w:cs="Times New Roman"/>
                <w:szCs w:val="22"/>
              </w:rPr>
              <m:t>4</m:t>
            </m:r>
            <m:ctrlPr>
              <w:rPr>
                <w:rFonts w:ascii="Cambria Math" w:hAnsi="Cambria Math" w:eastAsia="宋体" w:cs="Times New Roman"/>
                <w:szCs w:val="22"/>
              </w:rPr>
            </m:ctrlPr>
          </m:sub>
        </m:sSub>
        <m:r>
          <m:rPr>
            <m:nor/>
            <m:sty m:val="p"/>
          </m:rPr>
          <w:rPr>
            <w:rFonts w:ascii="Times New Roman" w:hAnsi="Times New Roman" w:eastAsia="宋体" w:cs="Times New Roman"/>
            <w:b w:val="0"/>
            <w:i w:val="0"/>
            <w:szCs w:val="22"/>
          </w:rPr>
          <m:t>F</m:t>
        </m:r>
        <m:eqArr>
          <m:eqArrPr>
            <m:ctrlPr>
              <w:rPr>
                <w:rFonts w:ascii="Cambria Math" w:hAnsi="Cambria Math" w:eastAsia="宋体" w:cs="Times New Roman"/>
                <w:szCs w:val="22"/>
              </w:rPr>
            </m:ctrlPr>
          </m:eqArrPr>
          <m:e>
            <m:bar>
              <m:barPr>
                <m:ctrlPr>
                  <w:rPr>
                    <w:rFonts w:ascii="Cambria Math" w:hAnsi="Cambria Math" w:eastAsia="宋体" w:cs="Times New Roman"/>
                    <w:szCs w:val="22"/>
                  </w:rPr>
                </m:ctrlPr>
              </m:barPr>
              <m:e>
                <m:bar>
                  <m:barPr>
                    <m:ctrlPr>
                      <w:rPr>
                        <w:rFonts w:ascii="Cambria Math" w:hAnsi="Cambria Math" w:eastAsia="宋体" w:cs="Times New Roman"/>
                        <w:szCs w:val="22"/>
                      </w:rPr>
                    </m:ctrlPr>
                  </m:barPr>
                  <m:e>
                    <m:r>
                      <m:rPr>
                        <m:sty m:val="p"/>
                      </m:rPr>
                      <w:rPr>
                        <w:rFonts w:ascii="Cambria Math" w:hAnsi="Cambria Math" w:eastAsia="宋体" w:cs="Times New Roman"/>
                        <w:szCs w:val="22"/>
                      </w:rPr>
                      <m:t>Δ</m:t>
                    </m:r>
                    <m:ctrlPr>
                      <w:rPr>
                        <w:rFonts w:ascii="Cambria Math" w:hAnsi="Cambria Math" w:eastAsia="宋体" w:cs="Times New Roman"/>
                        <w:szCs w:val="22"/>
                      </w:rPr>
                    </m:ctrlPr>
                  </m:e>
                </m:bar>
                <m:ctrlPr>
                  <w:rPr>
                    <w:rFonts w:ascii="Cambria Math" w:hAnsi="Cambria Math" w:eastAsia="宋体" w:cs="Times New Roman"/>
                    <w:szCs w:val="22"/>
                  </w:rPr>
                </m:ctrlPr>
              </m:e>
            </m:bar>
            <m:ctrlPr>
              <w:rPr>
                <w:rFonts w:ascii="Cambria Math" w:hAnsi="Cambria Math" w:eastAsia="宋体" w:cs="Times New Roman"/>
                <w:szCs w:val="22"/>
              </w:rPr>
            </m:ctrlPr>
          </m:e>
          <m:e>
            <m:ctrlPr>
              <w:rPr>
                <w:rFonts w:ascii="Cambria Math" w:hAnsi="Cambria Math" w:eastAsia="宋体" w:cs="Times New Roman"/>
                <w:szCs w:val="22"/>
              </w:rPr>
            </m:ctrlPr>
          </m:e>
        </m:eqArr>
        <m:r>
          <m:rPr/>
          <w:rPr>
            <w:rFonts w:ascii="Cambria Math" w:hAnsi="Cambria Math" w:eastAsia="宋体" w:cs="Times New Roman"/>
            <w:szCs w:val="22"/>
          </w:rPr>
          <m:t>2</m:t>
        </m:r>
        <m:r>
          <m:rPr>
            <m:nor/>
            <m:sty m:val="p"/>
          </m:rPr>
          <w:rPr>
            <w:rFonts w:ascii="Times New Roman" w:hAnsi="Times New Roman" w:eastAsia="宋体" w:cs="Times New Roman"/>
            <w:b w:val="0"/>
            <w:i w:val="0"/>
            <w:szCs w:val="22"/>
          </w:rPr>
          <m:t>LiF</m:t>
        </m:r>
        <m:r>
          <m:rPr/>
          <w:rPr>
            <w:rFonts w:ascii="Cambria Math" w:hAnsi="Cambria Math" w:eastAsia="宋体" w:cs="Times New Roman"/>
            <w:szCs w:val="22"/>
          </w:rPr>
          <m:t>+</m:t>
        </m:r>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CO</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r>
          <m:rPr/>
          <w:rPr>
            <w:rFonts w:ascii="Cambria Math" w:hAnsi="Cambria Math" w:eastAsia="宋体" w:cs="Times New Roman"/>
            <w:szCs w:val="22"/>
          </w:rPr>
          <m:t>↑+</m:t>
        </m:r>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H</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r>
          <m:rPr>
            <m:nor/>
            <m:sty m:val="p"/>
          </m:rPr>
          <w:rPr>
            <w:rFonts w:ascii="Times New Roman" w:hAnsi="Times New Roman" w:eastAsia="宋体" w:cs="Times New Roman"/>
            <w:b w:val="0"/>
            <w:i w:val="0"/>
            <w:szCs w:val="22"/>
          </w:rPr>
          <m:t>O</m:t>
        </m:r>
        <m:r>
          <m:rPr/>
          <w:rPr>
            <w:rFonts w:ascii="Cambria Math" w:hAnsi="Cambria Math" w:eastAsia="宋体" w:cs="Times New Roman"/>
            <w:szCs w:val="22"/>
          </w:rPr>
          <m:t>↑+2</m:t>
        </m:r>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NH</m:t>
            </m:r>
            <m:ctrlPr>
              <w:rPr>
                <w:rFonts w:ascii="Cambria Math" w:hAnsi="Cambria Math" w:eastAsia="宋体" w:cs="Times New Roman"/>
                <w:szCs w:val="22"/>
              </w:rPr>
            </m:ctrlPr>
          </m:e>
          <m:sub>
            <m:r>
              <m:rPr/>
              <w:rPr>
                <w:rFonts w:ascii="Cambria Math" w:hAnsi="Cambria Math" w:eastAsia="宋体" w:cs="Times New Roman"/>
                <w:szCs w:val="22"/>
              </w:rPr>
              <m:t>3</m:t>
            </m:r>
            <m:ctrlPr>
              <w:rPr>
                <w:rFonts w:ascii="Cambria Math" w:hAnsi="Cambria Math" w:eastAsia="宋体" w:cs="Times New Roman"/>
                <w:szCs w:val="22"/>
              </w:rPr>
            </m:ctrlPr>
          </m:sub>
        </m:sSub>
        <m:r>
          <m:rPr/>
          <w:rPr>
            <w:rFonts w:ascii="Cambria Math" w:hAnsi="Cambria Math" w:eastAsia="宋体" w:cs="Times New Roman"/>
            <w:szCs w:val="22"/>
          </w:rPr>
          <m:t>↑</m:t>
        </m:r>
      </m:oMath>
      <w:r>
        <w:rPr>
          <w:rFonts w:ascii="Times New Roman" w:hAnsi="Times New Roman" w:eastAsia="宋体" w:cs="Times New Roman"/>
          <w:szCs w:val="22"/>
        </w:rPr>
        <w:t>。下列化学用语表示错误的是</w:t>
      </w:r>
    </w:p>
    <w:p w14:paraId="66DEEC12">
      <w:pPr>
        <w:tabs>
          <w:tab w:val="left" w:pos="4156"/>
        </w:tabs>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A．</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NH</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4</m:t>
            </m:r>
            <m:ctrlPr>
              <w:rPr>
                <w:rFonts w:ascii="Cambria Math" w:hAnsi="Cambria Math" w:eastAsia="宋体" w:cs="Times New Roman"/>
                <w:szCs w:val="22"/>
              </w:rPr>
            </m:ctrlPr>
          </m:sub>
        </m:sSub>
        <m:r>
          <m:rPr>
            <m:nor/>
            <m:sty m:val="p"/>
          </m:rPr>
          <w:rPr>
            <w:rFonts w:ascii="Times New Roman" w:hAnsi="Times New Roman" w:eastAsia="宋体" w:cs="Times New Roman"/>
            <w:b w:val="0"/>
            <w:i w:val="0"/>
            <w:szCs w:val="22"/>
          </w:rPr>
          <m:t>F</m:t>
        </m:r>
      </m:oMath>
      <w:r>
        <w:rPr>
          <w:rFonts w:ascii="Times New Roman" w:hAnsi="Times New Roman" w:eastAsia="宋体" w:cs="Times New Roman"/>
          <w:szCs w:val="22"/>
        </w:rPr>
        <w:t>的电子式：</w:t>
      </w:r>
      <w:r>
        <w:rPr>
          <w:rFonts w:ascii="Times New Roman" w:hAnsi="Times New Roman" w:eastAsia="宋体" w:cs="Times New Roman"/>
          <w:kern w:val="0"/>
          <w:sz w:val="24"/>
        </w:rPr>
        <w:drawing>
          <wp:inline distT="0" distB="0" distL="0" distR="0">
            <wp:extent cx="956945" cy="428625"/>
            <wp:effectExtent l="0" t="0" r="0" b="9525"/>
            <wp:docPr id="101" name="图片 100051" descr="@@@57359f0f-91a4-4d82-8a9e-32ccf3f0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0051" descr="@@@57359f0f-91a4-4d82-8a9e-32ccf3f06179"/>
                    <pic:cNvPicPr>
                      <a:picLocks noChangeAspect="1" noChangeArrowheads="1"/>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957262" cy="429117"/>
                    </a:xfrm>
                    <a:prstGeom prst="rect">
                      <a:avLst/>
                    </a:prstGeom>
                    <a:noFill/>
                    <a:ln>
                      <a:noFill/>
                    </a:ln>
                  </pic:spPr>
                </pic:pic>
              </a:graphicData>
            </a:graphic>
          </wp:inline>
        </w:drawing>
      </w:r>
    </w:p>
    <w:p w14:paraId="4D992DAD">
      <w:pPr>
        <w:tabs>
          <w:tab w:val="left" w:pos="4156"/>
        </w:tabs>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B．基态</w:t>
      </w:r>
      <m:oMath>
        <m:sSup>
          <m:sSupPr>
            <m:ctrlPr>
              <w:rPr>
                <w:rFonts w:ascii="Cambria Math" w:hAnsi="Cambria Math" w:eastAsia="宋体" w:cs="Times New Roman"/>
                <w:szCs w:val="22"/>
              </w:rPr>
            </m:ctrlPr>
          </m:sSupPr>
          <m:e>
            <m:r>
              <m:rPr>
                <m:nor/>
                <m:sty m:val="p"/>
              </m:rPr>
              <w:rPr>
                <w:rFonts w:ascii="Times New Roman" w:hAnsi="Times New Roman" w:eastAsia="宋体" w:cs="Times New Roman"/>
                <w:b w:val="0"/>
                <w:i w:val="0"/>
                <w:szCs w:val="22"/>
              </w:rPr>
              <m:t>Li</m:t>
            </m:r>
            <m:ctrlPr>
              <w:rPr>
                <w:rFonts w:ascii="Cambria Math" w:hAnsi="Cambria Math" w:eastAsia="宋体" w:cs="Times New Roman"/>
                <w:szCs w:val="22"/>
              </w:rPr>
            </m:ctrlPr>
          </m:e>
          <m:sup>
            <m:r>
              <m:rPr/>
              <w:rPr>
                <w:rFonts w:ascii="Cambria Math" w:hAnsi="Cambria Math" w:eastAsia="宋体" w:cs="Times New Roman"/>
                <w:szCs w:val="22"/>
              </w:rPr>
              <m:t>+</m:t>
            </m:r>
            <m:ctrlPr>
              <w:rPr>
                <w:rFonts w:ascii="Cambria Math" w:hAnsi="Cambria Math" w:eastAsia="宋体" w:cs="Times New Roman"/>
                <w:szCs w:val="22"/>
              </w:rPr>
            </m:ctrlPr>
          </m:sup>
        </m:sSup>
      </m:oMath>
      <w:r>
        <w:rPr>
          <w:rFonts w:ascii="Times New Roman" w:hAnsi="Times New Roman" w:eastAsia="宋体" w:cs="Times New Roman"/>
          <w:szCs w:val="22"/>
        </w:rPr>
        <w:t>的电子云轮廓图：</w:t>
      </w:r>
      <w:r>
        <w:rPr>
          <w:rFonts w:ascii="Times New Roman" w:hAnsi="Times New Roman" w:eastAsia="宋体" w:cs="Times New Roman"/>
          <w:kern w:val="0"/>
          <w:sz w:val="24"/>
        </w:rPr>
        <w:drawing>
          <wp:inline distT="0" distB="0" distL="0" distR="0">
            <wp:extent cx="257175" cy="238125"/>
            <wp:effectExtent l="0" t="0" r="9525" b="9525"/>
            <wp:docPr id="102" name="图片 100053" descr="@@@3b977702-1b2a-4845-ba65-d19a30dd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0053" descr="@@@3b977702-1b2a-4845-ba65-d19a30dd9268"/>
                    <pic:cNvPicPr>
                      <a:picLocks noChangeAspect="1" noChangeArrowheads="1"/>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257175" cy="238125"/>
                    </a:xfrm>
                    <a:prstGeom prst="rect">
                      <a:avLst/>
                    </a:prstGeom>
                    <a:noFill/>
                    <a:ln>
                      <a:noFill/>
                    </a:ln>
                  </pic:spPr>
                </pic:pic>
              </a:graphicData>
            </a:graphic>
          </wp:inline>
        </w:drawing>
      </w:r>
    </w:p>
    <w:p w14:paraId="71D65636">
      <w:pPr>
        <w:tabs>
          <w:tab w:val="left" w:pos="4156"/>
        </w:tabs>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C．</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NH</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3</m:t>
            </m:r>
            <m:ctrlPr>
              <w:rPr>
                <w:rFonts w:ascii="Cambria Math" w:hAnsi="Cambria Math" w:eastAsia="宋体" w:cs="Times New Roman"/>
                <w:szCs w:val="22"/>
              </w:rPr>
            </m:ctrlPr>
          </m:sub>
        </m:sSub>
      </m:oMath>
      <w:r>
        <w:rPr>
          <w:rFonts w:ascii="Times New Roman" w:hAnsi="Times New Roman" w:eastAsia="宋体" w:cs="Times New Roman"/>
          <w:szCs w:val="22"/>
        </w:rPr>
        <w:t>的空间结构：</w:t>
      </w:r>
      <w:r>
        <w:rPr>
          <w:rFonts w:ascii="Times New Roman" w:hAnsi="Times New Roman" w:eastAsia="宋体" w:cs="Times New Roman"/>
          <w:kern w:val="0"/>
          <w:sz w:val="24"/>
        </w:rPr>
        <w:drawing>
          <wp:inline distT="0" distB="0" distL="0" distR="0">
            <wp:extent cx="666750" cy="561975"/>
            <wp:effectExtent l="0" t="0" r="0" b="9525"/>
            <wp:docPr id="103" name="图片 100055" descr="@@@af92f9fb-405b-45dc-a348-81af965ee9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0055" descr="@@@af92f9fb-405b-45dc-a348-81af965ee9b7"/>
                    <pic:cNvPicPr>
                      <a:picLocks noChangeAspect="1" noChangeArrowheads="1"/>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666750" cy="561975"/>
                    </a:xfrm>
                    <a:prstGeom prst="rect">
                      <a:avLst/>
                    </a:prstGeom>
                    <a:noFill/>
                    <a:ln>
                      <a:noFill/>
                    </a:ln>
                  </pic:spPr>
                </pic:pic>
              </a:graphicData>
            </a:graphic>
          </wp:inline>
        </w:drawing>
      </w:r>
    </w:p>
    <w:p w14:paraId="087A1B1F">
      <w:pPr>
        <w:tabs>
          <w:tab w:val="left" w:pos="4156"/>
        </w:tabs>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D．</w:t>
      </w:r>
      <m:oMath>
        <m:r>
          <m:rPr>
            <m:nor/>
            <m:sty m:val="p"/>
          </m:rPr>
          <w:rPr>
            <w:rFonts w:ascii="Times New Roman" w:hAnsi="Times New Roman" w:eastAsia="宋体" w:cs="Times New Roman"/>
            <w:b w:val="0"/>
            <w:i w:val="0"/>
            <w:szCs w:val="22"/>
          </w:rPr>
          <m:t>LiF</m:t>
        </m:r>
      </m:oMath>
      <w:r>
        <w:rPr>
          <w:rFonts w:ascii="Times New Roman" w:hAnsi="Times New Roman" w:eastAsia="宋体" w:cs="Times New Roman"/>
          <w:szCs w:val="22"/>
        </w:rPr>
        <w:t>中阴离子的结构示意图：</w:t>
      </w:r>
      <w:r>
        <w:rPr>
          <w:rFonts w:ascii="Times New Roman" w:hAnsi="Times New Roman" w:eastAsia="宋体" w:cs="Times New Roman"/>
          <w:kern w:val="0"/>
          <w:sz w:val="24"/>
        </w:rPr>
        <w:drawing>
          <wp:inline distT="0" distB="0" distL="0" distR="0">
            <wp:extent cx="487680" cy="457200"/>
            <wp:effectExtent l="0" t="0" r="7620" b="0"/>
            <wp:docPr id="104" name="图片 100057" descr="@@@ea32cf7a-5b60-484f-a8f4-47e0643f4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0057" descr="@@@ea32cf7a-5b60-484f-a8f4-47e0643f4ff7"/>
                    <pic:cNvPicPr>
                      <a:picLocks noChangeAspect="1" noChangeArrowheads="1"/>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487680" cy="457200"/>
                    </a:xfrm>
                    <a:prstGeom prst="rect">
                      <a:avLst/>
                    </a:prstGeom>
                    <a:noFill/>
                    <a:ln>
                      <a:noFill/>
                    </a:ln>
                  </pic:spPr>
                </pic:pic>
              </a:graphicData>
            </a:graphic>
          </wp:inline>
        </w:drawing>
      </w:r>
    </w:p>
    <w:p w14:paraId="52929CA0">
      <w:pPr>
        <w:adjustRightInd w:val="0"/>
        <w:snapToGrid w:val="0"/>
        <w:spacing w:line="360" w:lineRule="auto"/>
        <w:ind w:left="424" w:hanging="426"/>
        <w:contextualSpacing/>
        <w:jc w:val="left"/>
        <w:rPr>
          <w:rFonts w:ascii="Times New Roman" w:hAnsi="Times New Roman" w:eastAsia="宋体" w:cs="Times New Roman"/>
          <w:szCs w:val="22"/>
        </w:rPr>
      </w:pPr>
      <w:r>
        <w:rPr>
          <w:rFonts w:hint="eastAsia" w:ascii="Times New Roman" w:hAnsi="Times New Roman" w:eastAsia="宋体" w:cs="Times New Roman"/>
          <w:szCs w:val="22"/>
        </w:rPr>
        <w:t>1</w:t>
      </w:r>
      <w:r>
        <w:rPr>
          <w:rFonts w:ascii="Times New Roman" w:hAnsi="Times New Roman" w:eastAsia="宋体" w:cs="Times New Roman"/>
          <w:szCs w:val="22"/>
        </w:rPr>
        <w:t>8．</w:t>
      </w:r>
      <w:r>
        <w:rPr>
          <w:rFonts w:ascii="Times New Roman" w:hAnsi="Times New Roman" w:eastAsia="宋体" w:cs="Times New Roman"/>
          <w:b/>
          <w:bCs/>
          <w:color w:val="0070C0"/>
          <w:szCs w:val="22"/>
        </w:rPr>
        <w:t>（25-26高三上·江西·阶段练习）</w:t>
      </w:r>
      <m:oMath>
        <m:r>
          <m:rPr>
            <m:nor/>
            <m:sty m:val="p"/>
          </m:rPr>
          <w:rPr>
            <w:rFonts w:ascii="Times New Roman" w:hAnsi="Times New Roman" w:eastAsia="宋体" w:cs="Times New Roman"/>
            <w:b w:val="0"/>
            <w:i w:val="0"/>
            <w:szCs w:val="22"/>
          </w:rPr>
          <m:t>Na</m:t>
        </m:r>
      </m:oMath>
      <w:r>
        <w:rPr>
          <w:rFonts w:ascii="Times New Roman" w:hAnsi="Times New Roman" w:eastAsia="宋体" w:cs="Times New Roman"/>
          <w:szCs w:val="22"/>
        </w:rPr>
        <w:t>与少量的</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CO</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会发生反应：</w:t>
      </w:r>
      <m:oMath>
        <m:r>
          <m:rPr/>
          <w:rPr>
            <w:rFonts w:ascii="Cambria Math" w:hAnsi="Cambria Math" w:eastAsia="宋体" w:cs="Times New Roman"/>
            <w:szCs w:val="22"/>
          </w:rPr>
          <m:t>4</m:t>
        </m:r>
        <m:r>
          <m:rPr>
            <m:nor/>
            <m:sty m:val="p"/>
          </m:rPr>
          <w:rPr>
            <w:rFonts w:ascii="Times New Roman" w:hAnsi="Times New Roman" w:eastAsia="宋体" w:cs="Times New Roman"/>
            <w:b w:val="0"/>
            <w:i w:val="0"/>
            <w:szCs w:val="22"/>
          </w:rPr>
          <m:t>Na</m:t>
        </m:r>
        <m:r>
          <m:rPr/>
          <w:rPr>
            <w:rFonts w:ascii="Cambria Math" w:hAnsi="Cambria Math" w:eastAsia="宋体" w:cs="Times New Roman"/>
            <w:szCs w:val="22"/>
          </w:rPr>
          <m:t>+</m:t>
        </m:r>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CO</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eqArr>
          <m:eqArrPr>
            <m:ctrlPr>
              <w:rPr>
                <w:rFonts w:ascii="Cambria Math" w:hAnsi="Cambria Math" w:eastAsia="宋体" w:cs="Times New Roman"/>
                <w:szCs w:val="22"/>
              </w:rPr>
            </m:ctrlPr>
          </m:eqArrPr>
          <m:e>
            <m:bar>
              <m:barPr>
                <m:ctrlPr>
                  <w:rPr>
                    <w:rFonts w:ascii="Cambria Math" w:hAnsi="Cambria Math" w:eastAsia="宋体" w:cs="Times New Roman"/>
                    <w:szCs w:val="22"/>
                  </w:rPr>
                </m:ctrlPr>
              </m:barPr>
              <m:e>
                <m:bar>
                  <m:barPr>
                    <m:ctrlPr>
                      <w:rPr>
                        <w:rFonts w:ascii="Cambria Math" w:hAnsi="Cambria Math" w:eastAsia="宋体" w:cs="Times New Roman"/>
                        <w:szCs w:val="22"/>
                      </w:rPr>
                    </m:ctrlPr>
                  </m:barPr>
                  <m:e>
                    <m:r>
                      <m:rPr>
                        <m:sty m:val="p"/>
                      </m:rPr>
                      <w:rPr>
                        <w:rFonts w:ascii="Cambria Math" w:hAnsi="Cambria Math" w:eastAsia="宋体" w:cs="Times New Roman"/>
                        <w:szCs w:val="22"/>
                      </w:rPr>
                      <m:t>点燃</m:t>
                    </m:r>
                    <m:ctrlPr>
                      <w:rPr>
                        <w:rFonts w:ascii="Cambria Math" w:hAnsi="Cambria Math" w:eastAsia="宋体" w:cs="Times New Roman"/>
                        <w:szCs w:val="22"/>
                      </w:rPr>
                    </m:ctrlPr>
                  </m:e>
                </m:bar>
                <m:ctrlPr>
                  <w:rPr>
                    <w:rFonts w:ascii="Cambria Math" w:hAnsi="Cambria Math" w:eastAsia="宋体" w:cs="Times New Roman"/>
                    <w:szCs w:val="22"/>
                  </w:rPr>
                </m:ctrlPr>
              </m:e>
            </m:bar>
            <m:ctrlPr>
              <w:rPr>
                <w:rFonts w:ascii="Cambria Math" w:hAnsi="Cambria Math" w:eastAsia="宋体" w:cs="Times New Roman"/>
                <w:szCs w:val="22"/>
              </w:rPr>
            </m:ctrlPr>
          </m:e>
          <m:e>
            <m:ctrlPr>
              <w:rPr>
                <w:rFonts w:ascii="Cambria Math" w:hAnsi="Cambria Math" w:eastAsia="宋体" w:cs="Times New Roman"/>
                <w:szCs w:val="22"/>
              </w:rPr>
            </m:ctrlPr>
          </m:e>
        </m:eqArr>
        <m:r>
          <m:rPr/>
          <w:rPr>
            <w:rFonts w:ascii="Cambria Math" w:hAnsi="Cambria Math" w:eastAsia="宋体" w:cs="Times New Roman"/>
            <w:szCs w:val="22"/>
          </w:rPr>
          <m:t>2</m:t>
        </m:r>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Na</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r>
          <m:rPr>
            <m:nor/>
            <m:sty m:val="p"/>
          </m:rPr>
          <w:rPr>
            <w:rFonts w:ascii="Times New Roman" w:hAnsi="Times New Roman" w:eastAsia="宋体" w:cs="Times New Roman"/>
            <w:b w:val="0"/>
            <w:i w:val="0"/>
            <w:szCs w:val="22"/>
          </w:rPr>
          <m:t>O</m:t>
        </m:r>
        <m:r>
          <m:rPr/>
          <w:rPr>
            <w:rFonts w:ascii="Cambria Math" w:hAnsi="Cambria Math" w:eastAsia="宋体" w:cs="Times New Roman"/>
            <w:szCs w:val="22"/>
          </w:rPr>
          <m:t>+</m:t>
        </m:r>
        <m:r>
          <m:rPr>
            <m:nor/>
            <m:sty m:val="p"/>
          </m:rPr>
          <w:rPr>
            <w:rFonts w:ascii="Times New Roman" w:hAnsi="Times New Roman" w:eastAsia="宋体" w:cs="Times New Roman"/>
            <w:b w:val="0"/>
            <w:i w:val="0"/>
            <w:szCs w:val="22"/>
          </w:rPr>
          <m:t>C</m:t>
        </m:r>
      </m:oMath>
      <w:r>
        <w:rPr>
          <w:rFonts w:ascii="Times New Roman" w:hAnsi="Times New Roman" w:eastAsia="宋体" w:cs="Times New Roman"/>
          <w:szCs w:val="22"/>
        </w:rPr>
        <w:t>，下列说法错误的是</w:t>
      </w:r>
    </w:p>
    <w:p w14:paraId="5D8F9804">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A．</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CO</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的空间填充模型：</w:t>
      </w:r>
      <w:r>
        <w:rPr>
          <w:rFonts w:ascii="Times New Roman" w:hAnsi="Times New Roman" w:eastAsia="宋体" w:cs="Times New Roman"/>
          <w:kern w:val="0"/>
          <w:sz w:val="24"/>
        </w:rPr>
        <w:drawing>
          <wp:inline distT="0" distB="0" distL="0" distR="0">
            <wp:extent cx="504825" cy="333375"/>
            <wp:effectExtent l="0" t="0" r="9525" b="9525"/>
            <wp:docPr id="105" name="图片 100059" descr="@@@a1392051-e165-47b6-8032-18b279eb4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0059" descr="@@@a1392051-e165-47b6-8032-18b279eb4c48"/>
                    <pic:cNvPicPr>
                      <a:picLocks noChangeAspect="1" noChangeArrowheads="1"/>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504825" cy="333375"/>
                    </a:xfrm>
                    <a:prstGeom prst="rect">
                      <a:avLst/>
                    </a:prstGeom>
                    <a:noFill/>
                    <a:ln>
                      <a:noFill/>
                    </a:ln>
                  </pic:spPr>
                </pic:pic>
              </a:graphicData>
            </a:graphic>
          </wp:inline>
        </w:drawing>
      </w:r>
    </w:p>
    <w:p w14:paraId="68C7AEE3">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B．</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Na</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r>
          <m:rPr>
            <m:nor/>
            <m:sty m:val="p"/>
          </m:rPr>
          <w:rPr>
            <w:rFonts w:ascii="Times New Roman" w:hAnsi="Times New Roman" w:eastAsia="宋体" w:cs="Times New Roman"/>
            <w:b w:val="0"/>
            <w:i w:val="0"/>
            <w:szCs w:val="22"/>
          </w:rPr>
          <m:t>O</m:t>
        </m:r>
      </m:oMath>
      <w:r>
        <w:rPr>
          <w:rFonts w:ascii="Times New Roman" w:hAnsi="Times New Roman" w:eastAsia="宋体" w:cs="Times New Roman"/>
          <w:szCs w:val="22"/>
        </w:rPr>
        <w:t>的电子式：</w:t>
      </w:r>
      <w:r>
        <w:rPr>
          <w:rFonts w:ascii="Times New Roman" w:hAnsi="Times New Roman" w:eastAsia="宋体" w:cs="Times New Roman"/>
          <w:kern w:val="0"/>
          <w:sz w:val="24"/>
        </w:rPr>
        <w:drawing>
          <wp:inline distT="0" distB="0" distL="0" distR="0">
            <wp:extent cx="899795" cy="222885"/>
            <wp:effectExtent l="0" t="0" r="0" b="5715"/>
            <wp:docPr id="106" name="图片 100061" descr="@@@22bfe0ee-4c35-4787-8115-907c5b803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0061" descr="@@@22bfe0ee-4c35-4787-8115-907c5b8034bd"/>
                    <pic:cNvPicPr>
                      <a:picLocks noChangeAspect="1" noChangeArrowheads="1"/>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900113" cy="222964"/>
                    </a:xfrm>
                    <a:prstGeom prst="rect">
                      <a:avLst/>
                    </a:prstGeom>
                    <a:noFill/>
                    <a:ln>
                      <a:noFill/>
                    </a:ln>
                  </pic:spPr>
                </pic:pic>
              </a:graphicData>
            </a:graphic>
          </wp:inline>
        </w:drawing>
      </w:r>
    </w:p>
    <w:p w14:paraId="4F8D27B6">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C．基态Na原子2p轨道的电子云轮廓图：</w:t>
      </w:r>
      <w:r>
        <w:rPr>
          <w:rFonts w:ascii="Times New Roman" w:hAnsi="Times New Roman" w:eastAsia="宋体" w:cs="Times New Roman"/>
          <w:kern w:val="0"/>
          <w:sz w:val="24"/>
        </w:rPr>
        <w:drawing>
          <wp:inline distT="0" distB="0" distL="0" distR="0">
            <wp:extent cx="957580" cy="866140"/>
            <wp:effectExtent l="0" t="0" r="0" b="0"/>
            <wp:docPr id="107" name="图片 100063" descr="@@@30f01241-ec12-4aa0-93e9-1c7f11fbb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0063" descr="@@@30f01241-ec12-4aa0-93e9-1c7f11fbb253"/>
                    <pic:cNvPicPr>
                      <a:picLocks noChangeAspect="1" noChangeArrowheads="1"/>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957580" cy="866707"/>
                    </a:xfrm>
                    <a:prstGeom prst="rect">
                      <a:avLst/>
                    </a:prstGeom>
                    <a:noFill/>
                    <a:ln>
                      <a:noFill/>
                    </a:ln>
                  </pic:spPr>
                </pic:pic>
              </a:graphicData>
            </a:graphic>
          </wp:inline>
        </w:drawing>
      </w:r>
    </w:p>
    <w:p w14:paraId="75394482">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D．反应中涉及的元素均位于元素周期表的</w:t>
      </w:r>
      <m:oMath>
        <m:r>
          <m:rPr>
            <m:nor/>
            <m:sty m:val="p"/>
          </m:rPr>
          <w:rPr>
            <w:rFonts w:ascii="Times New Roman" w:hAnsi="Times New Roman" w:eastAsia="宋体" w:cs="Times New Roman"/>
            <w:b w:val="0"/>
            <w:i w:val="0"/>
            <w:szCs w:val="22"/>
          </w:rPr>
          <m:t>p</m:t>
        </m:r>
      </m:oMath>
      <w:r>
        <w:rPr>
          <w:rFonts w:ascii="Times New Roman" w:hAnsi="Times New Roman" w:eastAsia="宋体" w:cs="Times New Roman"/>
          <w:szCs w:val="22"/>
        </w:rPr>
        <w:t>区</w:t>
      </w:r>
    </w:p>
    <w:p w14:paraId="1499BDE4">
      <w:pPr>
        <w:adjustRightInd w:val="0"/>
        <w:snapToGrid w:val="0"/>
        <w:spacing w:line="360" w:lineRule="auto"/>
        <w:ind w:left="424" w:hanging="426"/>
        <w:contextualSpacing/>
        <w:jc w:val="left"/>
        <w:rPr>
          <w:rFonts w:ascii="Times New Roman" w:hAnsi="Times New Roman" w:eastAsia="宋体" w:cs="Times New Roman"/>
          <w:szCs w:val="22"/>
        </w:rPr>
      </w:pPr>
      <w:r>
        <w:rPr>
          <w:rFonts w:hint="eastAsia" w:ascii="Times New Roman" w:hAnsi="Times New Roman" w:eastAsia="宋体" w:cs="Times New Roman"/>
          <w:szCs w:val="22"/>
        </w:rPr>
        <w:t>1</w:t>
      </w:r>
      <w:r>
        <w:rPr>
          <w:rFonts w:ascii="Times New Roman" w:hAnsi="Times New Roman" w:eastAsia="宋体" w:cs="Times New Roman"/>
          <w:szCs w:val="22"/>
        </w:rPr>
        <w:t>9．</w:t>
      </w:r>
      <w:r>
        <w:rPr>
          <w:rFonts w:ascii="Times New Roman" w:hAnsi="Times New Roman" w:eastAsia="宋体" w:cs="Times New Roman"/>
          <w:b/>
          <w:bCs/>
          <w:color w:val="0070C0"/>
          <w:szCs w:val="22"/>
        </w:rPr>
        <w:t>（25-26高三上·河南安阳·阶段练习）</w:t>
      </w:r>
      <w:r>
        <w:rPr>
          <w:rFonts w:ascii="Times New Roman" w:hAnsi="Times New Roman" w:eastAsia="宋体" w:cs="Times New Roman"/>
          <w:szCs w:val="22"/>
        </w:rPr>
        <w:t>研究发现，磷钨酸</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H</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3</m:t>
            </m:r>
            <m:ctrlPr>
              <w:rPr>
                <w:rFonts w:ascii="Cambria Math" w:hAnsi="Cambria Math" w:eastAsia="宋体" w:cs="Times New Roman"/>
                <w:szCs w:val="22"/>
              </w:rPr>
            </m:ctrlPr>
          </m:sub>
        </m:sSub>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PW</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12</m:t>
            </m:r>
            <m:ctrlPr>
              <w:rPr>
                <w:rFonts w:ascii="Cambria Math" w:hAnsi="Cambria Math" w:eastAsia="宋体" w:cs="Times New Roman"/>
                <w:szCs w:val="22"/>
              </w:rPr>
            </m:ctrlPr>
          </m:sub>
        </m:sSub>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O</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40</m:t>
            </m:r>
            <m:ctrlPr>
              <w:rPr>
                <w:rFonts w:ascii="Cambria Math" w:hAnsi="Cambria Math" w:eastAsia="宋体" w:cs="Times New Roman"/>
                <w:szCs w:val="22"/>
              </w:rPr>
            </m:ctrlPr>
          </m:sub>
        </m:sSub>
      </m:oMath>
      <w:r>
        <w:rPr>
          <w:rFonts w:ascii="Times New Roman" w:hAnsi="Times New Roman" w:eastAsia="宋体" w:cs="Times New Roman"/>
          <w:szCs w:val="22"/>
        </w:rPr>
        <w:t>能高效催化</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MgH</m:t>
            </m:r>
            <m:ctrlPr>
              <w:rPr>
                <w:rFonts w:ascii="Cambria Math" w:hAnsi="Cambria Math" w:eastAsia="宋体" w:cs="Times New Roman"/>
                <w:szCs w:val="22"/>
              </w:rPr>
            </m:ctrlPr>
          </m:e>
          <m:sub>
            <m:r>
              <m:rPr/>
              <w:rPr>
                <w:rFonts w:ascii="Cambria Math" w:hAnsi="Cambria Math" w:eastAsia="宋体" w:cs="Times New Roman"/>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储氢，其原理如下：</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H</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3</m:t>
            </m:r>
            <m:ctrlPr>
              <w:rPr>
                <w:rFonts w:ascii="Cambria Math" w:hAnsi="Cambria Math" w:eastAsia="宋体" w:cs="Times New Roman"/>
                <w:szCs w:val="22"/>
              </w:rPr>
            </m:ctrlPr>
          </m:sub>
        </m:sSub>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PW</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12</m:t>
            </m:r>
            <m:ctrlPr>
              <w:rPr>
                <w:rFonts w:ascii="Cambria Math" w:hAnsi="Cambria Math" w:eastAsia="宋体" w:cs="Times New Roman"/>
                <w:szCs w:val="22"/>
              </w:rPr>
            </m:ctrlPr>
          </m:sub>
        </m:sSub>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O</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40</m:t>
            </m:r>
            <m:ctrlPr>
              <w:rPr>
                <w:rFonts w:ascii="Cambria Math" w:hAnsi="Cambria Math" w:eastAsia="宋体" w:cs="Times New Roman"/>
                <w:szCs w:val="22"/>
              </w:rPr>
            </m:ctrlPr>
          </m:sub>
        </m:sSub>
        <m:r>
          <m:rPr/>
          <w:rPr>
            <w:rFonts w:ascii="Cambria Math" w:hAnsi="Cambria Math" w:eastAsia="宋体" w:cs="Times New Roman"/>
            <w:szCs w:val="22"/>
          </w:rPr>
          <m:t>+</m:t>
        </m:r>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MgH</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b>
        </m:sSub>
        <m:limUpp>
          <m:limUppPr>
            <m:ctrlPr>
              <w:rPr>
                <w:rFonts w:ascii="Cambria Math" w:hAnsi="Cambria Math" w:eastAsia="宋体" w:cs="Times New Roman"/>
                <w:szCs w:val="22"/>
              </w:rPr>
            </m:ctrlPr>
          </m:limUppPr>
          <m:e>
            <m:r>
              <m:rPr/>
              <w:rPr>
                <w:rFonts w:ascii="Cambria Math" w:hAnsi="Cambria Math" w:eastAsia="宋体" w:cs="Times New Roman"/>
                <w:szCs w:val="22"/>
              </w:rPr>
              <m:t>→</m:t>
            </m:r>
            <m:ctrlPr>
              <w:rPr>
                <w:rFonts w:ascii="Cambria Math" w:hAnsi="Cambria Math" w:eastAsia="宋体" w:cs="Times New Roman"/>
                <w:szCs w:val="22"/>
              </w:rPr>
            </m:ctrlPr>
          </m:e>
          <m:lim>
            <m:r>
              <m:rPr>
                <m:sty m:val="p"/>
              </m:rPr>
              <w:rPr>
                <w:rFonts w:ascii="Cambria Math" w:hAnsi="Cambria Math" w:eastAsia="宋体" w:cs="Times New Roman"/>
                <w:szCs w:val="22"/>
              </w:rPr>
              <m:t>储氢</m:t>
            </m:r>
            <m:ctrlPr>
              <w:rPr>
                <w:rFonts w:ascii="Cambria Math" w:hAnsi="Cambria Math" w:eastAsia="宋体" w:cs="Times New Roman"/>
                <w:szCs w:val="22"/>
              </w:rPr>
            </m:ctrlPr>
          </m:lim>
        </m:limUpp>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H</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3</m:t>
            </m:r>
            <m:ctrlPr>
              <w:rPr>
                <w:rFonts w:ascii="Cambria Math" w:hAnsi="Cambria Math" w:eastAsia="宋体" w:cs="Times New Roman"/>
                <w:szCs w:val="22"/>
              </w:rPr>
            </m:ctrlPr>
          </m:sub>
        </m:sSub>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PW</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12</m:t>
            </m:r>
            <m:ctrlPr>
              <w:rPr>
                <w:rFonts w:ascii="Cambria Math" w:hAnsi="Cambria Math" w:eastAsia="宋体" w:cs="Times New Roman"/>
                <w:szCs w:val="22"/>
              </w:rPr>
            </m:ctrlPr>
          </m:sub>
        </m:sSub>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O</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40</m:t>
            </m:r>
            <m:ctrlPr>
              <w:rPr>
                <w:rFonts w:ascii="Cambria Math" w:hAnsi="Cambria Math" w:eastAsia="宋体" w:cs="Times New Roman"/>
                <w:szCs w:val="22"/>
              </w:rPr>
            </m:ctrlPr>
          </m:sub>
        </m:sSub>
        <m:r>
          <m:rPr/>
          <w:rPr>
            <w:rFonts w:ascii="Cambria Math" w:hAnsi="Cambria Math" w:eastAsia="宋体" w:cs="Times New Roman"/>
            <w:szCs w:val="22"/>
          </w:rPr>
          <m:t>−</m:t>
        </m:r>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MgH</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MgH</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b>
        </m:sSub>
        <m:limUpp>
          <m:limUppPr>
            <m:ctrlPr>
              <w:rPr>
                <w:rFonts w:ascii="Cambria Math" w:hAnsi="Cambria Math" w:eastAsia="宋体" w:cs="Times New Roman"/>
                <w:szCs w:val="22"/>
              </w:rPr>
            </m:ctrlPr>
          </m:limUppPr>
          <m:e>
            <m:r>
              <m:rPr/>
              <w:rPr>
                <w:rFonts w:ascii="Cambria Math" w:hAnsi="Cambria Math" w:eastAsia="宋体" w:cs="Times New Roman"/>
                <w:szCs w:val="22"/>
              </w:rPr>
              <m:t>→</m:t>
            </m:r>
            <m:ctrlPr>
              <w:rPr>
                <w:rFonts w:ascii="Cambria Math" w:hAnsi="Cambria Math" w:eastAsia="宋体" w:cs="Times New Roman"/>
                <w:szCs w:val="22"/>
              </w:rPr>
            </m:ctrlPr>
          </m:e>
          <m:lim>
            <m:r>
              <m:rPr>
                <m:sty m:val="p"/>
              </m:rPr>
              <w:rPr>
                <w:rFonts w:ascii="Cambria Math" w:hAnsi="Cambria Math" w:eastAsia="宋体" w:cs="Times New Roman"/>
                <w:szCs w:val="22"/>
              </w:rPr>
              <m:t>释放氢</m:t>
            </m:r>
            <m:ctrlPr>
              <w:rPr>
                <w:rFonts w:ascii="Cambria Math" w:hAnsi="Cambria Math" w:eastAsia="宋体" w:cs="Times New Roman"/>
                <w:szCs w:val="22"/>
              </w:rPr>
            </m:ctrlPr>
          </m:lim>
        </m:limUpp>
        <m:r>
          <m:rPr>
            <m:nor/>
            <m:sty m:val="p"/>
          </m:rPr>
          <w:rPr>
            <w:rFonts w:ascii="Times New Roman" w:hAnsi="Times New Roman" w:eastAsia="宋体" w:cs="Times New Roman"/>
            <w:b w:val="0"/>
            <w:i w:val="0"/>
            <w:szCs w:val="22"/>
          </w:rPr>
          <m:t>Mg</m:t>
        </m:r>
        <m:r>
          <m:rPr/>
          <w:rPr>
            <w:rFonts w:ascii="Cambria Math" w:hAnsi="Cambria Math" w:eastAsia="宋体" w:cs="Times New Roman"/>
            <w:szCs w:val="22"/>
          </w:rPr>
          <m:t>+</m:t>
        </m:r>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H</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w:t>
      </w:r>
    </w:p>
    <w:p w14:paraId="6916A08D">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已知：元素周期表中W位于第六周期且和</w:t>
      </w:r>
      <m:oMath>
        <m:r>
          <m:rPr>
            <m:nor/>
            <m:sty m:val="p"/>
          </m:rPr>
          <w:rPr>
            <w:rFonts w:ascii="Times New Roman" w:hAnsi="Times New Roman" w:eastAsia="宋体" w:cs="Times New Roman"/>
            <w:b w:val="0"/>
            <w:i w:val="0"/>
            <w:szCs w:val="22"/>
          </w:rPr>
          <m:t>Cr</m:t>
        </m:r>
      </m:oMath>
      <w:r>
        <w:rPr>
          <w:rFonts w:ascii="Times New Roman" w:hAnsi="Times New Roman" w:eastAsia="宋体" w:cs="Times New Roman"/>
          <w:szCs w:val="22"/>
        </w:rPr>
        <w:t>位于同族，但基态W原子的核外电子排布严格遵循构造原理。下列有关化学用语正确的是</w:t>
      </w:r>
    </w:p>
    <w:p w14:paraId="241A416D">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A．简单氧离子的结构示意图：</w:t>
      </w:r>
      <w:r>
        <w:rPr>
          <w:rFonts w:ascii="Times New Roman" w:hAnsi="Times New Roman" w:eastAsia="宋体" w:cs="Times New Roman"/>
          <w:kern w:val="0"/>
          <w:sz w:val="24"/>
        </w:rPr>
        <w:drawing>
          <wp:inline distT="0" distB="0" distL="0" distR="0">
            <wp:extent cx="419100" cy="361950"/>
            <wp:effectExtent l="0" t="0" r="0" b="0"/>
            <wp:docPr id="273193311" name="图片 100073" descr="@@@73512580577041cd8e6afda5c0d33a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93311" name="图片 100073" descr="@@@73512580577041cd8e6afda5c0d33ad9"/>
                    <pic:cNvPicPr>
                      <a:picLocks noChangeAspect="1" noChangeArrowheads="1"/>
                    </pic:cNvPicPr>
                  </pic:nvPicPr>
                  <pic:blipFill>
                    <a:blip r:embed="rId252">
                      <a:extLst>
                        <a:ext uri="{28A0092B-C50C-407E-A947-70E740481C1C}">
                          <a14:useLocalDpi xmlns:a14="http://schemas.microsoft.com/office/drawing/2010/main" val="0"/>
                        </a:ext>
                      </a:extLst>
                    </a:blip>
                    <a:stretch>
                      <a:fillRect/>
                    </a:stretch>
                  </pic:blipFill>
                  <pic:spPr>
                    <a:xfrm>
                      <a:off x="0" y="0"/>
                      <a:ext cx="419100" cy="361950"/>
                    </a:xfrm>
                    <a:prstGeom prst="rect">
                      <a:avLst/>
                    </a:prstGeom>
                    <a:noFill/>
                    <a:ln>
                      <a:noFill/>
                    </a:ln>
                  </pic:spPr>
                </pic:pic>
              </a:graphicData>
            </a:graphic>
          </wp:inline>
        </w:drawing>
      </w:r>
    </w:p>
    <w:p w14:paraId="1E4CC446">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B．基态P原子的价电子轨道表示式：</w:t>
      </w:r>
      <w:r>
        <w:rPr>
          <w:rFonts w:ascii="Times New Roman" w:hAnsi="Times New Roman" w:eastAsia="宋体" w:cs="Times New Roman"/>
          <w:kern w:val="0"/>
          <w:sz w:val="24"/>
        </w:rPr>
        <w:drawing>
          <wp:inline distT="0" distB="0" distL="0" distR="0">
            <wp:extent cx="1019175" cy="361950"/>
            <wp:effectExtent l="0" t="0" r="9525" b="0"/>
            <wp:docPr id="869914736" name="图片 100075" descr="@@@b23519006e804ce29e012fcd34dc53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14736" name="图片 100075" descr="@@@b23519006e804ce29e012fcd34dc53c3"/>
                    <pic:cNvPicPr>
                      <a:picLocks noChangeAspect="1" noChangeArrowheads="1"/>
                    </pic:cNvPicPr>
                  </pic:nvPicPr>
                  <pic:blipFill>
                    <a:blip r:embed="rId253">
                      <a:extLst>
                        <a:ext uri="{28A0092B-C50C-407E-A947-70E740481C1C}">
                          <a14:useLocalDpi xmlns:a14="http://schemas.microsoft.com/office/drawing/2010/main" val="0"/>
                        </a:ext>
                      </a:extLst>
                    </a:blip>
                    <a:stretch>
                      <a:fillRect/>
                    </a:stretch>
                  </pic:blipFill>
                  <pic:spPr>
                    <a:xfrm>
                      <a:off x="0" y="0"/>
                      <a:ext cx="1019175" cy="361950"/>
                    </a:xfrm>
                    <a:prstGeom prst="rect">
                      <a:avLst/>
                    </a:prstGeom>
                    <a:noFill/>
                    <a:ln>
                      <a:noFill/>
                    </a:ln>
                  </pic:spPr>
                </pic:pic>
              </a:graphicData>
            </a:graphic>
          </wp:inline>
        </w:drawing>
      </w:r>
    </w:p>
    <w:p w14:paraId="02126476">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C．</w:t>
      </w:r>
      <m:oMath>
        <m:sSub>
          <m:sSubPr>
            <m:ctrlPr>
              <w:rPr>
                <w:rFonts w:ascii="Cambria Math" w:hAnsi="Cambria Math" w:eastAsia="宋体" w:cs="Times New Roman"/>
                <w:szCs w:val="22"/>
              </w:rPr>
            </m:ctrlPr>
          </m:sSubPr>
          <m:e>
            <m:r>
              <m:rPr>
                <m:nor/>
                <m:sty m:val="p"/>
              </m:rPr>
              <w:rPr>
                <w:rFonts w:ascii="Times New Roman" w:hAnsi="Times New Roman" w:eastAsia="宋体" w:cs="Times New Roman"/>
                <w:b w:val="0"/>
                <w:i w:val="0"/>
                <w:szCs w:val="22"/>
              </w:rPr>
              <m:t>MgH</m:t>
            </m:r>
            <m:ctrlPr>
              <w:rPr>
                <w:rFonts w:ascii="Cambria Math" w:hAnsi="Cambria Math" w:eastAsia="宋体" w:cs="Times New Roman"/>
                <w:szCs w:val="22"/>
              </w:rPr>
            </m:ctrlPr>
          </m:e>
          <m:sub>
            <m:r>
              <m:rPr>
                <m:nor/>
                <m:sty m:val="p"/>
              </m:rPr>
              <w:rPr>
                <w:rFonts w:ascii="Times New Roman" w:hAnsi="Times New Roman" w:eastAsia="宋体" w:cs="Times New Roman"/>
                <w:b w:val="0"/>
                <w:i w:val="0"/>
                <w:szCs w:val="22"/>
              </w:rPr>
              <m:t>2</m:t>
            </m:r>
            <m:ctrlPr>
              <w:rPr>
                <w:rFonts w:ascii="Cambria Math" w:hAnsi="Cambria Math" w:eastAsia="宋体" w:cs="Times New Roman"/>
                <w:szCs w:val="22"/>
              </w:rPr>
            </m:ctrlPr>
          </m:sub>
        </m:sSub>
      </m:oMath>
      <w:r>
        <w:rPr>
          <w:rFonts w:ascii="Times New Roman" w:hAnsi="Times New Roman" w:eastAsia="宋体" w:cs="Times New Roman"/>
          <w:szCs w:val="22"/>
        </w:rPr>
        <w:t>的电子式：</w:t>
      </w:r>
      <w:r>
        <w:rPr>
          <w:rFonts w:ascii="Times New Roman" w:hAnsi="Times New Roman" w:eastAsia="宋体" w:cs="Times New Roman"/>
          <w:kern w:val="0"/>
          <w:sz w:val="24"/>
        </w:rPr>
        <w:drawing>
          <wp:inline distT="0" distB="0" distL="0" distR="0">
            <wp:extent cx="990600" cy="285750"/>
            <wp:effectExtent l="0" t="0" r="0" b="0"/>
            <wp:docPr id="1623440088" name="图片 100077" descr="@@@88219e5000d4443981652dfbcca60a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40088" name="图片 100077" descr="@@@88219e5000d4443981652dfbcca60af8"/>
                    <pic:cNvPicPr>
                      <a:picLocks noChangeAspect="1" noChangeArrowheads="1"/>
                    </pic:cNvPicPr>
                  </pic:nvPicPr>
                  <pic:blipFill>
                    <a:blip r:embed="rId254">
                      <a:extLst>
                        <a:ext uri="{28A0092B-C50C-407E-A947-70E740481C1C}">
                          <a14:useLocalDpi xmlns:a14="http://schemas.microsoft.com/office/drawing/2010/main" val="0"/>
                        </a:ext>
                      </a:extLst>
                    </a:blip>
                    <a:stretch>
                      <a:fillRect/>
                    </a:stretch>
                  </pic:blipFill>
                  <pic:spPr>
                    <a:xfrm>
                      <a:off x="0" y="0"/>
                      <a:ext cx="990600" cy="285750"/>
                    </a:xfrm>
                    <a:prstGeom prst="rect">
                      <a:avLst/>
                    </a:prstGeom>
                    <a:noFill/>
                    <a:ln>
                      <a:noFill/>
                    </a:ln>
                  </pic:spPr>
                </pic:pic>
              </a:graphicData>
            </a:graphic>
          </wp:inline>
        </w:drawing>
      </w:r>
    </w:p>
    <w:p w14:paraId="16A4AABB">
      <w:pPr>
        <w:adjustRightInd w:val="0"/>
        <w:snapToGrid w:val="0"/>
        <w:spacing w:line="360" w:lineRule="auto"/>
        <w:ind w:left="424" w:leftChars="202"/>
        <w:contextualSpacing/>
        <w:jc w:val="left"/>
        <w:rPr>
          <w:rFonts w:ascii="Times New Roman" w:hAnsi="Times New Roman" w:eastAsia="宋体" w:cs="Times New Roman"/>
          <w:szCs w:val="22"/>
        </w:rPr>
      </w:pPr>
      <w:r>
        <w:rPr>
          <w:rFonts w:ascii="Times New Roman" w:hAnsi="Times New Roman" w:eastAsia="宋体" w:cs="Times New Roman"/>
          <w:szCs w:val="22"/>
        </w:rPr>
        <w:t>D．基态W原子的价电子排布式：</w:t>
      </w:r>
      <m:oMath>
        <m:sSup>
          <m:sSupPr>
            <m:ctrlPr>
              <w:rPr>
                <w:rFonts w:ascii="Cambria Math" w:hAnsi="Cambria Math" w:eastAsia="宋体" w:cs="Times New Roman"/>
                <w:szCs w:val="22"/>
              </w:rPr>
            </m:ctrlPr>
          </m:sSupPr>
          <m:e>
            <m:r>
              <m:rPr>
                <m:nor/>
                <m:sty m:val="p"/>
              </m:rPr>
              <w:rPr>
                <w:rFonts w:ascii="Times New Roman" w:hAnsi="Times New Roman" w:eastAsia="宋体" w:cs="Times New Roman"/>
                <w:b w:val="0"/>
                <w:i w:val="0"/>
                <w:szCs w:val="22"/>
              </w:rPr>
              <m:t>5d</m:t>
            </m:r>
            <m:ctrlPr>
              <w:rPr>
                <w:rFonts w:ascii="Cambria Math" w:hAnsi="Cambria Math" w:eastAsia="宋体" w:cs="Times New Roman"/>
                <w:szCs w:val="22"/>
              </w:rPr>
            </m:ctrlPr>
          </m:e>
          <m:sup>
            <m:r>
              <m:rPr>
                <m:nor/>
                <m:sty m:val="p"/>
              </m:rPr>
              <w:rPr>
                <w:rFonts w:ascii="Times New Roman" w:hAnsi="Times New Roman" w:eastAsia="宋体" w:cs="Times New Roman"/>
                <w:b w:val="0"/>
                <w:i w:val="0"/>
                <w:szCs w:val="22"/>
              </w:rPr>
              <m:t>5</m:t>
            </m:r>
            <m:ctrlPr>
              <w:rPr>
                <w:rFonts w:ascii="Cambria Math" w:hAnsi="Cambria Math" w:eastAsia="宋体" w:cs="Times New Roman"/>
                <w:szCs w:val="22"/>
              </w:rPr>
            </m:ctrlPr>
          </m:sup>
        </m:sSup>
        <m:sSup>
          <m:sSupPr>
            <m:ctrlPr>
              <w:rPr>
                <w:rFonts w:ascii="Cambria Math" w:hAnsi="Cambria Math" w:eastAsia="宋体" w:cs="Times New Roman"/>
                <w:szCs w:val="22"/>
              </w:rPr>
            </m:ctrlPr>
          </m:sSupPr>
          <m:e>
            <m:r>
              <m:rPr>
                <m:nor/>
                <m:sty m:val="p"/>
              </m:rPr>
              <w:rPr>
                <w:rFonts w:ascii="Times New Roman" w:hAnsi="Times New Roman" w:eastAsia="宋体" w:cs="Times New Roman"/>
                <w:b w:val="0"/>
                <w:i w:val="0"/>
                <w:szCs w:val="22"/>
              </w:rPr>
              <m:t>6s</m:t>
            </m:r>
            <m:ctrlPr>
              <w:rPr>
                <w:rFonts w:ascii="Cambria Math" w:hAnsi="Cambria Math" w:eastAsia="宋体" w:cs="Times New Roman"/>
                <w:szCs w:val="22"/>
              </w:rPr>
            </m:ctrlPr>
          </m:e>
          <m:sup>
            <m:r>
              <m:rPr>
                <m:nor/>
                <m:sty m:val="p"/>
              </m:rPr>
              <w:rPr>
                <w:rFonts w:ascii="Times New Roman" w:hAnsi="Times New Roman" w:eastAsia="宋体" w:cs="Times New Roman"/>
                <w:b w:val="0"/>
                <w:i w:val="0"/>
                <w:szCs w:val="22"/>
              </w:rPr>
              <m:t>1</m:t>
            </m:r>
            <m:ctrlPr>
              <w:rPr>
                <w:rFonts w:ascii="Cambria Math" w:hAnsi="Cambria Math" w:eastAsia="宋体" w:cs="Times New Roman"/>
                <w:szCs w:val="22"/>
              </w:rPr>
            </m:ctrlPr>
          </m:sup>
        </m:sSup>
      </m:oMath>
    </w:p>
    <w:sectPr>
      <w:headerReference r:id="rId3" w:type="default"/>
      <w:footerReference r:id="rId4" w:type="default"/>
      <w:pgSz w:w="11906" w:h="16838"/>
      <w:pgMar w:top="1252" w:right="1077" w:bottom="1417"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decorative"/>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89E6525-C0E2-4E0E-A43B-0FCBF3B95E4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embedRegular r:id="rId2" w:fontKey="{15DD86BC-A8B0-4D81-B4F1-AC2B5F35385C}"/>
  </w:font>
  <w:font w:name="仿宋">
    <w:panose1 w:val="02010609060101010101"/>
    <w:charset w:val="86"/>
    <w:family w:val="modern"/>
    <w:pitch w:val="default"/>
    <w:sig w:usb0="800002BF" w:usb1="38CF7CFA" w:usb2="00000016" w:usb3="00000000" w:csb0="00040001" w:csb1="00000000"/>
    <w:embedRegular r:id="rId3" w:fontKey="{7C51ADEB-7ABF-4470-83D3-57BC0F5F7CFD}"/>
  </w:font>
  <w:font w:name="等线">
    <w:panose1 w:val="02010600030101010101"/>
    <w:charset w:val="86"/>
    <w:family w:val="auto"/>
    <w:pitch w:val="default"/>
    <w:sig w:usb0="A00002BF" w:usb1="38CF7CFA" w:usb2="00000016" w:usb3="00000000" w:csb0="0004000F" w:csb1="00000000"/>
    <w:embedRegular r:id="rId4" w:fontKey="{044C81E6-C957-4DF7-AF32-0E589890DBD4}"/>
  </w:font>
  <w:font w:name="ZBFH">
    <w:altName w:val="Times New Roman"/>
    <w:panose1 w:val="02020603050405020304"/>
    <w:charset w:val="00"/>
    <w:family w:val="roman"/>
    <w:pitch w:val="default"/>
    <w:sig w:usb0="00000000" w:usb1="00000000" w:usb2="00000008" w:usb3="00000000" w:csb0="000001FF" w:csb1="00000000"/>
    <w:embedRegular r:id="rId5" w:fontKey="{1D665698-574C-4F07-AB17-1FBB557F7C78}"/>
  </w:font>
  <w:font w:name="Cambria Math">
    <w:panose1 w:val="02040503050406030204"/>
    <w:charset w:val="01"/>
    <w:family w:val="roman"/>
    <w:pitch w:val="default"/>
    <w:sig w:usb0="E00006FF" w:usb1="420024FF" w:usb2="02000000" w:usb3="00000000" w:csb0="2000019F" w:csb1="00000000"/>
    <w:embedRegular r:id="rId6" w:fontKey="{DEEFE4A7-F70D-431C-8E86-3CEFCD4171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85450">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4" o:spt="136" alt="学科网 zxxk.com" type="#_x0000_t136" style="position:absolute;left:0pt;margin-left:158.95pt;margin-top:407.9pt;height:2.85pt;width:2.85pt;mso-position-horizontal-relative:margin;mso-position-vertical-relative:margin;rotation:20643840f;z-index:-251654144;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drawing>
        <wp:anchor distT="0" distB="0" distL="114300" distR="114300" simplePos="0" relativeHeight="251661312"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338343512" name="图片 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43512" name="图片 1"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35" cy="635"/>
                  </a:xfrm>
                  <a:prstGeom prst="rect">
                    <a:avLst/>
                  </a:prstGeom>
                  <a:noFill/>
                  <a:ln>
                    <a:noFill/>
                  </a:ln>
                </pic:spPr>
              </pic:pic>
            </a:graphicData>
          </a:graphic>
        </wp:anchor>
      </w:drawing>
    </w:r>
    <w:r>
      <w:rPr>
        <w:rFonts w:hint="eastAsia" w:ascii="Times New Roman" w:hAnsi="Times New Roman" w:eastAsia="宋体" w:cs="Times New Roman"/>
        <w:color w:val="FFFFFF"/>
        <w:kern w:val="0"/>
        <w:sz w:val="2"/>
        <w:szCs w:val="2"/>
      </w:rPr>
      <w:t>学科网（北京）股份有限公司</w:t>
    </w:r>
  </w:p>
  <w:p w14:paraId="25E73A89">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5" o:spid="_x0000_s2055" o:spt="136" alt="学科网 zxxk.com" type="#_x0000_t136" style="position:absolute;left:0pt;margin-left:158.95pt;margin-top:407.9pt;height:2.85pt;width:2.85pt;mso-position-horizontal-relative:margin;mso-position-vertical-relative:margin;rotation:20643840f;z-index:-251653120;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pict>
        <v:shape id="图片 5" o:spid="_x0000_s2056"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p w14:paraId="6A00C83F">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7" o:spid="_x0000_s2057" o:spt="136" alt="学科网 zxxk.com" type="#_x0000_t136" style="position:absolute;left:0pt;margin-left:158.95pt;margin-top:407.9pt;height:2.85pt;width:2.85pt;mso-position-horizontal-relative:margin;mso-position-vertical-relative:margin;rotation:20643840f;z-index:-25165107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8" o:spid="_x0000_s2058" o:spt="75" alt="学科网 zxxk.com" type="#_x0000_t75" style="position:absolute;left:0pt;margin-left:64.05pt;margin-top:-20.75pt;height:0.05pt;width:0.05pt;z-index:25166643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37661">
    <w:pPr>
      <w:pStyle w:val="6"/>
    </w:pPr>
  </w:p>
  <w:p w14:paraId="6B712AAC">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257B75232B38-A165-1FB7-499C-2E1C792CACB5%257D"/>
          <o:lock v:ext="edit" aspectratio="t"/>
        </v:shape>
      </w:pict>
    </w:r>
    <w:r>
      <w:rPr>
        <w:color w:val="FFFFFF"/>
        <w:sz w:val="2"/>
        <w:szCs w:val="2"/>
      </w:rPr>
      <w:pict>
        <v:shape id="_x0000_i1107"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p w14:paraId="2B756AE9">
    <w:pPr>
      <w:pBdr>
        <w:bottom w:val="none" w:color="auto" w:sz="0" w:space="1"/>
      </w:pBdr>
      <w:snapToGrid w:val="0"/>
      <w:rPr>
        <w:rFonts w:ascii="Times New Roman" w:hAnsi="Times New Roman" w:eastAsia="宋体" w:cs="Times New Roman"/>
        <w:kern w:val="0"/>
        <w:sz w:val="2"/>
        <w:szCs w:val="2"/>
      </w:rPr>
    </w:pPr>
    <w:r>
      <w:pict>
        <v:shape id="_x0000_s2051" o:spid="_x0000_s2051"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108"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0Zjg1NzA1MTMwZjY0M2MzNjJjZWFlYzBhMTg4YTEifQ=="/>
  </w:docVars>
  <w:rsids>
    <w:rsidRoot w:val="006C2C44"/>
    <w:rsid w:val="00013F90"/>
    <w:rsid w:val="00026652"/>
    <w:rsid w:val="0003274A"/>
    <w:rsid w:val="0004376B"/>
    <w:rsid w:val="000814E0"/>
    <w:rsid w:val="00082735"/>
    <w:rsid w:val="00091E33"/>
    <w:rsid w:val="00096103"/>
    <w:rsid w:val="000A0DE4"/>
    <w:rsid w:val="000B2655"/>
    <w:rsid w:val="000C30C7"/>
    <w:rsid w:val="000E4EE0"/>
    <w:rsid w:val="00155F9F"/>
    <w:rsid w:val="001827B6"/>
    <w:rsid w:val="001A0E04"/>
    <w:rsid w:val="001A69EA"/>
    <w:rsid w:val="001A6BFE"/>
    <w:rsid w:val="00210656"/>
    <w:rsid w:val="00217444"/>
    <w:rsid w:val="002352D0"/>
    <w:rsid w:val="002539CF"/>
    <w:rsid w:val="0025640D"/>
    <w:rsid w:val="00261FCF"/>
    <w:rsid w:val="00262868"/>
    <w:rsid w:val="00265000"/>
    <w:rsid w:val="002E2B05"/>
    <w:rsid w:val="00304173"/>
    <w:rsid w:val="00307ECF"/>
    <w:rsid w:val="00320F75"/>
    <w:rsid w:val="003356B7"/>
    <w:rsid w:val="003519E2"/>
    <w:rsid w:val="00362549"/>
    <w:rsid w:val="00382671"/>
    <w:rsid w:val="003B4CFA"/>
    <w:rsid w:val="003E372C"/>
    <w:rsid w:val="0041402D"/>
    <w:rsid w:val="004151FC"/>
    <w:rsid w:val="00416B22"/>
    <w:rsid w:val="0042016B"/>
    <w:rsid w:val="00451696"/>
    <w:rsid w:val="00487424"/>
    <w:rsid w:val="004B391B"/>
    <w:rsid w:val="004B73B3"/>
    <w:rsid w:val="004C0153"/>
    <w:rsid w:val="004C73C3"/>
    <w:rsid w:val="004F28FD"/>
    <w:rsid w:val="00532DB3"/>
    <w:rsid w:val="005342D7"/>
    <w:rsid w:val="00551A36"/>
    <w:rsid w:val="00555819"/>
    <w:rsid w:val="00564121"/>
    <w:rsid w:val="00582E92"/>
    <w:rsid w:val="005C5350"/>
    <w:rsid w:val="005E7ECA"/>
    <w:rsid w:val="006040B6"/>
    <w:rsid w:val="00636EC9"/>
    <w:rsid w:val="00640488"/>
    <w:rsid w:val="00663CB8"/>
    <w:rsid w:val="006C2C44"/>
    <w:rsid w:val="006C4CD8"/>
    <w:rsid w:val="006D670A"/>
    <w:rsid w:val="006D676A"/>
    <w:rsid w:val="0072207E"/>
    <w:rsid w:val="007310FB"/>
    <w:rsid w:val="00731595"/>
    <w:rsid w:val="007958B1"/>
    <w:rsid w:val="007A3B2E"/>
    <w:rsid w:val="007D4F16"/>
    <w:rsid w:val="007E676B"/>
    <w:rsid w:val="007E7EF8"/>
    <w:rsid w:val="00801322"/>
    <w:rsid w:val="008045EA"/>
    <w:rsid w:val="00815B08"/>
    <w:rsid w:val="008928CF"/>
    <w:rsid w:val="008A54CC"/>
    <w:rsid w:val="00930064"/>
    <w:rsid w:val="00943421"/>
    <w:rsid w:val="0097165D"/>
    <w:rsid w:val="00981068"/>
    <w:rsid w:val="00982147"/>
    <w:rsid w:val="009B1BD1"/>
    <w:rsid w:val="009D2754"/>
    <w:rsid w:val="009D6D7A"/>
    <w:rsid w:val="00A27033"/>
    <w:rsid w:val="00A3681F"/>
    <w:rsid w:val="00A601C5"/>
    <w:rsid w:val="00A92F1D"/>
    <w:rsid w:val="00AA5BBD"/>
    <w:rsid w:val="00B37832"/>
    <w:rsid w:val="00B617D3"/>
    <w:rsid w:val="00B653A7"/>
    <w:rsid w:val="00BB2FAA"/>
    <w:rsid w:val="00BC0500"/>
    <w:rsid w:val="00BC17D5"/>
    <w:rsid w:val="00BD1DCA"/>
    <w:rsid w:val="00C02FC6"/>
    <w:rsid w:val="00C4750A"/>
    <w:rsid w:val="00C769FC"/>
    <w:rsid w:val="00C932ED"/>
    <w:rsid w:val="00CC5A26"/>
    <w:rsid w:val="00CD6ABC"/>
    <w:rsid w:val="00CD7A91"/>
    <w:rsid w:val="00D00AF4"/>
    <w:rsid w:val="00D23437"/>
    <w:rsid w:val="00D76C4E"/>
    <w:rsid w:val="00DA3613"/>
    <w:rsid w:val="00DB4582"/>
    <w:rsid w:val="00DE3B40"/>
    <w:rsid w:val="00E33BC0"/>
    <w:rsid w:val="00E513FC"/>
    <w:rsid w:val="00E95329"/>
    <w:rsid w:val="00EB7D43"/>
    <w:rsid w:val="00EC38E7"/>
    <w:rsid w:val="00EC7CA0"/>
    <w:rsid w:val="00F62B23"/>
    <w:rsid w:val="00F85E88"/>
    <w:rsid w:val="00F8705F"/>
    <w:rsid w:val="00FC0311"/>
    <w:rsid w:val="00FC3C52"/>
    <w:rsid w:val="00FE15A9"/>
    <w:rsid w:val="036363D4"/>
    <w:rsid w:val="0E127591"/>
    <w:rsid w:val="14D94F5F"/>
    <w:rsid w:val="1A7508C7"/>
    <w:rsid w:val="1FA616CA"/>
    <w:rsid w:val="37B00EE0"/>
    <w:rsid w:val="3DF82AB0"/>
    <w:rsid w:val="4C45549B"/>
    <w:rsid w:val="54037CA3"/>
    <w:rsid w:val="6A8D2838"/>
    <w:rsid w:val="72C71C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4"/>
    <w:qFormat/>
    <w:uiPriority w:val="9"/>
    <w:pPr>
      <w:widowControl/>
      <w:spacing w:before="100" w:beforeAutospacing="1" w:after="100" w:afterAutospacing="1"/>
      <w:jc w:val="left"/>
      <w:outlineLvl w:val="1"/>
    </w:pPr>
    <w:rPr>
      <w:rFonts w:ascii="宋体" w:hAnsi="宋体" w:eastAsia="宋体" w:cs="Times New Roman"/>
      <w:b/>
      <w:bCs/>
      <w:kern w:val="0"/>
      <w:sz w:val="36"/>
      <w:szCs w:val="36"/>
    </w:rPr>
  </w:style>
  <w:style w:type="character" w:default="1" w:styleId="10">
    <w:name w:val="Default Paragraph Font"/>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Plain Text"/>
    <w:basedOn w:val="1"/>
    <w:link w:val="15"/>
    <w:qFormat/>
    <w:uiPriority w:val="0"/>
    <w:rPr>
      <w:rFonts w:ascii="宋体" w:hAnsi="Courier New" w:cs="Courier New"/>
      <w:szCs w:val="21"/>
    </w:rPr>
  </w:style>
  <w:style w:type="paragraph" w:styleId="4">
    <w:name w:val="Balloon Text"/>
    <w:basedOn w:val="1"/>
    <w:link w:val="17"/>
    <w:semiHidden/>
    <w:unhideWhenUsed/>
    <w:qFormat/>
    <w:uiPriority w:val="99"/>
    <w:rPr>
      <w:sz w:val="18"/>
      <w:szCs w:val="18"/>
    </w:rPr>
  </w:style>
  <w:style w:type="paragraph" w:styleId="5">
    <w:name w:val="footer"/>
    <w:basedOn w:val="1"/>
    <w:link w:val="18"/>
    <w:unhideWhenUsed/>
    <w:qFormat/>
    <w:uiPriority w:val="99"/>
    <w:pPr>
      <w:tabs>
        <w:tab w:val="center" w:pos="4153"/>
        <w:tab w:val="right" w:pos="8306"/>
      </w:tabs>
      <w:snapToGrid w:val="0"/>
      <w:jc w:val="left"/>
    </w:pPr>
    <w:rPr>
      <w:sz w:val="18"/>
      <w:szCs w:val="18"/>
    </w:rPr>
  </w:style>
  <w:style w:type="paragraph" w:styleId="6">
    <w:name w:val="header"/>
    <w:basedOn w:val="1"/>
    <w:link w:val="1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autoRedefine/>
    <w:qFormat/>
    <w:uiPriority w:val="0"/>
    <w:pPr>
      <w:widowControl/>
      <w:adjustRightInd w:val="0"/>
      <w:snapToGrid w:val="0"/>
      <w:spacing w:line="360" w:lineRule="auto"/>
      <w:ind w:firstLine="424" w:firstLineChars="202"/>
      <w:contextualSpacing/>
      <w:jc w:val="left"/>
    </w:pPr>
    <w:rPr>
      <w:rFonts w:ascii="宋体" w:hAnsi="宋体" w:eastAsia="宋体" w:cs="Times New Roman"/>
      <w:color w:val="000000"/>
      <w:szCs w:val="21"/>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FollowedHyperlink"/>
    <w:basedOn w:val="10"/>
    <w:qFormat/>
    <w:uiPriority w:val="0"/>
    <w:rPr>
      <w:color w:val="800080"/>
      <w:u w:val="single"/>
    </w:rPr>
  </w:style>
  <w:style w:type="character" w:styleId="13">
    <w:name w:val="Hyperlink"/>
    <w:basedOn w:val="10"/>
    <w:semiHidden/>
    <w:unhideWhenUsed/>
    <w:qFormat/>
    <w:uiPriority w:val="99"/>
    <w:rPr>
      <w:color w:val="0000FF"/>
      <w:u w:val="single"/>
    </w:rPr>
  </w:style>
  <w:style w:type="character" w:customStyle="1" w:styleId="14">
    <w:name w:val="标题 2 字符"/>
    <w:basedOn w:val="10"/>
    <w:link w:val="2"/>
    <w:qFormat/>
    <w:uiPriority w:val="9"/>
    <w:rPr>
      <w:rFonts w:ascii="宋体" w:hAnsi="宋体" w:eastAsia="宋体" w:cs="Times New Roman"/>
      <w:b/>
      <w:bCs/>
      <w:kern w:val="0"/>
      <w:sz w:val="36"/>
      <w:szCs w:val="36"/>
    </w:rPr>
  </w:style>
  <w:style w:type="character" w:customStyle="1" w:styleId="15">
    <w:name w:val="纯文本 字符"/>
    <w:basedOn w:val="10"/>
    <w:link w:val="3"/>
    <w:qFormat/>
    <w:uiPriority w:val="0"/>
    <w:rPr>
      <w:rFonts w:ascii="宋体" w:hAnsi="Courier New" w:cs="Courier New"/>
      <w:szCs w:val="21"/>
    </w:rPr>
  </w:style>
  <w:style w:type="character" w:customStyle="1" w:styleId="16">
    <w:name w:val="页眉 字符"/>
    <w:basedOn w:val="10"/>
    <w:link w:val="6"/>
    <w:qFormat/>
    <w:uiPriority w:val="0"/>
    <w:rPr>
      <w:sz w:val="18"/>
      <w:szCs w:val="24"/>
    </w:rPr>
  </w:style>
  <w:style w:type="character" w:customStyle="1" w:styleId="17">
    <w:name w:val="批注框文本 字符"/>
    <w:basedOn w:val="10"/>
    <w:link w:val="4"/>
    <w:semiHidden/>
    <w:qFormat/>
    <w:uiPriority w:val="99"/>
    <w:rPr>
      <w:sz w:val="18"/>
      <w:szCs w:val="18"/>
    </w:rPr>
  </w:style>
  <w:style w:type="character" w:customStyle="1" w:styleId="18">
    <w:name w:val="页脚 字符"/>
    <w:basedOn w:val="10"/>
    <w:link w:val="5"/>
    <w:qFormat/>
    <w:uiPriority w:val="99"/>
    <w:rPr>
      <w:sz w:val="18"/>
      <w:szCs w:val="18"/>
    </w:rPr>
  </w:style>
  <w:style w:type="character" w:customStyle="1" w:styleId="19">
    <w:name w:val="纯文本 Char1"/>
    <w:qFormat/>
    <w:locked/>
    <w:uiPriority w:val="0"/>
    <w:rPr>
      <w:rFonts w:ascii="宋体" w:hAnsi="Courier New" w:eastAsia="宋体" w:cs="Courier New"/>
      <w:szCs w:val="21"/>
    </w:rPr>
  </w:style>
  <w:style w:type="paragraph" w:customStyle="1" w:styleId="20">
    <w:name w:val="msonormal"/>
    <w:basedOn w:val="1"/>
    <w:qFormat/>
    <w:uiPriority w:val="0"/>
    <w:pPr>
      <w:widowControl/>
      <w:spacing w:before="100" w:beforeAutospacing="1" w:after="100" w:afterAutospacing="1"/>
      <w:jc w:val="left"/>
    </w:pPr>
    <w:rPr>
      <w:rFonts w:ascii="宋体" w:hAnsi="宋体" w:eastAsia="宋体" w:cs="宋体"/>
      <w:kern w:val="0"/>
      <w:sz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72.wmf"/><Relationship Id="rId98" Type="http://schemas.openxmlformats.org/officeDocument/2006/relationships/oleObject" Target="embeddings/oleObject23.bin"/><Relationship Id="rId97" Type="http://schemas.openxmlformats.org/officeDocument/2006/relationships/oleObject" Target="embeddings/oleObject22.bin"/><Relationship Id="rId96" Type="http://schemas.openxmlformats.org/officeDocument/2006/relationships/image" Target="media/image71.png"/><Relationship Id="rId95" Type="http://schemas.openxmlformats.org/officeDocument/2006/relationships/image" Target="media/image70.wmf"/><Relationship Id="rId94" Type="http://schemas.openxmlformats.org/officeDocument/2006/relationships/oleObject" Target="embeddings/oleObject21.bin"/><Relationship Id="rId93" Type="http://schemas.openxmlformats.org/officeDocument/2006/relationships/image" Target="media/image69.wmf"/><Relationship Id="rId92" Type="http://schemas.openxmlformats.org/officeDocument/2006/relationships/oleObject" Target="embeddings/oleObject20.bin"/><Relationship Id="rId91" Type="http://schemas.openxmlformats.org/officeDocument/2006/relationships/image" Target="media/image68.wmf"/><Relationship Id="rId90" Type="http://schemas.openxmlformats.org/officeDocument/2006/relationships/oleObject" Target="embeddings/oleObject19.bin"/><Relationship Id="rId9" Type="http://schemas.openxmlformats.org/officeDocument/2006/relationships/image" Target="media/image5.png"/><Relationship Id="rId89" Type="http://schemas.openxmlformats.org/officeDocument/2006/relationships/image" Target="media/image67.png"/><Relationship Id="rId88" Type="http://schemas.openxmlformats.org/officeDocument/2006/relationships/image" Target="media/image66.png"/><Relationship Id="rId87" Type="http://schemas.openxmlformats.org/officeDocument/2006/relationships/image" Target="media/image65.png"/><Relationship Id="rId86" Type="http://schemas.openxmlformats.org/officeDocument/2006/relationships/image" Target="media/image64.png"/><Relationship Id="rId85" Type="http://schemas.openxmlformats.org/officeDocument/2006/relationships/image" Target="media/image63.wmf"/><Relationship Id="rId84" Type="http://schemas.openxmlformats.org/officeDocument/2006/relationships/oleObject" Target="embeddings/oleObject18.bin"/><Relationship Id="rId83" Type="http://schemas.openxmlformats.org/officeDocument/2006/relationships/image" Target="media/image62.png"/><Relationship Id="rId82" Type="http://schemas.openxmlformats.org/officeDocument/2006/relationships/oleObject" Target="embeddings/oleObject17.bin"/><Relationship Id="rId81" Type="http://schemas.openxmlformats.org/officeDocument/2006/relationships/image" Target="media/image61.png"/><Relationship Id="rId80" Type="http://schemas.openxmlformats.org/officeDocument/2006/relationships/image" Target="media/image60.png"/><Relationship Id="rId8" Type="http://schemas.openxmlformats.org/officeDocument/2006/relationships/image" Target="media/image4.png"/><Relationship Id="rId79" Type="http://schemas.openxmlformats.org/officeDocument/2006/relationships/image" Target="media/image59.jpeg"/><Relationship Id="rId78" Type="http://schemas.openxmlformats.org/officeDocument/2006/relationships/image" Target="media/image58.wmf"/><Relationship Id="rId77" Type="http://schemas.openxmlformats.org/officeDocument/2006/relationships/oleObject" Target="embeddings/oleObject16.bin"/><Relationship Id="rId76" Type="http://schemas.openxmlformats.org/officeDocument/2006/relationships/image" Target="media/image57.wmf"/><Relationship Id="rId75" Type="http://schemas.openxmlformats.org/officeDocument/2006/relationships/oleObject" Target="embeddings/oleObject15.bin"/><Relationship Id="rId74" Type="http://schemas.openxmlformats.org/officeDocument/2006/relationships/image" Target="media/image56.jpeg"/><Relationship Id="rId73" Type="http://schemas.openxmlformats.org/officeDocument/2006/relationships/image" Target="media/image55.wmf"/><Relationship Id="rId72" Type="http://schemas.openxmlformats.org/officeDocument/2006/relationships/oleObject" Target="embeddings/oleObject14.bin"/><Relationship Id="rId71" Type="http://schemas.openxmlformats.org/officeDocument/2006/relationships/image" Target="media/image54.png"/><Relationship Id="rId70" Type="http://schemas.openxmlformats.org/officeDocument/2006/relationships/image" Target="media/image53.png"/><Relationship Id="rId7" Type="http://schemas.openxmlformats.org/officeDocument/2006/relationships/image" Target="media/image3.png"/><Relationship Id="rId69" Type="http://schemas.openxmlformats.org/officeDocument/2006/relationships/image" Target="media/image52.wmf"/><Relationship Id="rId68" Type="http://schemas.openxmlformats.org/officeDocument/2006/relationships/oleObject" Target="embeddings/oleObject13.bin"/><Relationship Id="rId67" Type="http://schemas.openxmlformats.org/officeDocument/2006/relationships/image" Target="media/image51.wmf"/><Relationship Id="rId66" Type="http://schemas.openxmlformats.org/officeDocument/2006/relationships/oleObject" Target="embeddings/oleObject12.bin"/><Relationship Id="rId65" Type="http://schemas.openxmlformats.org/officeDocument/2006/relationships/image" Target="media/image50.wmf"/><Relationship Id="rId64" Type="http://schemas.openxmlformats.org/officeDocument/2006/relationships/oleObject" Target="embeddings/oleObject11.bin"/><Relationship Id="rId63" Type="http://schemas.openxmlformats.org/officeDocument/2006/relationships/image" Target="media/image49.png"/><Relationship Id="rId62" Type="http://schemas.openxmlformats.org/officeDocument/2006/relationships/image" Target="media/image48.wmf"/><Relationship Id="rId61" Type="http://schemas.openxmlformats.org/officeDocument/2006/relationships/oleObject" Target="embeddings/oleObject10.bin"/><Relationship Id="rId60" Type="http://schemas.openxmlformats.org/officeDocument/2006/relationships/image" Target="media/image47.wmf"/><Relationship Id="rId6" Type="http://schemas.openxmlformats.org/officeDocument/2006/relationships/image" Target="media/image2.png"/><Relationship Id="rId59" Type="http://schemas.openxmlformats.org/officeDocument/2006/relationships/oleObject" Target="embeddings/oleObject9.bin"/><Relationship Id="rId58" Type="http://schemas.openxmlformats.org/officeDocument/2006/relationships/image" Target="media/image46.wmf"/><Relationship Id="rId57" Type="http://schemas.openxmlformats.org/officeDocument/2006/relationships/oleObject" Target="embeddings/oleObject8.bin"/><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wmf"/><Relationship Id="rId53" Type="http://schemas.openxmlformats.org/officeDocument/2006/relationships/oleObject" Target="embeddings/oleObject7.bin"/><Relationship Id="rId52" Type="http://schemas.openxmlformats.org/officeDocument/2006/relationships/image" Target="media/image42.wmf"/><Relationship Id="rId51" Type="http://schemas.openxmlformats.org/officeDocument/2006/relationships/oleObject" Target="embeddings/oleObject6.bin"/><Relationship Id="rId50" Type="http://schemas.openxmlformats.org/officeDocument/2006/relationships/image" Target="media/image41.png"/><Relationship Id="rId5" Type="http://schemas.openxmlformats.org/officeDocument/2006/relationships/theme" Target="theme/theme1.xml"/><Relationship Id="rId49" Type="http://schemas.openxmlformats.org/officeDocument/2006/relationships/image" Target="media/image40.wmf"/><Relationship Id="rId48" Type="http://schemas.openxmlformats.org/officeDocument/2006/relationships/oleObject" Target="embeddings/oleObject5.bin"/><Relationship Id="rId47" Type="http://schemas.openxmlformats.org/officeDocument/2006/relationships/oleObject" Target="embeddings/oleObject4.bin"/><Relationship Id="rId46" Type="http://schemas.openxmlformats.org/officeDocument/2006/relationships/image" Target="media/image39.png"/><Relationship Id="rId45" Type="http://schemas.openxmlformats.org/officeDocument/2006/relationships/image" Target="media/image38.wmf"/><Relationship Id="rId44" Type="http://schemas.openxmlformats.org/officeDocument/2006/relationships/oleObject" Target="embeddings/oleObject3.bin"/><Relationship Id="rId43" Type="http://schemas.openxmlformats.org/officeDocument/2006/relationships/image" Target="media/image37.png"/><Relationship Id="rId42" Type="http://schemas.openxmlformats.org/officeDocument/2006/relationships/image" Target="media/image36.wmf"/><Relationship Id="rId41" Type="http://schemas.openxmlformats.org/officeDocument/2006/relationships/oleObject" Target="embeddings/oleObject2.bin"/><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wmf"/><Relationship Id="rId37" Type="http://schemas.openxmlformats.org/officeDocument/2006/relationships/oleObject" Target="embeddings/oleObject1.bin"/><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tiff"/><Relationship Id="rId26" Type="http://schemas.openxmlformats.org/officeDocument/2006/relationships/image" Target="media/image22.tiff"/><Relationship Id="rId256" Type="http://schemas.openxmlformats.org/officeDocument/2006/relationships/fontTable" Target="fontTable.xml"/><Relationship Id="rId255" Type="http://schemas.openxmlformats.org/officeDocument/2006/relationships/customXml" Target="../customXml/item1.xml"/><Relationship Id="rId254" Type="http://schemas.openxmlformats.org/officeDocument/2006/relationships/image" Target="media/image174.png"/><Relationship Id="rId253" Type="http://schemas.openxmlformats.org/officeDocument/2006/relationships/image" Target="media/image173.png"/><Relationship Id="rId252" Type="http://schemas.openxmlformats.org/officeDocument/2006/relationships/image" Target="media/image172.png"/><Relationship Id="rId251" Type="http://schemas.openxmlformats.org/officeDocument/2006/relationships/image" Target="media/image171.png"/><Relationship Id="rId250" Type="http://schemas.openxmlformats.org/officeDocument/2006/relationships/image" Target="media/image170.png"/><Relationship Id="rId25" Type="http://schemas.openxmlformats.org/officeDocument/2006/relationships/image" Target="media/image21.tiff"/><Relationship Id="rId249" Type="http://schemas.openxmlformats.org/officeDocument/2006/relationships/image" Target="media/image169.png"/><Relationship Id="rId248" Type="http://schemas.openxmlformats.org/officeDocument/2006/relationships/image" Target="media/image168.png"/><Relationship Id="rId247" Type="http://schemas.openxmlformats.org/officeDocument/2006/relationships/image" Target="media/image167.png"/><Relationship Id="rId246" Type="http://schemas.openxmlformats.org/officeDocument/2006/relationships/image" Target="media/image166.jpeg"/><Relationship Id="rId245" Type="http://schemas.openxmlformats.org/officeDocument/2006/relationships/image" Target="media/image165.png"/><Relationship Id="rId244" Type="http://schemas.openxmlformats.org/officeDocument/2006/relationships/image" Target="media/image164.png"/><Relationship Id="rId243" Type="http://schemas.openxmlformats.org/officeDocument/2006/relationships/image" Target="media/image163.png"/><Relationship Id="rId242" Type="http://schemas.openxmlformats.org/officeDocument/2006/relationships/image" Target="media/image162.png"/><Relationship Id="rId241" Type="http://schemas.openxmlformats.org/officeDocument/2006/relationships/image" Target="media/image161.png"/><Relationship Id="rId240" Type="http://schemas.openxmlformats.org/officeDocument/2006/relationships/image" Target="media/image160.png"/><Relationship Id="rId24" Type="http://schemas.openxmlformats.org/officeDocument/2006/relationships/image" Target="media/image20.tiff"/><Relationship Id="rId239" Type="http://schemas.openxmlformats.org/officeDocument/2006/relationships/image" Target="media/image159.png"/><Relationship Id="rId238" Type="http://schemas.openxmlformats.org/officeDocument/2006/relationships/image" Target="media/image158.png"/><Relationship Id="rId237" Type="http://schemas.openxmlformats.org/officeDocument/2006/relationships/image" Target="media/image157.png"/><Relationship Id="rId236" Type="http://schemas.openxmlformats.org/officeDocument/2006/relationships/image" Target="media/image156.png"/><Relationship Id="rId235" Type="http://schemas.openxmlformats.org/officeDocument/2006/relationships/image" Target="media/image155.png"/><Relationship Id="rId234" Type="http://schemas.openxmlformats.org/officeDocument/2006/relationships/image" Target="media/image154.wmf"/><Relationship Id="rId233" Type="http://schemas.openxmlformats.org/officeDocument/2006/relationships/oleObject" Target="embeddings/oleObject76.bin"/><Relationship Id="rId232" Type="http://schemas.openxmlformats.org/officeDocument/2006/relationships/image" Target="media/image153.png"/><Relationship Id="rId231" Type="http://schemas.openxmlformats.org/officeDocument/2006/relationships/image" Target="media/image152.wmf"/><Relationship Id="rId230" Type="http://schemas.openxmlformats.org/officeDocument/2006/relationships/oleObject" Target="embeddings/oleObject75.bin"/><Relationship Id="rId23" Type="http://schemas.openxmlformats.org/officeDocument/2006/relationships/image" Target="media/image19.png"/><Relationship Id="rId229" Type="http://schemas.openxmlformats.org/officeDocument/2006/relationships/image" Target="media/image151.png"/><Relationship Id="rId228" Type="http://schemas.openxmlformats.org/officeDocument/2006/relationships/image" Target="media/image150.png"/><Relationship Id="rId227" Type="http://schemas.openxmlformats.org/officeDocument/2006/relationships/image" Target="media/image149.png"/><Relationship Id="rId226" Type="http://schemas.openxmlformats.org/officeDocument/2006/relationships/image" Target="media/image148.png"/><Relationship Id="rId225" Type="http://schemas.openxmlformats.org/officeDocument/2006/relationships/image" Target="media/image147.wmf"/><Relationship Id="rId224" Type="http://schemas.openxmlformats.org/officeDocument/2006/relationships/oleObject" Target="embeddings/oleObject74.bin"/><Relationship Id="rId223" Type="http://schemas.openxmlformats.org/officeDocument/2006/relationships/image" Target="media/image146.wmf"/><Relationship Id="rId222" Type="http://schemas.openxmlformats.org/officeDocument/2006/relationships/oleObject" Target="embeddings/oleObject73.bin"/><Relationship Id="rId221" Type="http://schemas.openxmlformats.org/officeDocument/2006/relationships/image" Target="media/image145.png"/><Relationship Id="rId220" Type="http://schemas.openxmlformats.org/officeDocument/2006/relationships/image" Target="media/image144.wmf"/><Relationship Id="rId22" Type="http://schemas.openxmlformats.org/officeDocument/2006/relationships/image" Target="media/image18.tiff"/><Relationship Id="rId219" Type="http://schemas.openxmlformats.org/officeDocument/2006/relationships/oleObject" Target="embeddings/oleObject72.bin"/><Relationship Id="rId218" Type="http://schemas.openxmlformats.org/officeDocument/2006/relationships/image" Target="media/image143.png"/><Relationship Id="rId217" Type="http://schemas.openxmlformats.org/officeDocument/2006/relationships/image" Target="media/image142.png"/><Relationship Id="rId216" Type="http://schemas.openxmlformats.org/officeDocument/2006/relationships/oleObject" Target="embeddings/oleObject71.bin"/><Relationship Id="rId215" Type="http://schemas.openxmlformats.org/officeDocument/2006/relationships/image" Target="media/image141.png"/><Relationship Id="rId214" Type="http://schemas.openxmlformats.org/officeDocument/2006/relationships/oleObject" Target="embeddings/oleObject70.bin"/><Relationship Id="rId213" Type="http://schemas.openxmlformats.org/officeDocument/2006/relationships/image" Target="media/image140.png"/><Relationship Id="rId212" Type="http://schemas.openxmlformats.org/officeDocument/2006/relationships/oleObject" Target="embeddings/oleObject69.bin"/><Relationship Id="rId211" Type="http://schemas.openxmlformats.org/officeDocument/2006/relationships/image" Target="media/image139.png"/><Relationship Id="rId210" Type="http://schemas.openxmlformats.org/officeDocument/2006/relationships/image" Target="media/image138.wmf"/><Relationship Id="rId21" Type="http://schemas.openxmlformats.org/officeDocument/2006/relationships/image" Target="media/image17.tiff"/><Relationship Id="rId209" Type="http://schemas.openxmlformats.org/officeDocument/2006/relationships/oleObject" Target="embeddings/oleObject68.bin"/><Relationship Id="rId208" Type="http://schemas.openxmlformats.org/officeDocument/2006/relationships/image" Target="media/image137.png"/><Relationship Id="rId207" Type="http://schemas.openxmlformats.org/officeDocument/2006/relationships/image" Target="media/image136.png"/><Relationship Id="rId206" Type="http://schemas.openxmlformats.org/officeDocument/2006/relationships/image" Target="media/image135.wmf"/><Relationship Id="rId205" Type="http://schemas.openxmlformats.org/officeDocument/2006/relationships/oleObject" Target="embeddings/oleObject67.bin"/><Relationship Id="rId204" Type="http://schemas.openxmlformats.org/officeDocument/2006/relationships/image" Target="media/image134.png"/><Relationship Id="rId203" Type="http://schemas.openxmlformats.org/officeDocument/2006/relationships/image" Target="media/image133.wmf"/><Relationship Id="rId202" Type="http://schemas.openxmlformats.org/officeDocument/2006/relationships/oleObject" Target="embeddings/oleObject66.bin"/><Relationship Id="rId201" Type="http://schemas.openxmlformats.org/officeDocument/2006/relationships/image" Target="media/image132.wmf"/><Relationship Id="rId200" Type="http://schemas.openxmlformats.org/officeDocument/2006/relationships/oleObject" Target="embeddings/oleObject65.bin"/><Relationship Id="rId20" Type="http://schemas.openxmlformats.org/officeDocument/2006/relationships/image" Target="media/image16.png"/><Relationship Id="rId2" Type="http://schemas.openxmlformats.org/officeDocument/2006/relationships/settings" Target="settings.xml"/><Relationship Id="rId199" Type="http://schemas.openxmlformats.org/officeDocument/2006/relationships/image" Target="media/image131.wmf"/><Relationship Id="rId198" Type="http://schemas.openxmlformats.org/officeDocument/2006/relationships/oleObject" Target="embeddings/oleObject64.bin"/><Relationship Id="rId197" Type="http://schemas.openxmlformats.org/officeDocument/2006/relationships/image" Target="media/image130.wmf"/><Relationship Id="rId196" Type="http://schemas.openxmlformats.org/officeDocument/2006/relationships/oleObject" Target="embeddings/oleObject63.bin"/><Relationship Id="rId195" Type="http://schemas.openxmlformats.org/officeDocument/2006/relationships/image" Target="media/image129.wmf"/><Relationship Id="rId194" Type="http://schemas.openxmlformats.org/officeDocument/2006/relationships/oleObject" Target="embeddings/oleObject62.bin"/><Relationship Id="rId193" Type="http://schemas.openxmlformats.org/officeDocument/2006/relationships/image" Target="media/image128.png"/><Relationship Id="rId192" Type="http://schemas.openxmlformats.org/officeDocument/2006/relationships/oleObject" Target="embeddings/oleObject61.bin"/><Relationship Id="rId191" Type="http://schemas.openxmlformats.org/officeDocument/2006/relationships/image" Target="media/image127.wmf"/><Relationship Id="rId190" Type="http://schemas.openxmlformats.org/officeDocument/2006/relationships/oleObject" Target="embeddings/oleObject60.bin"/><Relationship Id="rId19" Type="http://schemas.openxmlformats.org/officeDocument/2006/relationships/image" Target="media/image15.png"/><Relationship Id="rId189" Type="http://schemas.openxmlformats.org/officeDocument/2006/relationships/image" Target="media/image126.wmf"/><Relationship Id="rId188" Type="http://schemas.openxmlformats.org/officeDocument/2006/relationships/oleObject" Target="embeddings/oleObject59.bin"/><Relationship Id="rId187" Type="http://schemas.openxmlformats.org/officeDocument/2006/relationships/image" Target="media/image125.wmf"/><Relationship Id="rId186" Type="http://schemas.openxmlformats.org/officeDocument/2006/relationships/oleObject" Target="embeddings/oleObject58.bin"/><Relationship Id="rId185" Type="http://schemas.openxmlformats.org/officeDocument/2006/relationships/image" Target="media/image124.png"/><Relationship Id="rId184" Type="http://schemas.openxmlformats.org/officeDocument/2006/relationships/image" Target="media/image123.png"/><Relationship Id="rId183" Type="http://schemas.openxmlformats.org/officeDocument/2006/relationships/image" Target="media/image122.wmf"/><Relationship Id="rId182" Type="http://schemas.openxmlformats.org/officeDocument/2006/relationships/oleObject" Target="embeddings/oleObject57.bin"/><Relationship Id="rId181" Type="http://schemas.openxmlformats.org/officeDocument/2006/relationships/image" Target="media/image121.png"/><Relationship Id="rId180" Type="http://schemas.openxmlformats.org/officeDocument/2006/relationships/image" Target="media/image120.wmf"/><Relationship Id="rId18" Type="http://schemas.openxmlformats.org/officeDocument/2006/relationships/image" Target="media/image14.png"/><Relationship Id="rId179" Type="http://schemas.openxmlformats.org/officeDocument/2006/relationships/oleObject" Target="embeddings/oleObject56.bin"/><Relationship Id="rId178" Type="http://schemas.openxmlformats.org/officeDocument/2006/relationships/image" Target="media/image119.png"/><Relationship Id="rId177" Type="http://schemas.openxmlformats.org/officeDocument/2006/relationships/image" Target="media/image118.wmf"/><Relationship Id="rId176" Type="http://schemas.openxmlformats.org/officeDocument/2006/relationships/oleObject" Target="embeddings/oleObject55.bin"/><Relationship Id="rId175" Type="http://schemas.openxmlformats.org/officeDocument/2006/relationships/image" Target="media/image117.png"/><Relationship Id="rId174" Type="http://schemas.openxmlformats.org/officeDocument/2006/relationships/image" Target="media/image116.wmf"/><Relationship Id="rId173" Type="http://schemas.openxmlformats.org/officeDocument/2006/relationships/oleObject" Target="embeddings/oleObject54.bin"/><Relationship Id="rId172" Type="http://schemas.openxmlformats.org/officeDocument/2006/relationships/image" Target="media/image115.wmf"/><Relationship Id="rId171" Type="http://schemas.openxmlformats.org/officeDocument/2006/relationships/oleObject" Target="embeddings/oleObject53.bin"/><Relationship Id="rId170" Type="http://schemas.openxmlformats.org/officeDocument/2006/relationships/image" Target="media/image114.wmf"/><Relationship Id="rId17" Type="http://schemas.openxmlformats.org/officeDocument/2006/relationships/image" Target="media/image13.png"/><Relationship Id="rId169" Type="http://schemas.openxmlformats.org/officeDocument/2006/relationships/oleObject" Target="embeddings/oleObject52.bin"/><Relationship Id="rId168" Type="http://schemas.openxmlformats.org/officeDocument/2006/relationships/image" Target="media/image113.png"/><Relationship Id="rId167" Type="http://schemas.openxmlformats.org/officeDocument/2006/relationships/image" Target="media/image112.png"/><Relationship Id="rId166" Type="http://schemas.openxmlformats.org/officeDocument/2006/relationships/image" Target="media/image111.wmf"/><Relationship Id="rId165" Type="http://schemas.openxmlformats.org/officeDocument/2006/relationships/oleObject" Target="embeddings/oleObject51.bin"/><Relationship Id="rId164" Type="http://schemas.openxmlformats.org/officeDocument/2006/relationships/image" Target="media/image110.png"/><Relationship Id="rId163" Type="http://schemas.openxmlformats.org/officeDocument/2006/relationships/image" Target="media/image109.png"/><Relationship Id="rId162" Type="http://schemas.openxmlformats.org/officeDocument/2006/relationships/image" Target="media/image108.png"/><Relationship Id="rId161" Type="http://schemas.openxmlformats.org/officeDocument/2006/relationships/image" Target="media/image107.wmf"/><Relationship Id="rId160" Type="http://schemas.openxmlformats.org/officeDocument/2006/relationships/oleObject" Target="embeddings/oleObject50.bin"/><Relationship Id="rId16" Type="http://schemas.openxmlformats.org/officeDocument/2006/relationships/image" Target="media/image12.png"/><Relationship Id="rId159" Type="http://schemas.openxmlformats.org/officeDocument/2006/relationships/image" Target="media/image106.png"/><Relationship Id="rId158" Type="http://schemas.openxmlformats.org/officeDocument/2006/relationships/image" Target="media/image105.wmf"/><Relationship Id="rId157" Type="http://schemas.openxmlformats.org/officeDocument/2006/relationships/oleObject" Target="embeddings/oleObject49.bin"/><Relationship Id="rId156" Type="http://schemas.openxmlformats.org/officeDocument/2006/relationships/image" Target="media/image104.wmf"/><Relationship Id="rId155" Type="http://schemas.openxmlformats.org/officeDocument/2006/relationships/oleObject" Target="embeddings/oleObject48.bin"/><Relationship Id="rId154" Type="http://schemas.openxmlformats.org/officeDocument/2006/relationships/image" Target="media/image103.wmf"/><Relationship Id="rId153" Type="http://schemas.openxmlformats.org/officeDocument/2006/relationships/oleObject" Target="embeddings/oleObject47.bin"/><Relationship Id="rId152" Type="http://schemas.openxmlformats.org/officeDocument/2006/relationships/image" Target="media/image102.wmf"/><Relationship Id="rId151" Type="http://schemas.openxmlformats.org/officeDocument/2006/relationships/oleObject" Target="embeddings/oleObject46.bin"/><Relationship Id="rId150" Type="http://schemas.openxmlformats.org/officeDocument/2006/relationships/image" Target="media/image101.wmf"/><Relationship Id="rId15" Type="http://schemas.openxmlformats.org/officeDocument/2006/relationships/image" Target="media/image11.svg"/><Relationship Id="rId149" Type="http://schemas.openxmlformats.org/officeDocument/2006/relationships/oleObject" Target="embeddings/oleObject45.bin"/><Relationship Id="rId148" Type="http://schemas.openxmlformats.org/officeDocument/2006/relationships/image" Target="media/image100.wmf"/><Relationship Id="rId147" Type="http://schemas.openxmlformats.org/officeDocument/2006/relationships/oleObject" Target="embeddings/oleObject44.bin"/><Relationship Id="rId146" Type="http://schemas.openxmlformats.org/officeDocument/2006/relationships/image" Target="media/image99.wmf"/><Relationship Id="rId145" Type="http://schemas.openxmlformats.org/officeDocument/2006/relationships/oleObject" Target="embeddings/oleObject43.bin"/><Relationship Id="rId144" Type="http://schemas.openxmlformats.org/officeDocument/2006/relationships/image" Target="media/image98.wmf"/><Relationship Id="rId143" Type="http://schemas.openxmlformats.org/officeDocument/2006/relationships/oleObject" Target="embeddings/oleObject42.bin"/><Relationship Id="rId142" Type="http://schemas.openxmlformats.org/officeDocument/2006/relationships/image" Target="media/image97.wmf"/><Relationship Id="rId141" Type="http://schemas.openxmlformats.org/officeDocument/2006/relationships/oleObject" Target="embeddings/oleObject41.bin"/><Relationship Id="rId140" Type="http://schemas.openxmlformats.org/officeDocument/2006/relationships/image" Target="media/image96.wmf"/><Relationship Id="rId14" Type="http://schemas.openxmlformats.org/officeDocument/2006/relationships/image" Target="media/image10.png"/><Relationship Id="rId139" Type="http://schemas.openxmlformats.org/officeDocument/2006/relationships/oleObject" Target="embeddings/oleObject40.bin"/><Relationship Id="rId138" Type="http://schemas.openxmlformats.org/officeDocument/2006/relationships/image" Target="media/image95.wmf"/><Relationship Id="rId137" Type="http://schemas.openxmlformats.org/officeDocument/2006/relationships/oleObject" Target="embeddings/oleObject39.bin"/><Relationship Id="rId136" Type="http://schemas.openxmlformats.org/officeDocument/2006/relationships/image" Target="media/image94.wmf"/><Relationship Id="rId135" Type="http://schemas.openxmlformats.org/officeDocument/2006/relationships/oleObject" Target="embeddings/oleObject38.bin"/><Relationship Id="rId134" Type="http://schemas.openxmlformats.org/officeDocument/2006/relationships/image" Target="media/image93.png"/><Relationship Id="rId133" Type="http://schemas.openxmlformats.org/officeDocument/2006/relationships/image" Target="media/image92.wmf"/><Relationship Id="rId132" Type="http://schemas.openxmlformats.org/officeDocument/2006/relationships/oleObject" Target="embeddings/oleObject37.bin"/><Relationship Id="rId131" Type="http://schemas.openxmlformats.org/officeDocument/2006/relationships/image" Target="media/image91.png"/><Relationship Id="rId130" Type="http://schemas.openxmlformats.org/officeDocument/2006/relationships/image" Target="media/image90.wmf"/><Relationship Id="rId13" Type="http://schemas.openxmlformats.org/officeDocument/2006/relationships/image" Target="media/image9.png"/><Relationship Id="rId129" Type="http://schemas.openxmlformats.org/officeDocument/2006/relationships/oleObject" Target="embeddings/oleObject36.bin"/><Relationship Id="rId128" Type="http://schemas.openxmlformats.org/officeDocument/2006/relationships/image" Target="media/image89.wmf"/><Relationship Id="rId127" Type="http://schemas.openxmlformats.org/officeDocument/2006/relationships/oleObject" Target="embeddings/oleObject35.bin"/><Relationship Id="rId126" Type="http://schemas.openxmlformats.org/officeDocument/2006/relationships/image" Target="media/image88.wmf"/><Relationship Id="rId125" Type="http://schemas.openxmlformats.org/officeDocument/2006/relationships/oleObject" Target="embeddings/oleObject34.bin"/><Relationship Id="rId124" Type="http://schemas.openxmlformats.org/officeDocument/2006/relationships/image" Target="media/image87.wmf"/><Relationship Id="rId123" Type="http://schemas.openxmlformats.org/officeDocument/2006/relationships/oleObject" Target="embeddings/oleObject33.bin"/><Relationship Id="rId122" Type="http://schemas.openxmlformats.org/officeDocument/2006/relationships/image" Target="media/image86.png"/><Relationship Id="rId121" Type="http://schemas.openxmlformats.org/officeDocument/2006/relationships/image" Target="media/image85.wmf"/><Relationship Id="rId120" Type="http://schemas.openxmlformats.org/officeDocument/2006/relationships/oleObject" Target="embeddings/oleObject32.bin"/><Relationship Id="rId12" Type="http://schemas.openxmlformats.org/officeDocument/2006/relationships/image" Target="media/image8.png"/><Relationship Id="rId119" Type="http://schemas.openxmlformats.org/officeDocument/2006/relationships/image" Target="media/image84.wmf"/><Relationship Id="rId118" Type="http://schemas.openxmlformats.org/officeDocument/2006/relationships/oleObject" Target="embeddings/oleObject31.bin"/><Relationship Id="rId117" Type="http://schemas.openxmlformats.org/officeDocument/2006/relationships/image" Target="media/image83.png"/><Relationship Id="rId116" Type="http://schemas.openxmlformats.org/officeDocument/2006/relationships/image" Target="media/image82.png"/><Relationship Id="rId115" Type="http://schemas.openxmlformats.org/officeDocument/2006/relationships/image" Target="media/image81.wmf"/><Relationship Id="rId114" Type="http://schemas.openxmlformats.org/officeDocument/2006/relationships/oleObject" Target="embeddings/oleObject30.bin"/><Relationship Id="rId113" Type="http://schemas.openxmlformats.org/officeDocument/2006/relationships/oleObject" Target="embeddings/oleObject29.bin"/><Relationship Id="rId112" Type="http://schemas.openxmlformats.org/officeDocument/2006/relationships/image" Target="media/image80.png"/><Relationship Id="rId111" Type="http://schemas.openxmlformats.org/officeDocument/2006/relationships/image" Target="media/image79.png"/><Relationship Id="rId110" Type="http://schemas.openxmlformats.org/officeDocument/2006/relationships/image" Target="media/image78.png"/><Relationship Id="rId11" Type="http://schemas.openxmlformats.org/officeDocument/2006/relationships/image" Target="media/image7.svg"/><Relationship Id="rId109" Type="http://schemas.openxmlformats.org/officeDocument/2006/relationships/image" Target="media/image77.wmf"/><Relationship Id="rId108" Type="http://schemas.openxmlformats.org/officeDocument/2006/relationships/oleObject" Target="embeddings/oleObject28.bin"/><Relationship Id="rId107" Type="http://schemas.openxmlformats.org/officeDocument/2006/relationships/image" Target="media/image76.wmf"/><Relationship Id="rId106" Type="http://schemas.openxmlformats.org/officeDocument/2006/relationships/oleObject" Target="embeddings/oleObject27.bin"/><Relationship Id="rId105" Type="http://schemas.openxmlformats.org/officeDocument/2006/relationships/image" Target="media/image75.wmf"/><Relationship Id="rId104" Type="http://schemas.openxmlformats.org/officeDocument/2006/relationships/oleObject" Target="embeddings/oleObject26.bin"/><Relationship Id="rId103" Type="http://schemas.openxmlformats.org/officeDocument/2006/relationships/image" Target="media/image74.wmf"/><Relationship Id="rId102" Type="http://schemas.openxmlformats.org/officeDocument/2006/relationships/oleObject" Target="embeddings/oleObject25.bin"/><Relationship Id="rId101" Type="http://schemas.openxmlformats.org/officeDocument/2006/relationships/image" Target="media/image73.wmf"/><Relationship Id="rId100" Type="http://schemas.openxmlformats.org/officeDocument/2006/relationships/oleObject" Target="embeddings/oleObject24.bin"/><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4"/>
    <customShpInfo spid="_x0000_s2055"/>
    <customShpInfo spid="_x0000_s2056"/>
    <customShpInfo spid="_x0000_s2057"/>
    <customShpInfo spid="_x0000_s2058"/>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404</Words>
  <Characters>422</Characters>
  <Lines>114</Lines>
  <Paragraphs>32</Paragraphs>
  <TotalTime>0</TotalTime>
  <ScaleCrop>false</ScaleCrop>
  <LinksUpToDate>false</LinksUpToDate>
  <CharactersWithSpaces>425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2025-11-11T13:53:00Z</dcterms:created>
  <dc:creator>Administrator</dc:creator>
  <cp:lastModifiedBy>张弥</cp:lastModifiedBy>
  <dcterms:modified xsi:type="dcterms:W3CDTF">2026-03-19T05:00:21Z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eyJoZGlkIjoiMTI2MzM5YTcxMWQ4NzQ0NTA4MTQ0N2IwYzJkYmU1ZjAiLCJ1c2VySWQiOiI5Mzc1MjI3NDcifQ==</vt:lpwstr>
  </property>
  <property fmtid="{D5CDD505-2E9C-101B-9397-08002B2CF9AE}" pid="7" name="KSOProductBuildVer">
    <vt:lpwstr>2052-12.1.0.25225</vt:lpwstr>
  </property>
  <property fmtid="{D5CDD505-2E9C-101B-9397-08002B2CF9AE}" pid="8" name="ICV">
    <vt:lpwstr>14F4AEA9E033424B805CAB92914140D6_12</vt:lpwstr>
  </property>
</Properties>
</file>