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2814">
      <w:pPr>
        <w:spacing w:after="120" w:afterLines="50" w:line="360" w:lineRule="auto"/>
        <w:jc w:val="center"/>
        <w:textAlignment w:val="center"/>
        <w:rPr>
          <w:rFonts w:hint="default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</w:pP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11569700</wp:posOffset>
            </wp:positionV>
            <wp:extent cx="457200" cy="368300"/>
            <wp:effectExtent l="0" t="0" r="0" b="12700"/>
            <wp:wrapNone/>
            <wp:docPr id="100127" name="图片 1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12649200</wp:posOffset>
            </wp:positionV>
            <wp:extent cx="406400" cy="330200"/>
            <wp:effectExtent l="0" t="0" r="12700" b="1270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11658600</wp:posOffset>
            </wp:positionV>
            <wp:extent cx="406400" cy="355600"/>
            <wp:effectExtent l="0" t="0" r="12700" b="635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t>专题0</w:t>
      </w:r>
      <w:r>
        <w:rPr>
          <w:rFonts w:hint="eastAsia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snapToGrid w:val="0"/>
          <w:kern w:val="0"/>
          <w:sz w:val="40"/>
          <w:szCs w:val="40"/>
        </w:rPr>
        <w:t xml:space="preserve">  </w:t>
      </w:r>
      <w:r>
        <w:rPr>
          <w:rFonts w:hint="eastAsia" w:ascii="Times New Roman" w:hAnsi="Times New Roman" w:eastAsia="黑体" w:cs="Times New Roman"/>
          <w:b/>
          <w:snapToGrid w:val="0"/>
          <w:kern w:val="0"/>
          <w:sz w:val="40"/>
          <w:szCs w:val="40"/>
          <w:lang w:val="en-US" w:eastAsia="zh-CN"/>
        </w:rPr>
        <w:t>牛顿运动定律与直线运动</w:t>
      </w:r>
    </w:p>
    <w:p w14:paraId="3C7776FA">
      <w:pPr>
        <w:spacing w:line="360" w:lineRule="auto"/>
        <w:jc w:val="center"/>
        <w:textAlignment w:val="center"/>
        <w:rPr>
          <w:rFonts w:ascii="Times New Roman" w:hAnsi="Times New Roman" w:eastAsia="黑体" w:cs="Times New Roman"/>
          <w:color w:val="C00000"/>
        </w:rPr>
      </w:pPr>
      <w:r>
        <w:drawing>
          <wp:inline distT="0" distB="0" distL="114300" distR="114300">
            <wp:extent cx="1887220" cy="711200"/>
            <wp:effectExtent l="0" t="0" r="17780" b="1270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E649">
      <w:pPr>
        <w:spacing w:line="360" w:lineRule="auto"/>
        <w:jc w:val="left"/>
      </w:pPr>
      <w:r>
        <w:rPr>
          <w:color w:val="auto"/>
        </w:rPr>
        <w:t>1.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2023.江苏.高考真题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高铁车厢里的水平桌面上放置一本书，书与桌面间的动摩擦因数为</w:t>
      </w:r>
      <w:r>
        <w:rPr>
          <w:rFonts w:ascii="Times New Roman" w:hAnsi="Times New Roman" w:eastAsia="Times New Roman" w:cs="Times New Roman"/>
          <w:color w:val="auto"/>
        </w:rPr>
        <w:t>0.4</w:t>
      </w:r>
      <w:r>
        <w:rPr>
          <w:rFonts w:ascii="宋体" w:hAnsi="宋体" w:eastAsia="宋体" w:cs="宋体"/>
          <w:color w:val="auto"/>
        </w:rPr>
        <w:t>，最大静摩擦力等于滑动摩擦力，取重力加速度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" o:title="eqIda831fae871c9028a347e59294f7422ec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。若书不滑动，则高铁的最大加速度不超过（　　）</w:t>
      </w:r>
    </w:p>
    <w:p w14:paraId="17380CE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" o:title="eqId3cb3d7a5f81533cf58197b181191f12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3" o:title="eqId9e74398973d1b6a226bb1d57615926b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5" o:title="eqIdaf3889e1dea0fb54c2f44e76f44748f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17" o:title="eqId563c8fb6a78ce285968e84f11d49740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 w14:paraId="3A55A15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10F1099A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宋体" w:hAnsi="宋体" w:eastAsia="宋体" w:cs="宋体"/>
          <w:color w:val="000000"/>
        </w:rPr>
        <w:t>书放在水平桌面上，若书相对于桌面不滑动，则最大静摩擦力提供加速度</w:t>
      </w:r>
    </w:p>
    <w:p w14:paraId="45042B98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25pt;width:84.9pt;" o:ole="t" filled="f" o:preferrelative="t" stroked="f" coordsize="21600,21600">
            <v:path/>
            <v:fill on="f" focussize="0,0"/>
            <v:stroke on="f" joinstyle="miter"/>
            <v:imagedata r:id="rId19" o:title="eqIdeb964e3dba16247f8aa35091b586a43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 w14:paraId="155991B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 w14:paraId="1808AAA1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8pt;width:83.8pt;" o:ole="t" filled="f" o:preferrelative="t" stroked="f" coordsize="21600,21600">
            <v:path/>
            <v:fill on="f" focussize="0,0"/>
            <v:stroke on="f" joinstyle="miter"/>
            <v:imagedata r:id="rId21" o:title="eqIdb580c61c393e1065903d34e6f5e25d3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 w14:paraId="181C121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书相对高铁静止，故若书不动，高铁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713963762" name="图片 713963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63762" name="图片 7139637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最大加速度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5.75pt;width:30.85pt;" o:ole="t" filled="f" o:preferrelative="t" stroked="f" coordsize="21600,21600">
            <v:path/>
            <v:fill on="f" focussize="0,0"/>
            <v:stroke on="f" joinstyle="miter"/>
            <v:imagedata r:id="rId24" o:title="eqIdfd6ec20168b5820545f97066ba8b38c7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 w14:paraId="68E1434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</w:t>
      </w:r>
    </w:p>
    <w:p w14:paraId="58C62D98">
      <w:pPr>
        <w:spacing w:line="360" w:lineRule="auto"/>
        <w:jc w:val="both"/>
        <w:textAlignment w:val="center"/>
        <w:rPr>
          <w:rFonts w:hint="eastAsia"/>
          <w:color w:val="000000"/>
          <w:lang w:val="en-US" w:eastAsia="zh-CN"/>
        </w:rPr>
      </w:pPr>
    </w:p>
    <w:p w14:paraId="37E0EA4B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2023.江苏.高考真题</w:t>
      </w:r>
      <w:r>
        <w:rPr>
          <w:rFonts w:hint="eastAsia"/>
          <w:color w:val="000000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滑块以一定的初速度沿粗糙斜面从底端上滑，到达最高点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后返回到底端。利用频闪仪分别对上滑和下滑过程进行拍摄，频闪照片示意图如图所示。与图乙中相比，图</w:t>
      </w:r>
      <w:bookmarkStart w:id="1" w:name="_GoBack"/>
      <w:bookmarkEnd w:id="1"/>
      <w:r>
        <w:rPr>
          <w:rFonts w:ascii="宋体" w:hAnsi="宋体" w:eastAsia="宋体" w:cs="宋体"/>
          <w:color w:val="000000"/>
        </w:rPr>
        <w:t>甲中滑块（　　）</w:t>
      </w:r>
    </w:p>
    <w:p w14:paraId="420738A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90775" cy="1543050"/>
            <wp:effectExtent l="0" t="0" r="9525" b="6350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</w:p>
    <w:p w14:paraId="28FCD28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受到的合力较小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经过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点的动能较小</w:t>
      </w:r>
    </w:p>
    <w:p w14:paraId="0F4BDF1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之间的运动时间较短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之间克服摩擦力做的功较小</w:t>
      </w:r>
    </w:p>
    <w:p w14:paraId="3867F6C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3586B46D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．频闪照片时间间隔相同，图甲相邻相等时间间隔内发生的位移差大，根据匀变速直线运动的推论，可知图甲中滑块加速度大，根据牛顿第二定律可知图甲中滑块受到的合力较大，故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 w14:paraId="02E8D84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．设斜面倾角为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7" o:title="eqIdc24095e409b025db711f14be783a406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，动摩擦因数为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" o:title="eqId1100379a4385b9ce064847bc21760ad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，上滑阶段根据牛顿第二定律有</w:t>
      </w:r>
    </w:p>
    <w:p w14:paraId="6D6923F2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1pt;width:108.2pt;" o:ole="t" filled="f" o:preferrelative="t" stroked="f" coordsize="21600,21600">
            <v:path/>
            <v:fill on="f" focussize="0,0"/>
            <v:stroke on="f" joinstyle="miter"/>
            <v:imagedata r:id="rId31" o:title="eqId23f50238647485cbad4b7d44bd7c88b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</w:p>
    <w:p w14:paraId="2A490E5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下滑阶段根据牛顿第二定律有</w:t>
      </w:r>
    </w:p>
    <w:p w14:paraId="12BA2FD3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110.4pt;" o:ole="t" filled="f" o:preferrelative="t" stroked="f" coordsize="21600,21600">
            <v:path/>
            <v:fill on="f" focussize="0,0"/>
            <v:stroke on="f" joinstyle="miter"/>
            <v:imagedata r:id="rId33" o:title="eqId4c372438732a826388434510e7283c87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</w:p>
    <w:p w14:paraId="1CFD589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可知上滑阶段阶段加速度大于下滑阶段加速度，图甲为上滑阶段，从图甲中的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点到图乙中的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点，先上升后下降，重力不做功，摩擦力做负功，根据动能定理可知图甲经过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点的动能较大，故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 w14:paraId="625002B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．由逆向思维，由于图甲中滑块加速度大，根据</w:t>
      </w:r>
    </w:p>
    <w:p w14:paraId="347D9BC9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35" o:title="eqId1361caa5ab34910b3d7139e0b4d4623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</w:p>
    <w:p w14:paraId="7DE069C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可知图甲在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之间的运动时间较短，故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 w14:paraId="136946EF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．由于无论上滑或下滑均受到滑动摩擦力大小相等，故图甲和图乙在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之间克服摩擦力做的功相等，故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错误。</w:t>
      </w:r>
    </w:p>
    <w:p w14:paraId="1E685942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 w14:paraId="325E1EB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/>
        </w:rPr>
        <w:t>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2024.江苏.高考真题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形成如图所示的形状，不计空气阻力，则喷泉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的（　　）</w:t>
      </w:r>
    </w:p>
    <w:p w14:paraId="3C1E374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95475" cy="714375"/>
            <wp:effectExtent l="0" t="0" r="9525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083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加速度相同</w:t>
      </w:r>
    </w:p>
    <w:p w14:paraId="5B24147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初速度相同</w:t>
      </w:r>
    </w:p>
    <w:p w14:paraId="4281029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最高点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989613811" name="图片 98961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13811" name="图片 9896138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速度相同</w:t>
      </w:r>
    </w:p>
    <w:p w14:paraId="0699462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在空中的时间相同</w:t>
      </w:r>
    </w:p>
    <w:p w14:paraId="5DEACCD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63A2EBCA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A．</w:t>
      </w:r>
      <w:r>
        <w:rPr>
          <w:rFonts w:ascii="宋体" w:hAnsi="宋体" w:eastAsia="宋体" w:cs="宋体"/>
          <w:color w:val="000000"/>
        </w:rPr>
        <w:t>不计空气阻力，在喷泉喷出的水在空中只受重力，加速度均为重力加速度，故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 w14:paraId="0116459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D．</w:t>
      </w:r>
      <w:r>
        <w:rPr>
          <w:rFonts w:ascii="宋体" w:hAnsi="宋体" w:eastAsia="宋体" w:cs="宋体"/>
          <w:color w:val="000000"/>
        </w:rPr>
        <w:t>设喷泉喷出的水竖直方向的分速度为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9" o:title="eqIde9d18c7a49171a8b0df7e0741ffe1cc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，水平方向速度为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1" o:title="eqIdfc4eeb9cd408e73eb33347083df8cf3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，竖直方向，根据对称性可知在空中运动的时间</w:t>
      </w:r>
    </w:p>
    <w:p w14:paraId="52472A63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6.95pt;width:48.85pt;" o:ole="t" filled="f" o:preferrelative="t" stroked="f" coordsize="21600,21600">
            <v:path/>
            <v:fill on="f" focussize="0,0"/>
            <v:stroke on="f" joinstyle="miter"/>
            <v:imagedata r:id="rId43" o:title="eqIdfd58b92512b7e529c85434ce5368f098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</w:p>
    <w:p w14:paraId="2E9F2FD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可知</w:t>
      </w:r>
    </w:p>
    <w:p w14:paraId="4243E4F9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5" o:title="eqId6cd7917a24558b31e41de39c96022f8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</w:p>
    <w:p w14:paraId="6193D81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D错误；</w:t>
      </w:r>
    </w:p>
    <w:p w14:paraId="7547806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BC</w:t>
      </w:r>
      <w:r>
        <w:rPr>
          <w:rFonts w:ascii="宋体" w:hAnsi="宋体" w:eastAsia="宋体" w:cs="宋体"/>
          <w:color w:val="000000"/>
        </w:rPr>
        <w:t>．最高点的速度等于水平方向的分速度</w:t>
      </w:r>
    </w:p>
    <w:p w14:paraId="2FB69A99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47" o:title="eqId69263ebe0d5e9c987224401dbc27b6e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</w:p>
    <w:p w14:paraId="46864E3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由于水平方向的位移大小关系未知，无法判断最高点的速度大小关系，根据速度的合成可知无法判断初速度的大小，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>C错误；</w:t>
      </w:r>
    </w:p>
    <w:p w14:paraId="6F15F8E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。</w:t>
      </w:r>
    </w:p>
    <w:p w14:paraId="0D957FD3"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1800225" cy="744220"/>
            <wp:effectExtent l="0" t="0" r="9525" b="177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2079">
      <w:pPr>
        <w:spacing w:line="360" w:lineRule="auto"/>
        <w:jc w:val="center"/>
        <w:textAlignment w:val="center"/>
      </w:pPr>
      <w:r>
        <w:rPr>
          <w:rFonts w:hint="eastAsia"/>
          <w:color w:val="FF0000"/>
        </w:rPr>
        <w:t>（选用当地一模到三模或者考前模拟题）</w:t>
      </w:r>
    </w:p>
    <w:p w14:paraId="2ACE4819">
      <w:pPr>
        <w:spacing w:line="0" w:lineRule="atLeas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2024.江苏苏锡常镇.三模补偿训练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如图所示，生产车间有两个完全相同的水平传送带甲和乙，它们相互垂直且等高，正常工作时都匀速运动，速度大小分别为</w:t>
      </w:r>
      <w:r>
        <w:rPr>
          <w:rFonts w:hint="default" w:ascii="Times New Roman" w:hAnsi="Times New Roman" w:cs="Times New Roman"/>
        </w:rPr>
        <w:object>
          <v:shape id="_x0000_i1043" o:spt="75" alt="eqId64a5dca33a53be7b5f558c1e7be7c149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50" o:title="eqId64a5dca33a53be7b5f558c1e7be7c14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object>
          <v:shape id="_x0000_i1044" o:spt="75" alt="eqIda0186933efab3f3c4b25a9b3bbc40f83" type="#_x0000_t75" style="height:16.25pt;width:13.2pt;" o:ole="t" filled="f" o:preferrelative="t" stroked="f" coordsize="21600,21600">
            <v:path/>
            <v:fill on="f" focussize="0,0"/>
            <v:stroke on="f" joinstyle="miter"/>
            <v:imagedata r:id="rId52" o:title="eqIda0186933efab3f3c4b25a9b3bbc40f83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，将工件（视为质点）轻放到传带甲上，工件离开传送带甲前已经与传送带甲的速度相同，并平稳地传送到传送带乙上，且不会从传送带乙的右侧掉落。两传送带正常工作时，对其中一个工件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在传送带乙上留下的痕迹，下图中可能正确的是（　　）</w:t>
      </w:r>
    </w:p>
    <w:p w14:paraId="10EE92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57375" cy="1304925"/>
            <wp:effectExtent l="0" t="0" r="9525" b="3175"/>
            <wp:docPr id="100021" name="图片 100021" descr="@@@35627a32-397e-4573-b299-5ced85f5c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5627a32-397e-4573-b299-5ced85f5c40f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</w:p>
    <w:p w14:paraId="152D41CE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8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71675" cy="1390650"/>
            <wp:effectExtent l="0" t="0" r="9525" b="6350"/>
            <wp:docPr id="100023" name="图片 100023" descr="@@@8e8ddba6-28fb-4b0b-b3f8-07fcc96ee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8e8ddba6-28fb-4b0b-b3f8-07fcc96ee85b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28825" cy="1428750"/>
            <wp:effectExtent l="0" t="0" r="3175" b="6350"/>
            <wp:docPr id="100025" name="图片 100025" descr="@@@5dcb5c8d-a6e1-4682-8e19-e74a8e101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5dcb5c8d-a6e1-4682-8e19-e74a8e101f7a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</w:p>
    <w:p w14:paraId="7F6CA57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8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62150" cy="1381125"/>
            <wp:effectExtent l="0" t="0" r="6350" b="3175"/>
            <wp:docPr id="100027" name="图片 100027" descr="@@@01824de0-5840-402c-98d0-8b1c96b32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01824de0-5840-402c-98d0-8b1c96b3203a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38350" cy="1438275"/>
            <wp:effectExtent l="0" t="0" r="6350" b="9525"/>
            <wp:docPr id="100029" name="图片 100029" descr="@@@b1758c5d-436c-41e2-9cd6-228ba85d1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b1758c5d-436c-41e2-9cd6-228ba85d1f3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</w:p>
    <w:p w14:paraId="45C3DEA5"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【答案】D</w:t>
      </w:r>
    </w:p>
    <w:p w14:paraId="2BB98101"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hint="default" w:ascii="Times New Roman" w:hAnsi="Times New Roman" w:cs="Times New Roman"/>
        </w:rPr>
        <w:t>正常工作时都匀速运动，速度大小分别为</w:t>
      </w:r>
      <w:r>
        <w:rPr>
          <w:rFonts w:hint="default" w:ascii="Times New Roman" w:hAnsi="Times New Roman" w:cs="Times New Roman"/>
        </w:rPr>
        <w:object>
          <v:shape id="_x0000_i1045" o:spt="75" alt="eqId64a5dca33a53be7b5f558c1e7be7c149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50" o:title="eqId64a5dca33a53be7b5f558c1e7be7c149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object>
          <v:shape id="_x0000_i1046" o:spt="75" alt="eqIda0186933efab3f3c4b25a9b3bbc40f83" type="#_x0000_t75" style="height:16.25pt;width:13.2pt;" o:ole="t" filled="f" o:preferrelative="t" stroked="f" coordsize="21600,21600">
            <v:path/>
            <v:fill on="f" focussize="0,0"/>
            <v:stroke on="f" joinstyle="miter"/>
            <v:imagedata r:id="rId52" o:title="eqIda0186933efab3f3c4b25a9b3bbc40f83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所以，物块滑上乙时，水平方向相对传送带乙的速度水平向右，沿传送带乙方向相对传送带乙的速度与乙的运动方向相反，所以相对传送带乙的速度为这两个分速度合速度，方向向右下方，因为两个速度均为匀速，则合速度方向的反方向为滑动摩擦力方向，力与速度方向相反，做直线运动，轨迹沿速度方向，故D正确ABC错误。</w:t>
      </w:r>
    </w:p>
    <w:p w14:paraId="7E5B031B"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故选D。</w:t>
      </w:r>
    </w:p>
    <w:p w14:paraId="7065939B">
      <w:pPr>
        <w:spacing w:line="360" w:lineRule="auto"/>
        <w:jc w:val="left"/>
        <w:textAlignment w:val="center"/>
      </w:pPr>
    </w:p>
    <w:p w14:paraId="21D091ED"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3ca0ea25-4393-4d2d-a638-1afed54a99b6"/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2024.江苏宜兴.三模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如图甲所示，倾斜的传送带正以恒定速率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沿顺时针方向转动，传送带的倾角为</w:t>
      </w:r>
      <m:oMath>
        <m:r>
          <m:rPr/>
          <m:t>37°</m:t>
        </m:r>
      </m:oMath>
      <w:r>
        <w:rPr>
          <w:rFonts w:ascii="宋体" w:hAnsi="宋体" w:eastAsia="宋体" w:cs="宋体"/>
          <w:kern w:val="0"/>
          <w:szCs w:val="21"/>
        </w:rPr>
        <w:t>。一煤块以初速度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m:t>0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从传送带的底部冲上传送带并沿传送带向上运动，其运动的</w:t>
      </w:r>
      <m:oMath>
        <m:r>
          <m:rPr/>
          <m:t>v−t</m:t>
        </m:r>
      </m:oMath>
      <w:r>
        <w:rPr>
          <w:rFonts w:ascii="宋体" w:hAnsi="宋体" w:eastAsia="宋体" w:cs="宋体"/>
          <w:kern w:val="0"/>
          <w:szCs w:val="21"/>
        </w:rPr>
        <w:t>图像如图乙所示，煤块到传送带顶端时速度恰好为零，</w:t>
      </w:r>
      <m:oMath>
        <m:r>
          <m:rPr>
            <m:sty m:val="p"/>
          </m:rPr>
          <m:t>sin</m:t>
        </m:r>
        <m:r>
          <m:rPr/>
          <m:t> 37°=0.6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 37°=0.8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10 m/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)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428875" cy="1266825"/>
            <wp:effectExtent l="0" t="0" r="9525" b="317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AF3751"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煤块在传送带上的划痕为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物块与传送带间的动摩擦因数为</w:t>
      </w:r>
      <m:oMath>
        <m:r>
          <m:rPr/>
          <m:t>0.5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摩擦力方向一直与物块运动的方向相反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传送带转动的速率越大，物块到达传送带顶端时的速度就会越大</w:t>
      </w:r>
    </w:p>
    <w:p w14:paraId="0E3CF144"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30C8A8D2">
      <w:pPr>
        <w:spacing w:line="360" w:lineRule="auto"/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由图乙可知传送带的速度为</w:t>
      </w:r>
      <m:oMath>
        <m:r>
          <m:rPr/>
          <m:t>8m/s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0∼1s</m:t>
        </m:r>
      </m:oMath>
      <w:r>
        <w:rPr>
          <w:rFonts w:ascii="宋体" w:hAnsi="宋体" w:eastAsia="宋体" w:cs="宋体"/>
          <w:kern w:val="0"/>
          <w:szCs w:val="21"/>
        </w:rPr>
        <w:t>内，煤块比传送带快，相对位移为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米，此时划痕为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米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1−3s</m:t>
        </m:r>
      </m:oMath>
      <w:r>
        <w:rPr>
          <w:rFonts w:ascii="宋体" w:hAnsi="宋体" w:eastAsia="宋体" w:cs="宋体"/>
          <w:kern w:val="0"/>
          <w:szCs w:val="21"/>
        </w:rPr>
        <w:t>内，传送带比煤块快，相对位移为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米，此时划痕为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米，覆盖前面的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米划痕，总划痕为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米，故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BC.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0∼1s</m:t>
        </m:r>
      </m:oMath>
      <w:r>
        <w:rPr>
          <w:rFonts w:ascii="宋体" w:hAnsi="宋体" w:eastAsia="宋体" w:cs="宋体"/>
          <w:kern w:val="0"/>
          <w:szCs w:val="21"/>
        </w:rPr>
        <w:t>内，物块的速度大于传送带速度，传送带对物块的摩擦力沿传送带向下，根据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牛顿第二定律有</w:t>
      </w:r>
      <m:oMath>
        <m:r>
          <m:rPr/>
          <m:t>mg</m:t>
        </m:r>
        <m:r>
          <m:rPr>
            <m:sty m:val="p"/>
          </m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37</m:t>
            </m:r>
            <m:ctrlPr>
              <w:rPr>
                <w:rFonts w:hAnsi="Cambria Math"/>
              </w:rPr>
            </m:ctrlPr>
          </m:e>
          <m:sup>
            <m:r>
              <m:rPr/>
              <m:t>∘</m:t>
            </m:r>
            <m:ctrlPr>
              <w:rPr>
                <w:rFonts w:hAnsi="Cambria Math"/>
              </w:rPr>
            </m:ctrlPr>
          </m:sup>
        </m:sSup>
        <m:r>
          <m:rPr/>
          <m:t>+μmg</m:t>
        </m:r>
        <m:r>
          <m:rPr>
            <m:sty m:val="p"/>
          </m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37</m:t>
            </m:r>
            <m:ctrlPr>
              <w:rPr>
                <w:rFonts w:hAnsi="Cambria Math"/>
              </w:rPr>
            </m:ctrlPr>
          </m:e>
          <m:sup>
            <m:r>
              <m:rPr/>
              <m:t>∘</m:t>
            </m:r>
            <m:ctrlPr>
              <w:rPr>
                <w:rFonts w:hAnsi="Cambria Math"/>
              </w:rPr>
            </m:ctrlPr>
          </m:sup>
        </m:sSup>
        <m:r>
          <m:rPr/>
          <m:t>=m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根据图乙可得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16−8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den>
        </m:f>
        <m:r>
          <m:rPr/>
          <m:t>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=8m/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1−3s</m:t>
        </m:r>
      </m:oMath>
      <w:r>
        <w:rPr>
          <w:rFonts w:ascii="宋体" w:hAnsi="宋体" w:eastAsia="宋体" w:cs="宋体"/>
          <w:kern w:val="0"/>
          <w:szCs w:val="21"/>
        </w:rPr>
        <w:t>内传送带的速度大于物块的速度，传送带对物块的摩擦力沿传送带向上，根据根据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牛顿第二定律有</w:t>
      </w:r>
      <m:oMath>
        <m:r>
          <m:rPr/>
          <m:t>mg</m:t>
        </m:r>
        <m:r>
          <m:rPr>
            <m:sty m:val="p"/>
          </m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37</m:t>
            </m:r>
            <m:ctrlPr>
              <w:rPr>
                <w:rFonts w:hAnsi="Cambria Math"/>
              </w:rPr>
            </m:ctrlPr>
          </m:e>
          <m:sup>
            <m:r>
              <m:rPr/>
              <m:t>∘</m:t>
            </m:r>
            <m:ctrlPr>
              <w:rPr>
                <w:rFonts w:hAnsi="Cambria Math"/>
              </w:rPr>
            </m:ctrlPr>
          </m:sup>
        </m:sSup>
        <m:r>
          <m:rPr/>
          <m:t>−μmg</m:t>
        </m:r>
        <m:r>
          <m:rPr>
            <m:sty m:val="p"/>
          </m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37</m:t>
            </m:r>
            <m:ctrlPr>
              <w:rPr>
                <w:rFonts w:hAnsi="Cambria Math"/>
              </w:rPr>
            </m:ctrlPr>
          </m:e>
          <m:sup>
            <m:r>
              <m:rPr/>
              <m:t>∘</m:t>
            </m:r>
            <m:ctrlPr>
              <w:rPr>
                <w:rFonts w:hAnsi="Cambria Math"/>
              </w:rPr>
            </m:ctrlPr>
          </m:sup>
        </m:sSup>
        <m:r>
          <m:rPr/>
          <m:t>=m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根据图乙可得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8−0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m:t>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=4m/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联立解得</w:t>
      </w:r>
      <m:oMath>
        <m:r>
          <m:rPr/>
          <m:t>μ=0.25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当传送带的速度大于</w:t>
      </w:r>
      <m:oMath>
        <m:r>
          <m:rPr/>
          <m:t>16m/s</m:t>
        </m:r>
      </m:oMath>
      <w:r>
        <w:rPr>
          <w:rFonts w:ascii="宋体" w:hAnsi="宋体" w:eastAsia="宋体" w:cs="宋体"/>
          <w:kern w:val="0"/>
          <w:szCs w:val="21"/>
        </w:rPr>
        <w:t>后，物块在传送带上一直做加速度为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的减速运动，无论传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送带的速度为多大，物块到达传送带顶端时的速度都相等，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D</w:t>
      </w:r>
      <w:r>
        <w:rPr>
          <w:rFonts w:ascii="宋体" w:hAnsi="宋体" w:eastAsia="宋体" w:cs="宋体"/>
          <w:kern w:val="0"/>
          <w:szCs w:val="21"/>
        </w:rPr>
        <w:t>错误。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分析】当物体与传送带速度相同时物体所受的摩擦力会发生突变，利用牛顿第二定律分析求解，传送带速率大到一定程度，物体可能一直做匀减速直线运动直到传送带顶端，此时物块到达传送带顶端时的速度大小不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此题为为通过</w:t>
      </w:r>
      <m:oMath>
        <m:r>
          <m:rPr/>
          <m:t>v−t</m:t>
        </m:r>
      </m:oMath>
      <w:r>
        <w:rPr>
          <w:rFonts w:ascii="宋体" w:hAnsi="宋体" w:eastAsia="宋体" w:cs="宋体"/>
          <w:kern w:val="0"/>
          <w:szCs w:val="21"/>
        </w:rPr>
        <w:t>图像确定物体的运动情况，从而确定物体的受力情况，属于牛顿第二定律的重要题型之一，此题还需要具体全面分析物体和传送带速度关系，从而才能确定物体的运动过程，才能正确分析物体的受力情况。</w:t>
      </w:r>
    </w:p>
    <w:p w14:paraId="2FCCBF0A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.</w:t>
      </w:r>
      <w:r>
        <w:rPr>
          <w:rFonts w:hint="eastAsia" w:ascii="宋体" w:hAnsi="宋体" w:cs="宋体"/>
          <w:color w:val="auto"/>
          <w:lang w:val="en-US" w:eastAsia="zh-CN"/>
        </w:rPr>
        <w:t>(2024.江苏南京、盐城.三模)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在水平铁轨上沿直线行驶的列车车厢里，车顶上用细线悬挂一个小球，车厢地板上放置一个质量为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的木箱。某段时间内，摆线与竖直方向夹角始终为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，木箱相对于地板静止，如图所示。下列判断正确的是（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7DC62E0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47875" cy="885825"/>
            <wp:effectExtent l="0" t="0" r="9525" b="317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B3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列车一定向右运动</w:t>
      </w:r>
    </w:p>
    <w:p w14:paraId="0D37E85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列车的加速度大小为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sin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 w14:paraId="2782163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木箱所受摩擦力方向一定向右</w:t>
      </w:r>
    </w:p>
    <w:p w14:paraId="5647ACC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如果细线悬挂的小球在竖直平面内摆动，列车的加速度一定在不断变化</w:t>
      </w:r>
    </w:p>
    <w:p w14:paraId="5431D2D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57237E23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ABC</w:t>
      </w:r>
      <w:r>
        <w:rPr>
          <w:rFonts w:ascii="宋体" w:hAnsi="宋体" w:eastAsia="宋体" w:cs="宋体"/>
          <w:color w:val="000000"/>
        </w:rPr>
        <w:t>．对小球受力分析且由牛顿第二定律有</w:t>
      </w:r>
    </w:p>
    <w:p w14:paraId="54DE1160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mg</w:t>
      </w:r>
      <w:r>
        <w:rPr>
          <w:rFonts w:ascii="Times New Roman" w:hAnsi="Times New Roman" w:eastAsia="Times New Roman" w:cs="Times New Roman"/>
          <w:color w:val="000000"/>
        </w:rPr>
        <w:t>tan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ma</w:t>
      </w:r>
    </w:p>
    <w:p w14:paraId="1B0B160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得小球加速度大小为</w:t>
      </w:r>
    </w:p>
    <w:p w14:paraId="3DC04E8A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tan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 w14:paraId="39575D8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加速度方向水平向右，由于列车、小球和木箱具有相同的加速度，则列车的加速度大小为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tan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，方向水平向右，由于列车的速度方向未知，则列车可能向右做加速运动，也可能向左做减速运动，对木箱受力分析可知，无论列车向左还是向右运动，木箱所受摩擦力方向一定向右，故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错误、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 w14:paraId="1860FD0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．当列车由变速运动突然停止，由于惯性，小球将做竖直平面内摆动，即细线与竖直方向的夹角周期变化，列车的加速度始终为零，故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错误。</w:t>
      </w:r>
    </w:p>
    <w:p w14:paraId="465F96A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 w14:paraId="581B18B7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hint="eastAsia" w:ascii="宋体" w:hAnsi="宋体" w:cs="宋体"/>
          <w:color w:val="auto"/>
          <w:lang w:val="en-US" w:eastAsia="zh-CN"/>
        </w:rPr>
        <w:t>(2024.江苏南京.二模)</w:t>
      </w:r>
      <w:r>
        <w:rPr>
          <w:rFonts w:ascii="宋体" w:hAnsi="宋体" w:eastAsia="宋体" w:cs="宋体"/>
          <w:color w:val="000000"/>
        </w:rPr>
        <w:t>如图所示，倾角为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7" o:title="eqIdc24095e409b025db711f14be783a406c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光滑斜面固定在水平地面上，轻质弹簧下端固定在斜面底端，上端连接一轻质薄板。一物块从斜面顶端由静止下滑，滑至薄板处，立即和薄板粘连并运动至最低点，弹簧形变始终在弹性限度内，空气阻力不计，重力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，则（　　）</w:t>
      </w:r>
    </w:p>
    <w:p w14:paraId="75A607A6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14500" cy="1076325"/>
            <wp:effectExtent l="0" t="0" r="0" b="3175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662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物块和薄板粘连瞬间物块速度减小</w:t>
      </w:r>
    </w:p>
    <w:p w14:paraId="7B652EB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整个过程物块、弹簧和薄板组成的系统机械能不守恒</w:t>
      </w:r>
    </w:p>
    <w:p w14:paraId="235168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物块能够返回斜面顶端</w:t>
      </w:r>
    </w:p>
    <w:p w14:paraId="7D53D3E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物块在最低点的加速度大于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66" o:title="eqId56614a942c81fdbbddc583ab29212dbe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</w:p>
    <w:p w14:paraId="5F98BF2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5357037B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．薄板质量忽略不计，物块与薄板粘连瞬间物块速度不变，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 w14:paraId="7846C59B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．整个过程中，只有物块的重力势能、动能以及弹簧的弹性势能发生变化，则物块、弹簧和薄板组成的系统机械能守恒，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 w14:paraId="0FB58D5E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．由于物块与薄板粘连，物块沿斜面向上运动的过程中，弹簧恢复原长后，弹性势能增加，则物块无法返回斜面顶端，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 w14:paraId="33226E3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．物块与薄板接触时的加速度为</w:t>
      </w:r>
    </w:p>
    <w:p w14:paraId="3EAFE031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1pt;width:107pt;" o:ole="t" filled="f" o:preferrelative="t" stroked="f" coordsize="21600,21600">
            <v:path/>
            <v:fill on="f" focussize="0,0"/>
            <v:stroke on="f" joinstyle="miter"/>
            <v:imagedata r:id="rId68" o:title="eqIda0e0b640ec216c887c078ad631dc98e8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</w:p>
    <w:p w14:paraId="5C9BCE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此时物块具有速度，根据弹簧振子简谐振动运动规律对称性，物块运动至最低点时的加速度沿斜面向上，大于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66" o:title="eqId56614a942c81fdbbddc583ab29212db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正确。</w:t>
      </w:r>
    </w:p>
    <w:p w14:paraId="602655D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。</w:t>
      </w:r>
    </w:p>
    <w:p w14:paraId="4F11DE8F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2024.江苏南京、盐城.一模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如图所示，物体从斜面上的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点由静止开始下滑，经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点进入水平面（经过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点前后速度大小不变），最后停在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点。每隔</w:t>
      </w:r>
      <w:r>
        <w:rPr>
          <w:rFonts w:ascii="Times New Roman" w:hAnsi="Times New Roman" w:eastAsia="Times New Roman" w:cs="Times New Roman"/>
          <w:color w:val="000000"/>
        </w:rPr>
        <w:t>0.1</w:t>
      </w:r>
      <w:r>
        <w:rPr>
          <w:rFonts w:ascii="宋体" w:hAnsi="宋体" w:eastAsia="宋体" w:cs="宋体"/>
          <w:color w:val="000000"/>
        </w:rPr>
        <w:t>秒测量物体的瞬时速度，下表给出了部分测量数据。则物体通过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点时的速度为（　　）</w:t>
      </w:r>
    </w:p>
    <w:p w14:paraId="202F9A1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43200" cy="1181100"/>
            <wp:effectExtent l="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45"/>
        <w:gridCol w:w="503"/>
        <w:gridCol w:w="503"/>
        <w:gridCol w:w="503"/>
        <w:gridCol w:w="450"/>
        <w:gridCol w:w="503"/>
        <w:gridCol w:w="503"/>
        <w:gridCol w:w="450"/>
      </w:tblGrid>
      <w:tr w14:paraId="222E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3EE5E4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1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      <v:path/>
                  <v:fill on="f" focussize="0,0"/>
                  <v:stroke on="f" joinstyle="miter"/>
                  <v:imagedata r:id="rId72" o:title="eqId9ecd76012d1b9c5e9fec6221e6e489c2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71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B661F9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A8934C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33939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CEABF4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0626D3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608E3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636CC0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</w:tr>
      <w:tr w14:paraId="3EB2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2C4676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2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74" o:title="eqId127837f2bb6eb64dcda4cfc96c19949b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73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436E3D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99544C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76F468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62F5F5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5B92F8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47D7A2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EA1C12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</w:t>
            </w:r>
          </w:p>
        </w:tc>
      </w:tr>
    </w:tbl>
    <w:p w14:paraId="3FD385FB">
      <w:pPr>
        <w:spacing w:line="360" w:lineRule="auto"/>
        <w:jc w:val="left"/>
        <w:textAlignment w:val="center"/>
        <w:rPr>
          <w:color w:val="000000"/>
        </w:rPr>
      </w:pPr>
    </w:p>
    <w:p w14:paraId="35DB9EA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2.0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6" o:title="eqId22964de2a093c97a8755dbe70487735e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1.8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6" o:title="eqId22964de2a093c97a8755dbe70487735e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1.7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6" o:title="eqId22964de2a093c97a8755dbe70487735e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1.5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6" o:title="eqId22964de2a093c97a8755dbe70487735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</w:p>
    <w:p w14:paraId="31A03D6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4278C078">
      <w:pPr>
        <w:spacing w:line="360" w:lineRule="auto"/>
        <w:jc w:val="left"/>
        <w:textAlignment w:val="center"/>
        <w:rPr>
          <w:color w:val="000000"/>
        </w:rPr>
      </w:pPr>
      <w:r>
        <w:rPr>
          <w:color w:val="2E75B6"/>
        </w:rPr>
        <w:t>【详解】</w:t>
      </w:r>
      <w:r>
        <w:rPr>
          <w:rFonts w:ascii="宋体" w:hAnsi="宋体" w:eastAsia="宋体" w:cs="宋体"/>
          <w:color w:val="000000"/>
        </w:rPr>
        <w:t>物体匀加速阶段的加速度为</w:t>
      </w:r>
    </w:p>
    <w:p w14:paraId="415CCF34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9pt;width:105.25pt;" o:ole="t" filled="f" o:preferrelative="t" stroked="f" coordsize="21600,21600">
            <v:path/>
            <v:fill on="f" focussize="0,0"/>
            <v:stroke on="f" joinstyle="miter"/>
            <v:imagedata r:id="rId81" o:title="eqId0efa2e7d7c5b08ab39481384eb653a5e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</w:p>
    <w:p w14:paraId="47EF11C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1.0s</w:t>
      </w:r>
      <w:r>
        <w:rPr>
          <w:rFonts w:ascii="宋体" w:hAnsi="宋体" w:eastAsia="宋体" w:cs="宋体"/>
          <w:color w:val="000000"/>
        </w:rPr>
        <w:t>时的速度为</w:t>
      </w:r>
      <w:r>
        <w:rPr>
          <w:rFonts w:ascii="Times New Roman" w:hAnsi="Times New Roman" w:eastAsia="Times New Roman" w:cs="Times New Roman"/>
          <w:color w:val="000000"/>
        </w:rPr>
        <w:t>1.4m/s</w:t>
      </w:r>
      <w:r>
        <w:rPr>
          <w:rFonts w:ascii="宋体" w:hAnsi="宋体" w:eastAsia="宋体" w:cs="宋体"/>
          <w:color w:val="000000"/>
        </w:rPr>
        <w:t>，说明已经进入匀减速阶段，加速度大小为</w:t>
      </w:r>
    </w:p>
    <w:p w14:paraId="596D6910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1.15pt;width:127.15pt;" o:ole="t" filled="f" o:preferrelative="t" stroked="f" coordsize="21600,21600">
            <v:path/>
            <v:fill on="f" focussize="0,0"/>
            <v:stroke on="f" joinstyle="miter"/>
            <v:imagedata r:id="rId83" o:title="eqId3d75ea3ab4a774d0f03e44c6ea1eccd2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</w:p>
    <w:p w14:paraId="5AF5FBA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设匀加速度时间为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，则</w:t>
      </w:r>
    </w:p>
    <w:p w14:paraId="2D2595B8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9.9pt;width:102pt;" o:ole="t" filled="f" o:preferrelative="t" stroked="f" coordsize="21600,21600">
            <v:path/>
            <v:fill on="f" focussize="0,0"/>
            <v:stroke on="f" joinstyle="miter"/>
            <v:imagedata r:id="rId85" o:title="eqIdde6447ddc05239eb99729a8b197db700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</w:p>
    <w:p w14:paraId="25F1411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得</w:t>
      </w:r>
    </w:p>
    <w:p w14:paraId="57431BB3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87" o:title="eqIdc7f605cc0867f0b29bf8b0a85aafd7c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</w:p>
    <w:p w14:paraId="492776F0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则物体通过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点时的速度为</w:t>
      </w:r>
    </w:p>
    <w:p w14:paraId="16EBD6A4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9" o:title="eqIdf1d9c6d41aeb6681bce36784b4cc26b9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</w:p>
    <w:p w14:paraId="214AC87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。</w:t>
      </w:r>
    </w:p>
    <w:p w14:paraId="361544A3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>.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eastAsia="zh-CN"/>
        </w:rPr>
        <w:t>（2024.江苏苏锡常镇.教学情况调研一）</w:t>
      </w:r>
      <w:r>
        <w:rPr>
          <w:rFonts w:hint="eastAsia" w:ascii="Times New Roman" w:hAnsi="Times New Roman" w:eastAsia="华文楷体" w:cs="Times New Roman"/>
          <w:b w:val="0"/>
          <w:bCs/>
          <w:sz w:val="24"/>
          <w:lang w:val="en-US" w:eastAsia="zh-CN"/>
        </w:rPr>
        <w:t>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两段斜面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连接成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字形，连接点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处可以视作一段极短的光滑圆弧，两段斜面长度均为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91" o:title="eqId58d6961838f6bd0917fe95735d7c53dc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，倾角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4pt;width:39.6pt;" o:ole="t" filled="f" o:preferrelative="t" stroked="f" coordsize="21600,21600">
            <v:path/>
            <v:fill on="f" focussize="0,0"/>
            <v:stroke on="f" joinstyle="miter"/>
            <v:imagedata r:id="rId93" o:title="eqId912b6b14c72a43003dd0919636f8c272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，一定质量的小物块从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段斜面顶端由静止开始运动，小物块与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段动摩擦因数为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95" o:title="eqId2b915ea3069054b7389cee9827dd613c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、与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段动摩擦因数为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97" o:title="eqIdc55ec3fc6a2a218803229a6fe3ab2679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取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99" o:title="eqId9c4ee1b7d06ac4c703e4c086b425c9c5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35pt;width:63.15pt;" o:ole="t" filled="f" o:preferrelative="t" stroked="f" coordsize="21600,21600">
            <v:path/>
            <v:fill on="f" focussize="0,0"/>
            <v:stroke on="f" joinstyle="miter"/>
            <v:imagedata r:id="rId101" o:title="eqIdf986badfc5dea707c164e2ab6c98dd06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35pt;width:63.8pt;" o:ole="t" filled="f" o:preferrelative="t" stroked="f" coordsize="21600,21600">
            <v:path/>
            <v:fill on="f" focussize="0,0"/>
            <v:stroke on="f" joinstyle="miter"/>
            <v:imagedata r:id="rId103" o:title="eqIdfb8485466d2127bd681a322f87c58f86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 w14:paraId="1CA22833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.15pt;width:64.8pt;" o:ole="t" filled="f" o:preferrelative="t" stroked="f" coordsize="21600,21600">
            <v:path/>
            <v:fill on="f" focussize="0,0"/>
            <v:stroke on="f" joinstyle="miter"/>
            <v:imagedata r:id="rId105" o:title="eqId278ee9cdc6fd6305e93552dfc4c1916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，求小物块在两段斜面上运动的总路程；</w:t>
      </w:r>
    </w:p>
    <w:p w14:paraId="5E0D66A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.15pt;width:97.05pt;" o:ole="t" filled="f" o:preferrelative="t" stroked="f" coordsize="21600,21600">
            <v:path/>
            <v:fill on="f" focussize="0,0"/>
            <v:stroke on="f" joinstyle="miter"/>
            <v:imagedata r:id="rId107" o:title="eqId716f828cca3d9477d1c4171eee179ce3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，求小物块体第一次沿斜面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向上运动的最远距离；</w:t>
      </w:r>
    </w:p>
    <w:p w14:paraId="4DC82FD9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）求第（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）问中小物块在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斜面上运动的总路程。</w:t>
      </w:r>
    </w:p>
    <w:p w14:paraId="4543643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657475" cy="1152525"/>
            <wp:effectExtent l="0" t="0" r="9525" b="3175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6AB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2.6pt;width:24pt;" o:ole="t" filled="f" o:preferrelative="t" stroked="f" coordsize="21600,21600">
            <v:path/>
            <v:fill on="f" focussize="0,0"/>
            <v:stroke on="f" joinstyle="miter"/>
            <v:imagedata r:id="rId110" o:title="eqIdf6244c4be2c661dc2166885d65bbad9c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2" o:title="eqIdbfaa19eeaf415ed419e77fe92794f44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1.05pt;width:27.2pt;" o:ole="t" filled="f" o:preferrelative="t" stroked="f" coordsize="21600,21600">
            <v:path/>
            <v:fill on="f" focussize="0,0"/>
            <v:stroke on="f" joinstyle="miter"/>
            <v:imagedata r:id="rId114" o:title="eqId94f2c7dbbdec8fa9e2e3390f7085f82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</w:p>
    <w:p w14:paraId="068B40FE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eastAsia="宋体"/>
          <w:color w:val="2E75B6"/>
          <w:lang w:eastAsia="zh-CN"/>
        </w:rPr>
        <w:t>【详解】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）小物体在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6" o:title="eqId7bef5239ddbb0972700ce01daf9ee7c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斜面上往复运动，最终停在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8" o:title="eqId7f9e8449aad35c5d840a3395ea86df6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处，全过程由动能定理得</w:t>
      </w:r>
    </w:p>
    <w:p w14:paraId="5BC9FF7F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9.1pt;width:160.9pt;" o:ole="t" filled="f" o:preferrelative="t" stroked="f" coordsize="21600,21600">
            <v:path/>
            <v:fill on="f" focussize="0,0"/>
            <v:stroke on="f" joinstyle="miter"/>
            <v:imagedata r:id="rId120" o:title="eqId649f24b904ac700e7794a369325f969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</w:p>
    <w:p w14:paraId="09479E91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 w14:paraId="6DD3441D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9.1pt;width:54.15pt;" o:ole="t" filled="f" o:preferrelative="t" stroked="f" coordsize="21600,21600">
            <v:path/>
            <v:fill on="f" focussize="0,0"/>
            <v:stroke on="f" joinstyle="miter"/>
            <v:imagedata r:id="rId122" o:title="eqId37e7fff0226733f5a55e22a1584edde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</w:p>
    <w:p w14:paraId="2FDA7A34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）小物块沿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4" o:title="eqIdf52a58fbaf4fea03567e88a9f0f6e37e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下滑过程中，有</w:t>
      </w:r>
    </w:p>
    <w:p w14:paraId="4E7FB36A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9.1pt;width:151.85pt;" o:ole="t" filled="f" o:preferrelative="t" stroked="f" coordsize="21600,21600">
            <v:path/>
            <v:fill on="f" focussize="0,0"/>
            <v:stroke on="f" joinstyle="miter"/>
            <v:imagedata r:id="rId126" o:title="eqId89ee012f49fe288cf571c893c8c75f3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</w:p>
    <w:p w14:paraId="2694C95F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小物块沿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8" o:title="eqId0dc5c9827dfd0be5a9c85962d6ccbfb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上滑过程中，有</w:t>
      </w:r>
    </w:p>
    <w:p w14:paraId="7AD2AD7D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9.1pt;width:153.1pt;" o:ole="t" filled="f" o:preferrelative="t" stroked="f" coordsize="21600,21600">
            <v:path/>
            <v:fill on="f" focussize="0,0"/>
            <v:stroke on="f" joinstyle="miter"/>
            <v:imagedata r:id="rId130" o:title="eqId51bd53bab4e294af332a8d6eced95e6e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</w:p>
    <w:p w14:paraId="1E42916B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根据</w:t>
      </w:r>
    </w:p>
    <w:p w14:paraId="571B0C71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132" o:title="eqIdb3376f3d566f5278a190eba17fbfdda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</w:p>
    <w:p w14:paraId="166BCBD0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9pt;width:55.4pt;" o:ole="t" filled="f" o:preferrelative="t" stroked="f" coordsize="21600,21600">
            <v:path/>
            <v:fill on="f" focussize="0,0"/>
            <v:stroke on="f" joinstyle="miter"/>
            <v:imagedata r:id="rId134" o:title="eqId69b80d5748df23c1ecbaa6157ca2c99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</w:p>
    <w:p w14:paraId="51DC7803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可得</w:t>
      </w:r>
    </w:p>
    <w:p w14:paraId="7538C3BC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4.1pt;width:90.15pt;" o:ole="t" filled="f" o:preferrelative="t" stroked="f" coordsize="21600,21600">
            <v:path/>
            <v:fill on="f" focussize="0,0"/>
            <v:stroke on="f" joinstyle="miter"/>
            <v:imagedata r:id="rId136" o:title="eqIdebe1ed269253973f8fe128dd448d580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</w:p>
    <w:p w14:paraId="4FDE984E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小物块沿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8" o:title="eqId0dc5c9827dfd0be5a9c85962d6ccbfb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下滑过程中，有</w:t>
      </w:r>
    </w:p>
    <w:p w14:paraId="63F9152B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9.1pt;width:154pt;" o:ole="t" filled="f" o:preferrelative="t" stroked="f" coordsize="21600,21600">
            <v:path/>
            <v:fill on="f" focussize="0,0"/>
            <v:stroke on="f" joinstyle="miter"/>
            <v:imagedata r:id="rId139" o:title="eqId5c0f6bafb1832448d3f90a7fb7ef076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</w:p>
    <w:p w14:paraId="497B6D27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小物块沿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4" o:title="eqIdf52a58fbaf4fea03567e88a9f0f6e37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上滑过程中，有</w:t>
      </w:r>
    </w:p>
    <w:p w14:paraId="49A08076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9.1pt;width:157.75pt;" o:ole="t" filled="f" o:preferrelative="t" stroked="f" coordsize="21600,21600">
            <v:path/>
            <v:fill on="f" focussize="0,0"/>
            <v:stroke on="f" joinstyle="miter"/>
            <v:imagedata r:id="rId142" o:title="eqId0cefe05fc3abeb7e9b2b14832c4e55f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</w:p>
    <w:p w14:paraId="5F597048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根据</w:t>
      </w:r>
    </w:p>
    <w:p w14:paraId="60CAF9D0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22.15pt;width:57.75pt;" o:ole="t" filled="f" o:preferrelative="t" stroked="f" coordsize="21600,21600">
            <v:path/>
            <v:fill on="f" focussize="0,0"/>
            <v:stroke on="f" joinstyle="miter"/>
            <v:imagedata r:id="rId144" o:title="eqIdba507cd3a49deb107cdd2860c6455c5c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</w:p>
    <w:p w14:paraId="78B6A735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2.15pt;width:60.15pt;" o:ole="t" filled="f" o:preferrelative="t" stroked="f" coordsize="21600,21600">
            <v:path/>
            <v:fill on="f" focussize="0,0"/>
            <v:stroke on="f" joinstyle="miter"/>
            <v:imagedata r:id="rId146" o:title="eqIdaa21dd69db7263b8ef394290e3ca66f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</w:p>
    <w:p w14:paraId="4FEE2B25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可得</w:t>
      </w:r>
    </w:p>
    <w:p w14:paraId="2786F25F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4.15pt;width:49.95pt;" o:ole="t" filled="f" o:preferrelative="t" stroked="f" coordsize="21600,21600">
            <v:path/>
            <v:fill on="f" focussize="0,0"/>
            <v:stroke on="f" joinstyle="miter"/>
            <v:imagedata r:id="rId148" o:title="eqId29dee94b8ba53dd2b2876874557d3d4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</w:p>
    <w:p w14:paraId="4B13E4A4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4.1pt;width:94.85pt;" o:ole="t" filled="f" o:preferrelative="t" stroked="f" coordsize="21600,21600">
            <v:path/>
            <v:fill on="f" focussize="0,0"/>
            <v:stroke on="f" joinstyle="miter"/>
            <v:imagedata r:id="rId150" o:title="eqId6d29ce4089d9710c6f187b14d1c5c8e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</w:p>
    <w:p w14:paraId="0752DAF4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）小物块在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4" o:title="eqIdf52a58fbaf4fea03567e88a9f0f6e37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8" o:title="eqId0dc5c9827dfd0be5a9c85962d6ccbfb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斜面上第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4" o:title="eqIdb6a24198bd04c29321ae5dc5a28fe42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次达最高点与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8" o:title="eqId7f9e8449aad35c5d840a3395ea86df6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7" o:title="eqId3b9a0d7150fb24be3e28ef7f0e18be9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1.6pt;width:28.8pt;" o:ole="t" filled="f" o:preferrelative="t" stroked="f" coordsize="21600,21600">
            <v:path/>
            <v:fill on="f" focussize="0,0"/>
            <v:stroke on="f" joinstyle="miter"/>
            <v:imagedata r:id="rId159" o:title="eqIdc71cdb539824e764a9d71d28e3181f4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，据第（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）问同理</w:t>
      </w:r>
    </w:p>
    <w:p w14:paraId="5AAED115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4.1pt;width:139.3pt;" o:ole="t" filled="f" o:preferrelative="t" stroked="f" coordsize="21600,21600">
            <v:path/>
            <v:fill on="f" focussize="0,0"/>
            <v:stroke on="f" joinstyle="miter"/>
            <v:imagedata r:id="rId161" o:title="eqId2418e09374ce12c4490b4b9a0e4c76d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</w:p>
    <w:p w14:paraId="6224AF6B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可得</w:t>
      </w:r>
    </w:p>
    <w:p w14:paraId="633C6455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40.05pt;width:79.85pt;" o:ole="t" filled="f" o:preferrelative="t" stroked="f" coordsize="21600,21600">
            <v:path/>
            <v:fill on="f" focussize="0,0"/>
            <v:stroke on="f" joinstyle="miter"/>
            <v:imagedata r:id="rId163" o:title="eqId08e922201333002124b8d9b22e478142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</w:p>
    <w:p w14:paraId="1F4EF902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40.05pt;width:113.95pt;" o:ole="t" filled="f" o:preferrelative="t" stroked="f" coordsize="21600,21600">
            <v:path/>
            <v:fill on="f" focussize="0,0"/>
            <v:stroke on="f" joinstyle="miter"/>
            <v:imagedata r:id="rId165" o:title="eqId0950a8d0326de6f307a1f55a3ccaa83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</w:p>
    <w:p w14:paraId="1EBD27B3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小物块在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4" o:title="eqIdf52a58fbaf4fea03567e88a9f0f6e37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上运动总路程</w:t>
      </w:r>
    </w:p>
    <w:p w14:paraId="33395005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40.35pt;width:235.8pt;" o:ole="t" filled="f" o:preferrelative="t" stroked="f" coordsize="21600,21600">
            <v:path/>
            <v:fill on="f" focussize="0,0"/>
            <v:stroke on="f" joinstyle="miter"/>
            <v:imagedata r:id="rId168" o:title="eqId2066486d2d1b692866f9157ffdc3697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</w:p>
    <w:p w14:paraId="4AE20DE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小物块在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8" o:title="eqId0dc5c9827dfd0be5a9c85962d6ccbfb1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上运动的总路程</w:t>
      </w:r>
    </w:p>
    <w:p w14:paraId="074115D7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40.35pt;width:253.2pt;" o:ole="t" filled="f" o:preferrelative="t" stroked="f" coordsize="21600,21600">
            <v:path/>
            <v:fill on="f" focussize="0,0"/>
            <v:stroke on="f" joinstyle="miter"/>
            <v:imagedata r:id="rId171" o:title="eqId74c8b4b4e62d59540f8fa8678e09155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</w:p>
    <w:p w14:paraId="66B879A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小物块运动的总路程</w:t>
      </w:r>
    </w:p>
    <w:p w14:paraId="222E1AF5"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1.3pt;width:104.85pt;" o:ole="t" filled="f" o:preferrelative="t" stroked="f" coordsize="21600,21600">
            <v:path/>
            <v:fill on="f" focussize="0,0"/>
            <v:stroke on="f" joinstyle="miter"/>
            <v:imagedata r:id="rId173" o:title="eqId0a67b982a5d28a02608712609fa30c6b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</w:p>
    <w:p w14:paraId="62755A56">
      <w:pPr>
        <w:spacing w:line="360" w:lineRule="auto"/>
        <w:jc w:val="left"/>
        <w:textAlignment w:val="center"/>
      </w:pPr>
    </w:p>
    <w:p w14:paraId="20FD9779">
      <w:pPr>
        <w:spacing w:line="360" w:lineRule="auto"/>
        <w:jc w:val="left"/>
        <w:textAlignment w:val="center"/>
      </w:pPr>
    </w:p>
    <w:sectPr>
      <w:pgSz w:w="11906" w:h="16838"/>
      <w:pgMar w:top="1417" w:right="1077" w:bottom="1417" w:left="1077" w:header="851" w:footer="992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A843D3"/>
    <w:rsid w:val="00111792"/>
    <w:rsid w:val="00190124"/>
    <w:rsid w:val="002E4B40"/>
    <w:rsid w:val="004151FC"/>
    <w:rsid w:val="005249FB"/>
    <w:rsid w:val="005F037B"/>
    <w:rsid w:val="00651315"/>
    <w:rsid w:val="00850AE5"/>
    <w:rsid w:val="0085603E"/>
    <w:rsid w:val="00967161"/>
    <w:rsid w:val="00A843D3"/>
    <w:rsid w:val="00AC4F5F"/>
    <w:rsid w:val="00AD59A9"/>
    <w:rsid w:val="00B83B2B"/>
    <w:rsid w:val="00BA58EB"/>
    <w:rsid w:val="00BC0F9D"/>
    <w:rsid w:val="00C02FC6"/>
    <w:rsid w:val="00DC56F5"/>
    <w:rsid w:val="00DD0412"/>
    <w:rsid w:val="00EB3030"/>
    <w:rsid w:val="00F7113A"/>
    <w:rsid w:val="00FD5936"/>
    <w:rsid w:val="014D4677"/>
    <w:rsid w:val="01D2770D"/>
    <w:rsid w:val="025C34C7"/>
    <w:rsid w:val="04170404"/>
    <w:rsid w:val="050111BD"/>
    <w:rsid w:val="0620235A"/>
    <w:rsid w:val="08ED515F"/>
    <w:rsid w:val="094A684B"/>
    <w:rsid w:val="0AEE783F"/>
    <w:rsid w:val="0F3F1AA3"/>
    <w:rsid w:val="0F5117D6"/>
    <w:rsid w:val="0FDB5EE7"/>
    <w:rsid w:val="10B97633"/>
    <w:rsid w:val="113A3C3F"/>
    <w:rsid w:val="161A0B74"/>
    <w:rsid w:val="17103D25"/>
    <w:rsid w:val="18EB2C9C"/>
    <w:rsid w:val="1A093112"/>
    <w:rsid w:val="1A4B621C"/>
    <w:rsid w:val="1A577C9F"/>
    <w:rsid w:val="1AD5775F"/>
    <w:rsid w:val="1BA72735"/>
    <w:rsid w:val="1C422ECC"/>
    <w:rsid w:val="1F946E5A"/>
    <w:rsid w:val="22046DAA"/>
    <w:rsid w:val="22EF5136"/>
    <w:rsid w:val="23C0797A"/>
    <w:rsid w:val="23C94765"/>
    <w:rsid w:val="23F6584B"/>
    <w:rsid w:val="252D2A06"/>
    <w:rsid w:val="25A95A70"/>
    <w:rsid w:val="290131D2"/>
    <w:rsid w:val="29831C25"/>
    <w:rsid w:val="2A297180"/>
    <w:rsid w:val="2A30050E"/>
    <w:rsid w:val="2B8A6CBF"/>
    <w:rsid w:val="2CB76CC5"/>
    <w:rsid w:val="2E9A064C"/>
    <w:rsid w:val="34ED190C"/>
    <w:rsid w:val="35577297"/>
    <w:rsid w:val="38E677C8"/>
    <w:rsid w:val="39981C2C"/>
    <w:rsid w:val="3BCB424E"/>
    <w:rsid w:val="3C352D8E"/>
    <w:rsid w:val="3C7E7D9F"/>
    <w:rsid w:val="3CC82828"/>
    <w:rsid w:val="3DD07BE6"/>
    <w:rsid w:val="3DDB658B"/>
    <w:rsid w:val="3F047DE6"/>
    <w:rsid w:val="405F6562"/>
    <w:rsid w:val="410F6713"/>
    <w:rsid w:val="42162C65"/>
    <w:rsid w:val="43720D3E"/>
    <w:rsid w:val="4D0A4B1D"/>
    <w:rsid w:val="4D0E7126"/>
    <w:rsid w:val="4D585332"/>
    <w:rsid w:val="4EBA40C8"/>
    <w:rsid w:val="4F4026F2"/>
    <w:rsid w:val="4FEB08B0"/>
    <w:rsid w:val="50A53155"/>
    <w:rsid w:val="51904B45"/>
    <w:rsid w:val="53734EE0"/>
    <w:rsid w:val="54A45F80"/>
    <w:rsid w:val="55DF4A13"/>
    <w:rsid w:val="584C7715"/>
    <w:rsid w:val="59466384"/>
    <w:rsid w:val="5BDE751B"/>
    <w:rsid w:val="5C182A2D"/>
    <w:rsid w:val="5F7F2DC3"/>
    <w:rsid w:val="606049A2"/>
    <w:rsid w:val="63903DE6"/>
    <w:rsid w:val="68D26659"/>
    <w:rsid w:val="697932C4"/>
    <w:rsid w:val="69A82B9E"/>
    <w:rsid w:val="69CE5072"/>
    <w:rsid w:val="6BE46985"/>
    <w:rsid w:val="6CA67BE1"/>
    <w:rsid w:val="6CDF30F3"/>
    <w:rsid w:val="6DB72DDF"/>
    <w:rsid w:val="707D6D2F"/>
    <w:rsid w:val="718D136F"/>
    <w:rsid w:val="74463A57"/>
    <w:rsid w:val="760E5C8B"/>
    <w:rsid w:val="77244202"/>
    <w:rsid w:val="77745DE8"/>
    <w:rsid w:val="77BA2D96"/>
    <w:rsid w:val="7B3A2A6E"/>
    <w:rsid w:val="7BF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image" Target="media/image5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2.bin"/><Relationship Id="rId78" Type="http://schemas.openxmlformats.org/officeDocument/2006/relationships/oleObject" Target="embeddings/oleObject31.bin"/><Relationship Id="rId77" Type="http://schemas.openxmlformats.org/officeDocument/2006/relationships/oleObject" Target="embeddings/oleObject30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1.png"/><Relationship Id="rId7" Type="http://schemas.openxmlformats.org/officeDocument/2006/relationships/image" Target="media/image4.png"/><Relationship Id="rId69" Type="http://schemas.openxmlformats.org/officeDocument/2006/relationships/oleObject" Target="embeddings/oleObject26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8.png"/><Relationship Id="rId63" Type="http://schemas.openxmlformats.org/officeDocument/2006/relationships/oleObject" Target="embeddings/oleObject23.bin"/><Relationship Id="rId62" Type="http://schemas.openxmlformats.org/officeDocument/2006/relationships/image" Target="media/image37.png"/><Relationship Id="rId61" Type="http://schemas.openxmlformats.org/officeDocument/2006/relationships/image" Target="media/image36.png"/><Relationship Id="rId60" Type="http://schemas.openxmlformats.org/officeDocument/2006/relationships/image" Target="media/image35.png"/><Relationship Id="rId6" Type="http://schemas.openxmlformats.org/officeDocument/2006/relationships/image" Target="media/image3.png"/><Relationship Id="rId59" Type="http://schemas.openxmlformats.org/officeDocument/2006/relationships/oleObject" Target="embeddings/oleObject22.bin"/><Relationship Id="rId58" Type="http://schemas.openxmlformats.org/officeDocument/2006/relationships/oleObject" Target="embeddings/oleObject21.bin"/><Relationship Id="rId57" Type="http://schemas.openxmlformats.org/officeDocument/2006/relationships/image" Target="media/image34.png"/><Relationship Id="rId56" Type="http://schemas.openxmlformats.org/officeDocument/2006/relationships/image" Target="media/image33.png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png"/><Relationship Id="rId52" Type="http://schemas.openxmlformats.org/officeDocument/2006/relationships/image" Target="media/image2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8.wmf"/><Relationship Id="rId5" Type="http://schemas.openxmlformats.org/officeDocument/2006/relationships/image" Target="media/image2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7.png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5.bin"/><Relationship Id="rId4" Type="http://schemas.openxmlformats.org/officeDocument/2006/relationships/image" Target="media/image1.png"/><Relationship Id="rId39" Type="http://schemas.openxmlformats.org/officeDocument/2006/relationships/image" Target="media/image22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1.wmf"/><Relationship Id="rId36" Type="http://schemas.openxmlformats.org/officeDocument/2006/relationships/image" Target="media/image20.png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4" Type="http://schemas.openxmlformats.org/officeDocument/2006/relationships/fontTable" Target="fontTable.xml"/><Relationship Id="rId173" Type="http://schemas.openxmlformats.org/officeDocument/2006/relationships/image" Target="media/image88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7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9.wmf"/><Relationship Id="rId169" Type="http://schemas.openxmlformats.org/officeDocument/2006/relationships/oleObject" Target="embeddings/oleObject80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9.bin"/><Relationship Id="rId166" Type="http://schemas.openxmlformats.org/officeDocument/2006/relationships/oleObject" Target="embeddings/oleObject78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oleObject" Target="embeddings/oleObject72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71.bin"/><Relationship Id="rId152" Type="http://schemas.openxmlformats.org/officeDocument/2006/relationships/oleObject" Target="embeddings/oleObject70.bin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image" Target="media/image8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4.bin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62.bin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7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1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60.wmf"/><Relationship Id="rId11" Type="http://schemas.openxmlformats.org/officeDocument/2006/relationships/image" Target="media/image6.wmf"/><Relationship Id="rId109" Type="http://schemas.openxmlformats.org/officeDocument/2006/relationships/oleObject" Target="embeddings/oleObject47.bin"/><Relationship Id="rId108" Type="http://schemas.openxmlformats.org/officeDocument/2006/relationships/image" Target="media/image59.png"/><Relationship Id="rId107" Type="http://schemas.openxmlformats.org/officeDocument/2006/relationships/image" Target="media/image58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3395</Words>
  <Characters>3626</Characters>
  <Lines>1</Lines>
  <Paragraphs>1</Paragraphs>
  <TotalTime>0</TotalTime>
  <ScaleCrop>false</ScaleCrop>
  <LinksUpToDate>false</LinksUpToDate>
  <CharactersWithSpaces>3712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2022-06-29T09:34:00Z</dcterms:created>
  <dc:creator>zxxk</dc:creator>
  <cp:lastModifiedBy>雷培利</cp:lastModifiedBy>
  <dcterms:modified xsi:type="dcterms:W3CDTF">2024-09-05T12:47:31Z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4E0836518DDE4405BBA0C4BF57A4044A_12</vt:lpwstr>
  </property>
</Properties>
</file>