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3402"/>
        </w:tabs>
        <w:snapToGrid w:val="0"/>
        <w:spacing w:line="360" w:lineRule="auto"/>
        <w:ind w:firstLine="1801" w:firstLineChars="500"/>
        <w:jc w:val="center"/>
      </w:pPr>
      <w:r>
        <w:rPr>
          <w:rFonts w:hint="eastAsia" w:ascii="微软雅黑" w:hAnsi="微软雅黑" w:eastAsia="微软雅黑" w:cs="微软雅黑"/>
          <w:b/>
          <w:bCs/>
          <w:color w:val="000000" w:themeColor="text1"/>
          <w:kern w:val="0"/>
          <w:sz w:val="36"/>
          <w:szCs w:val="36"/>
          <w:highlight w:val="yellow"/>
          <w:u w:val="double"/>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page">
              <wp:posOffset>12382500</wp:posOffset>
            </wp:positionH>
            <wp:positionV relativeFrom="topMargin">
              <wp:posOffset>10680700</wp:posOffset>
            </wp:positionV>
            <wp:extent cx="254000" cy="444500"/>
            <wp:effectExtent l="0" t="0" r="5080" b="1270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6"/>
                    <a:stretch>
                      <a:fillRect/>
                    </a:stretch>
                  </pic:blipFill>
                  <pic:spPr>
                    <a:xfrm>
                      <a:off x="0" y="0"/>
                      <a:ext cx="254000" cy="444500"/>
                    </a:xfrm>
                    <a:prstGeom prst="rect">
                      <a:avLst/>
                    </a:prstGeom>
                  </pic:spPr>
                </pic:pic>
              </a:graphicData>
            </a:graphic>
          </wp:anchor>
        </w:drawing>
      </w:r>
      <w:r>
        <w:rPr>
          <w:rFonts w:hint="eastAsia" w:ascii="微软雅黑" w:hAnsi="微软雅黑" w:eastAsia="微软雅黑" w:cs="微软雅黑"/>
          <w:b/>
          <w:bCs/>
          <w:color w:val="000000" w:themeColor="text1"/>
          <w:kern w:val="0"/>
          <w:sz w:val="36"/>
          <w:szCs w:val="36"/>
          <w:highlight w:val="yellow"/>
          <w:u w:val="double"/>
          <w14:textFill>
            <w14:solidFill>
              <w14:schemeClr w14:val="tx1"/>
            </w14:solidFill>
          </w14:textFill>
        </w:rPr>
        <w:drawing>
          <wp:anchor distT="0" distB="0" distL="114300" distR="114300" simplePos="0" relativeHeight="251660288" behindDoc="0" locked="0" layoutInCell="1" allowOverlap="1">
            <wp:simplePos x="0" y="0"/>
            <wp:positionH relativeFrom="page">
              <wp:posOffset>11849100</wp:posOffset>
            </wp:positionH>
            <wp:positionV relativeFrom="topMargin">
              <wp:posOffset>10312400</wp:posOffset>
            </wp:positionV>
            <wp:extent cx="254000" cy="368300"/>
            <wp:effectExtent l="0" t="0" r="0" b="0"/>
            <wp:wrapNone/>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7"/>
                    <a:stretch>
                      <a:fillRect/>
                    </a:stretch>
                  </pic:blipFill>
                  <pic:spPr>
                    <a:xfrm>
                      <a:off x="0" y="0"/>
                      <a:ext cx="254000" cy="368300"/>
                    </a:xfrm>
                    <a:prstGeom prst="rect">
                      <a:avLst/>
                    </a:prstGeom>
                  </pic:spPr>
                </pic:pic>
              </a:graphicData>
            </a:graphic>
          </wp:anchor>
        </w:drawing>
      </w:r>
      <w:r>
        <w:rPr>
          <w:rFonts w:hint="eastAsia" w:ascii="微软雅黑" w:hAnsi="微软雅黑" w:eastAsia="微软雅黑" w:cs="微软雅黑"/>
          <w:b/>
          <w:bCs/>
          <w:color w:val="000000" w:themeColor="text1"/>
          <w:kern w:val="0"/>
          <w:sz w:val="36"/>
          <w:szCs w:val="36"/>
          <w:highlight w:val="yellow"/>
          <w:u w:val="double"/>
          <w:lang w:val="en-US" w:eastAsia="zh-CN"/>
          <w14:textFill>
            <w14:solidFill>
              <w14:schemeClr w14:val="tx1"/>
            </w14:solidFill>
          </w14:textFill>
        </w:rPr>
        <w:t>选择性必修二</w:t>
      </w:r>
      <w:r>
        <w:rPr>
          <w:rFonts w:hint="eastAsia" w:ascii="微软雅黑" w:hAnsi="微软雅黑" w:eastAsia="微软雅黑" w:cs="微软雅黑"/>
          <w:b/>
          <w:bCs/>
          <w:color w:val="000000" w:themeColor="text1"/>
          <w:kern w:val="0"/>
          <w:sz w:val="36"/>
          <w:szCs w:val="36"/>
          <w:highlight w:val="yellow"/>
          <w:u w:val="double"/>
          <w14:textFill>
            <w14:solidFill>
              <w14:schemeClr w14:val="tx1"/>
            </w14:solidFill>
          </w14:textFill>
        </w:rPr>
        <w:t>《法律与</w:t>
      </w:r>
      <w:r>
        <w:rPr>
          <w:rFonts w:hint="eastAsia" w:ascii="微软雅黑" w:hAnsi="微软雅黑" w:eastAsia="微软雅黑" w:cs="微软雅黑"/>
          <w:b/>
          <w:bCs/>
          <w:color w:val="000000" w:themeColor="text1"/>
          <w:kern w:val="0"/>
          <w:sz w:val="36"/>
          <w:szCs w:val="36"/>
          <w:highlight w:val="yellow"/>
          <w:u w:val="double"/>
          <w:lang w:val="en-US" w:eastAsia="zh-CN"/>
          <w14:textFill>
            <w14:solidFill>
              <w14:schemeClr w14:val="tx1"/>
            </w14:solidFill>
          </w14:textFill>
        </w:rPr>
        <w:t>生活</w:t>
      </w:r>
      <w:r>
        <w:rPr>
          <w:rFonts w:hint="eastAsia" w:ascii="微软雅黑" w:hAnsi="微软雅黑" w:eastAsia="微软雅黑" w:cs="微软雅黑"/>
          <w:b/>
          <w:bCs/>
          <w:color w:val="000000" w:themeColor="text1"/>
          <w:kern w:val="0"/>
          <w:sz w:val="36"/>
          <w:szCs w:val="36"/>
          <w:highlight w:val="yellow"/>
          <w:u w:val="double"/>
          <w14:textFill>
            <w14:solidFill>
              <w14:schemeClr w14:val="tx1"/>
            </w14:solidFill>
          </w14:textFill>
        </w:rPr>
        <w:t>》</w:t>
      </w:r>
    </w:p>
    <w:p>
      <w:pPr>
        <w:jc w:val="left"/>
      </w:pPr>
    </w:p>
    <w:p>
      <w:pPr>
        <w:jc w:val="left"/>
      </w:pPr>
      <w:r>
        <w:rPr>
          <w:rFonts w:hint="eastAsia"/>
          <w:lang w:val="en-US" w:eastAsia="zh-CN"/>
        </w:rPr>
        <w:t xml:space="preserve">           </w:t>
      </w:r>
      <w:r>
        <w:rPr>
          <w:rFonts w:hint="eastAsia"/>
        </w:rPr>
        <w:drawing>
          <wp:inline distT="0" distB="0" distL="114300" distR="114300">
            <wp:extent cx="5281930" cy="1847850"/>
            <wp:effectExtent l="0" t="0" r="127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81930" cy="1847850"/>
                    </a:xfrm>
                    <a:prstGeom prst="rect">
                      <a:avLst/>
                    </a:prstGeom>
                    <a:noFill/>
                    <a:ln>
                      <a:noFill/>
                    </a:ln>
                  </pic:spPr>
                </pic:pic>
              </a:graphicData>
            </a:graphic>
          </wp:inline>
        </w:drawing>
      </w:r>
    </w:p>
    <w:p>
      <w:pPr>
        <w:jc w:val="left"/>
      </w:pPr>
      <w:r>
        <w:rPr>
          <w:rFonts w:hint="eastAsia"/>
          <w:lang w:val="en-US" w:eastAsia="zh-CN"/>
        </w:rPr>
        <w:t xml:space="preserve">           </w:t>
      </w:r>
      <w:r>
        <w:rPr>
          <w:rFonts w:hint="eastAsia"/>
        </w:rPr>
        <w:drawing>
          <wp:inline distT="0" distB="0" distL="114300" distR="114300">
            <wp:extent cx="5367655" cy="3752850"/>
            <wp:effectExtent l="0" t="0" r="4445"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367655" cy="3752850"/>
                    </a:xfrm>
                    <a:prstGeom prst="rect">
                      <a:avLst/>
                    </a:prstGeom>
                    <a:noFill/>
                    <a:ln>
                      <a:noFill/>
                    </a:ln>
                  </pic:spPr>
                </pic:pic>
              </a:graphicData>
            </a:graphic>
          </wp:inline>
        </w:drawing>
      </w:r>
    </w:p>
    <w:p>
      <w:pPr>
        <w:jc w:val="center"/>
        <w:rPr>
          <w:rFonts w:hint="eastAsia" w:ascii="微软雅黑" w:hAnsi="微软雅黑" w:eastAsia="微软雅黑" w:cs="微软雅黑"/>
          <w:b/>
          <w:bCs/>
          <w:sz w:val="28"/>
          <w:szCs w:val="32"/>
        </w:rPr>
      </w:pPr>
      <w:r>
        <w:rPr>
          <w:rFonts w:hint="eastAsia"/>
          <w:lang w:val="en-US" w:eastAsia="zh-CN"/>
        </w:rPr>
        <w:t xml:space="preserve">       </w:t>
      </w:r>
      <w:r>
        <w:rPr>
          <w:rFonts w:hint="eastAsia"/>
        </w:rPr>
        <w:drawing>
          <wp:inline distT="0" distB="0" distL="114300" distR="114300">
            <wp:extent cx="5332095" cy="1645285"/>
            <wp:effectExtent l="0" t="0" r="190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332095" cy="1645285"/>
                    </a:xfrm>
                    <a:prstGeom prst="rect">
                      <a:avLst/>
                    </a:prstGeom>
                    <a:noFill/>
                    <a:ln>
                      <a:noFill/>
                    </a:ln>
                  </pic:spPr>
                </pic:pic>
              </a:graphicData>
            </a:graphic>
          </wp:inline>
        </w:drawing>
      </w:r>
    </w:p>
    <w:p>
      <w:pPr>
        <w:jc w:val="center"/>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p>
    <w:p>
      <w:pPr>
        <w:jc w:val="both"/>
        <w:rPr>
          <w:rFonts w:hint="eastAsia" w:ascii="微软雅黑" w:hAnsi="微软雅黑" w:eastAsia="微软雅黑" w:cs="微软雅黑"/>
          <w:b/>
          <w:bCs/>
          <w:sz w:val="28"/>
          <w:szCs w:val="32"/>
        </w:rPr>
      </w:pPr>
      <w:r>
        <w:rPr>
          <w:rFonts w:hint="eastAsia"/>
          <w:lang w:val="en-US" w:eastAsia="zh-CN"/>
        </w:rPr>
        <w:t xml:space="preserve">          </w:t>
      </w:r>
      <w:r>
        <w:rPr>
          <w:rFonts w:hint="eastAsia"/>
        </w:rPr>
        <w:drawing>
          <wp:inline distT="0" distB="0" distL="114300" distR="114300">
            <wp:extent cx="4487545" cy="2543810"/>
            <wp:effectExtent l="0" t="0" r="8255" b="889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4487545" cy="2543810"/>
                    </a:xfrm>
                    <a:prstGeom prst="rect">
                      <a:avLst/>
                    </a:prstGeom>
                    <a:noFill/>
                    <a:ln>
                      <a:noFill/>
                    </a:ln>
                  </pic:spPr>
                </pic:pic>
              </a:graphicData>
            </a:graphic>
          </wp:inline>
        </w:drawing>
      </w:r>
    </w:p>
    <w:p>
      <w:pPr>
        <w:jc w:val="both"/>
        <w:rPr>
          <w:rFonts w:hint="eastAsia"/>
        </w:rPr>
      </w:pPr>
      <w:r>
        <w:rPr>
          <w:rFonts w:hint="eastAsia"/>
          <w:lang w:val="en-US" w:eastAsia="zh-CN"/>
        </w:rPr>
        <w:t xml:space="preserve">          </w:t>
      </w:r>
      <w:r>
        <w:rPr>
          <w:rFonts w:hint="eastAsia"/>
        </w:rPr>
        <w:drawing>
          <wp:inline distT="0" distB="0" distL="114300" distR="114300">
            <wp:extent cx="4224655" cy="2940685"/>
            <wp:effectExtent l="0" t="0" r="4445" b="571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4224655" cy="2940685"/>
                    </a:xfrm>
                    <a:prstGeom prst="rect">
                      <a:avLst/>
                    </a:prstGeom>
                    <a:noFill/>
                    <a:ln>
                      <a:noFill/>
                    </a:ln>
                  </pic:spPr>
                </pic:pic>
              </a:graphicData>
            </a:graphic>
          </wp:inline>
        </w:drawing>
      </w:r>
    </w:p>
    <w:p>
      <w:pPr>
        <w:jc w:val="both"/>
        <w:rPr>
          <w:rFonts w:hint="eastAsia"/>
        </w:rPr>
      </w:pPr>
      <w:r>
        <w:rPr>
          <w:rFonts w:hint="eastAsia"/>
          <w:lang w:val="en-US" w:eastAsia="zh-CN"/>
        </w:rPr>
        <w:t xml:space="preserve">           </w:t>
      </w:r>
      <w:r>
        <w:rPr>
          <w:rFonts w:hint="eastAsia"/>
        </w:rPr>
        <w:drawing>
          <wp:inline distT="0" distB="0" distL="114300" distR="114300">
            <wp:extent cx="3983990" cy="2186940"/>
            <wp:effectExtent l="0" t="0" r="3810" b="1016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3"/>
                    <a:stretch>
                      <a:fillRect/>
                    </a:stretch>
                  </pic:blipFill>
                  <pic:spPr>
                    <a:xfrm>
                      <a:off x="0" y="0"/>
                      <a:ext cx="3983990" cy="2186940"/>
                    </a:xfrm>
                    <a:prstGeom prst="rect">
                      <a:avLst/>
                    </a:prstGeom>
                    <a:noFill/>
                    <a:ln>
                      <a:noFill/>
                    </a:ln>
                  </pic:spPr>
                </pic:pic>
              </a:graphicData>
            </a:graphic>
          </wp:inline>
        </w:drawing>
      </w: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both"/>
        <w:rPr>
          <w:rFonts w:hint="eastAsia"/>
        </w:rPr>
      </w:pPr>
    </w:p>
    <w:p>
      <w:pPr>
        <w:jc w:val="center"/>
        <w:rPr>
          <w:rFonts w:hint="eastAsia"/>
        </w:rPr>
      </w:pPr>
      <w:r>
        <w:rPr>
          <w:rFonts w:hint="eastAsia"/>
        </w:rPr>
        <w:drawing>
          <wp:inline distT="0" distB="0" distL="114300" distR="114300">
            <wp:extent cx="5372100" cy="2200275"/>
            <wp:effectExtent l="0" t="0" r="0"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372100" cy="2200275"/>
                    </a:xfrm>
                    <a:prstGeom prst="rect">
                      <a:avLst/>
                    </a:prstGeom>
                    <a:noFill/>
                    <a:ln>
                      <a:noFill/>
                    </a:ln>
                  </pic:spPr>
                </pic:pic>
              </a:graphicData>
            </a:graphic>
          </wp:inline>
        </w:drawing>
      </w:r>
      <w:r>
        <w:rPr>
          <w:rFonts w:hint="eastAsia"/>
        </w:rPr>
        <w:drawing>
          <wp:inline distT="0" distB="0" distL="114300" distR="114300">
            <wp:extent cx="5333365" cy="3139440"/>
            <wp:effectExtent l="0" t="0" r="635"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5333365" cy="3139440"/>
                    </a:xfrm>
                    <a:prstGeom prst="rect">
                      <a:avLst/>
                    </a:prstGeom>
                    <a:noFill/>
                    <a:ln>
                      <a:noFill/>
                    </a:ln>
                  </pic:spPr>
                </pic:pic>
              </a:graphicData>
            </a:graphic>
          </wp:inline>
        </w:drawing>
      </w:r>
      <w:r>
        <w:rPr>
          <w:rFonts w:hint="eastAsia"/>
        </w:rPr>
        <w:drawing>
          <wp:inline distT="0" distB="0" distL="114300" distR="114300">
            <wp:extent cx="5323840" cy="2483485"/>
            <wp:effectExtent l="0" t="0" r="10160"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6"/>
                    <a:stretch>
                      <a:fillRect/>
                    </a:stretch>
                  </pic:blipFill>
                  <pic:spPr>
                    <a:xfrm>
                      <a:off x="0" y="0"/>
                      <a:ext cx="5323840" cy="2483485"/>
                    </a:xfrm>
                    <a:prstGeom prst="rect">
                      <a:avLst/>
                    </a:prstGeom>
                    <a:noFill/>
                    <a:ln>
                      <a:noFill/>
                    </a:ln>
                  </pic:spPr>
                </pic:pic>
              </a:graphicData>
            </a:graphic>
          </wp:inline>
        </w:drawing>
      </w:r>
    </w:p>
    <w:p>
      <w:pPr>
        <w:jc w:val="center"/>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r>
        <w:rPr>
          <w:rFonts w:hint="eastAsia"/>
          <w:lang w:val="en-US" w:eastAsia="zh-CN"/>
        </w:rPr>
        <w:t xml:space="preserve">    </w:t>
      </w:r>
      <w:r>
        <w:rPr>
          <w:rFonts w:hint="eastAsia"/>
        </w:rPr>
        <w:drawing>
          <wp:inline distT="0" distB="0" distL="114300" distR="114300">
            <wp:extent cx="4899025" cy="1996440"/>
            <wp:effectExtent l="0" t="0" r="3175" b="1016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7"/>
                    <a:stretch>
                      <a:fillRect/>
                    </a:stretch>
                  </pic:blipFill>
                  <pic:spPr>
                    <a:xfrm>
                      <a:off x="0" y="0"/>
                      <a:ext cx="4899025" cy="1996440"/>
                    </a:xfrm>
                    <a:prstGeom prst="rect">
                      <a:avLst/>
                    </a:prstGeom>
                    <a:noFill/>
                    <a:ln>
                      <a:noFill/>
                    </a:ln>
                  </pic:spPr>
                </pic:pic>
              </a:graphicData>
            </a:graphic>
          </wp:inline>
        </w:drawing>
      </w:r>
      <w:r>
        <w:rPr>
          <w:rFonts w:hint="eastAsia"/>
        </w:rPr>
        <w:drawing>
          <wp:inline distT="0" distB="0" distL="114300" distR="114300">
            <wp:extent cx="4877435" cy="3240405"/>
            <wp:effectExtent l="0" t="0" r="12065" b="1079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8"/>
                    <a:stretch>
                      <a:fillRect/>
                    </a:stretch>
                  </pic:blipFill>
                  <pic:spPr>
                    <a:xfrm>
                      <a:off x="0" y="0"/>
                      <a:ext cx="4877435" cy="3240405"/>
                    </a:xfrm>
                    <a:prstGeom prst="rect">
                      <a:avLst/>
                    </a:prstGeom>
                    <a:noFill/>
                    <a:ln>
                      <a:noFill/>
                    </a:ln>
                  </pic:spPr>
                </pic:pic>
              </a:graphicData>
            </a:graphic>
          </wp:inline>
        </w:drawing>
      </w:r>
      <w:r>
        <w:rPr>
          <w:rFonts w:hint="eastAsia"/>
        </w:rPr>
        <w:drawing>
          <wp:inline distT="0" distB="0" distL="114300" distR="114300">
            <wp:extent cx="5325745" cy="1780540"/>
            <wp:effectExtent l="0" t="0" r="8255" b="1016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9"/>
                    <a:stretch>
                      <a:fillRect/>
                    </a:stretch>
                  </pic:blipFill>
                  <pic:spPr>
                    <a:xfrm>
                      <a:off x="0" y="0"/>
                      <a:ext cx="5325745" cy="1780540"/>
                    </a:xfrm>
                    <a:prstGeom prst="rect">
                      <a:avLst/>
                    </a:prstGeom>
                    <a:noFill/>
                    <a:ln>
                      <a:noFill/>
                    </a:ln>
                  </pic:spPr>
                </pic:pic>
              </a:graphicData>
            </a:graphic>
          </wp:inline>
        </w:drawing>
      </w:r>
    </w:p>
    <w:p>
      <w:pPr>
        <w:jc w:val="center"/>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p>
    <w:p>
      <w:pPr>
        <w:jc w:val="both"/>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r>
        <w:rPr>
          <w:rFonts w:hint="eastAsia" w:ascii="微软雅黑" w:hAnsi="微软雅黑" w:eastAsia="微软雅黑" w:cs="微软雅黑"/>
          <w:b/>
          <w:bCs/>
          <w:sz w:val="28"/>
          <w:szCs w:val="32"/>
        </w:rPr>
        <w:t>一、民事权利与义务</w:t>
      </w: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1．民事法律关系</w:t>
      </w:r>
    </w:p>
    <w:p>
      <w:pPr>
        <w:pStyle w:val="2"/>
        <w:tabs>
          <w:tab w:val="left" w:pos="3261"/>
        </w:tabs>
        <w:snapToGrid w:val="0"/>
        <w:spacing w:line="360" w:lineRule="auto"/>
        <w:ind w:firstLine="424" w:firstLineChars="202"/>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含义：</w:t>
      </w:r>
      <w:r>
        <w:rPr>
          <w:rFonts w:hint="eastAsia" w:ascii="宋体" w:hAnsi="宋体" w:eastAsia="宋体" w:cs="宋体"/>
          <w:b w:val="0"/>
          <w:i w:val="0"/>
          <w:caps w:val="0"/>
          <w:color w:val="000000"/>
          <w:spacing w:val="8"/>
          <w:sz w:val="21"/>
          <w:szCs w:val="21"/>
          <w:u w:val="single"/>
          <w:shd w:val="clear" w:color="auto" w:fill="FFFFFF"/>
        </w:rPr>
        <w:t>民法调整</w:t>
      </w:r>
      <w:r>
        <w:rPr>
          <w:rFonts w:hint="eastAsia" w:ascii="宋体" w:hAnsi="宋体" w:eastAsia="宋体" w:cs="宋体"/>
          <w:b w:val="0"/>
          <w:i w:val="0"/>
          <w:caps w:val="0"/>
          <w:color w:val="000000"/>
          <w:spacing w:val="8"/>
          <w:sz w:val="21"/>
          <w:szCs w:val="21"/>
          <w:highlight w:val="yellow"/>
          <w:u w:val="single"/>
          <w:shd w:val="clear" w:color="auto" w:fill="FFFFFF"/>
        </w:rPr>
        <w:t>平等主体</w:t>
      </w:r>
      <w:r>
        <w:rPr>
          <w:rFonts w:hint="eastAsia" w:ascii="宋体" w:hAnsi="宋体" w:eastAsia="宋体" w:cs="宋体"/>
          <w:b w:val="0"/>
          <w:i w:val="0"/>
          <w:caps w:val="0"/>
          <w:color w:val="000000"/>
          <w:spacing w:val="8"/>
          <w:sz w:val="21"/>
          <w:szCs w:val="21"/>
          <w:u w:val="single"/>
          <w:shd w:val="clear" w:color="auto" w:fill="FFFFFF"/>
        </w:rPr>
        <w:t>的</w:t>
      </w:r>
      <w:r>
        <w:rPr>
          <w:rFonts w:hint="eastAsia" w:ascii="宋体" w:hAnsi="宋体" w:eastAsia="宋体" w:cs="宋体"/>
          <w:b w:val="0"/>
          <w:i w:val="0"/>
          <w:caps w:val="0"/>
          <w:color w:val="000000"/>
          <w:spacing w:val="8"/>
          <w:sz w:val="21"/>
          <w:szCs w:val="21"/>
          <w:highlight w:val="yellow"/>
          <w:u w:val="single"/>
          <w:shd w:val="clear" w:color="auto" w:fill="FFFFFF"/>
        </w:rPr>
        <w:t>自然人</w:t>
      </w:r>
      <w:r>
        <w:rPr>
          <w:rFonts w:hint="eastAsia" w:ascii="宋体" w:hAnsi="宋体" w:eastAsia="宋体" w:cs="宋体"/>
          <w:b w:val="0"/>
          <w:i w:val="0"/>
          <w:caps w:val="0"/>
          <w:color w:val="000000"/>
          <w:spacing w:val="8"/>
          <w:sz w:val="21"/>
          <w:szCs w:val="21"/>
          <w:u w:val="single"/>
          <w:shd w:val="clear" w:color="auto" w:fill="FFFFFF"/>
        </w:rPr>
        <w:t>、</w:t>
      </w:r>
      <w:r>
        <w:rPr>
          <w:rFonts w:hint="eastAsia" w:ascii="宋体" w:hAnsi="宋体" w:eastAsia="宋体" w:cs="宋体"/>
          <w:b w:val="0"/>
          <w:i w:val="0"/>
          <w:caps w:val="0"/>
          <w:color w:val="000000"/>
          <w:spacing w:val="8"/>
          <w:sz w:val="21"/>
          <w:szCs w:val="21"/>
          <w:highlight w:val="yellow"/>
          <w:u w:val="single"/>
          <w:shd w:val="clear" w:color="auto" w:fill="FFFFFF"/>
        </w:rPr>
        <w:t>法人</w:t>
      </w:r>
      <w:r>
        <w:rPr>
          <w:rFonts w:hint="eastAsia" w:ascii="宋体" w:hAnsi="宋体" w:eastAsia="宋体" w:cs="宋体"/>
          <w:b w:val="0"/>
          <w:i w:val="0"/>
          <w:caps w:val="0"/>
          <w:color w:val="000000"/>
          <w:spacing w:val="8"/>
          <w:sz w:val="21"/>
          <w:szCs w:val="21"/>
          <w:u w:val="single"/>
          <w:shd w:val="clear" w:color="auto" w:fill="FFFFFF"/>
        </w:rPr>
        <w:t>和</w:t>
      </w:r>
      <w:r>
        <w:rPr>
          <w:rFonts w:hint="eastAsia" w:ascii="宋体" w:hAnsi="宋体" w:eastAsia="宋体" w:cs="宋体"/>
          <w:b w:val="0"/>
          <w:i w:val="0"/>
          <w:caps w:val="0"/>
          <w:color w:val="000000"/>
          <w:spacing w:val="8"/>
          <w:sz w:val="21"/>
          <w:szCs w:val="21"/>
          <w:highlight w:val="yellow"/>
          <w:u w:val="single"/>
          <w:shd w:val="clear" w:color="auto" w:fill="FFFFFF"/>
        </w:rPr>
        <w:t>非法人组织</w:t>
      </w:r>
      <w:r>
        <w:rPr>
          <w:rFonts w:hint="eastAsia" w:ascii="宋体" w:hAnsi="宋体" w:eastAsia="宋体" w:cs="宋体"/>
          <w:b w:val="0"/>
          <w:i w:val="0"/>
          <w:caps w:val="0"/>
          <w:color w:val="000000"/>
          <w:spacing w:val="8"/>
          <w:sz w:val="21"/>
          <w:szCs w:val="21"/>
          <w:u w:val="single"/>
          <w:shd w:val="clear" w:color="auto" w:fill="FFFFFF"/>
        </w:rPr>
        <w:t>之间的</w:t>
      </w:r>
      <w:r>
        <w:rPr>
          <w:rFonts w:hint="eastAsia" w:ascii="宋体" w:hAnsi="宋体" w:eastAsia="宋体" w:cs="宋体"/>
          <w:b w:val="0"/>
          <w:i w:val="0"/>
          <w:caps w:val="0"/>
          <w:color w:val="000000"/>
          <w:spacing w:val="8"/>
          <w:sz w:val="21"/>
          <w:szCs w:val="21"/>
          <w:highlight w:val="yellow"/>
          <w:u w:val="single"/>
          <w:shd w:val="clear" w:color="auto" w:fill="FFFFFF"/>
        </w:rPr>
        <w:t>人身关系和财产关系</w:t>
      </w:r>
      <w:r>
        <w:rPr>
          <w:rFonts w:hint="eastAsia" w:ascii="Times New Roman" w:hAnsi="Times New Roman" w:cs="Times New Roman"/>
        </w:rPr>
        <w:t>。</w:t>
      </w:r>
    </w:p>
    <w:p>
      <w:pPr>
        <w:pStyle w:val="2"/>
        <w:tabs>
          <w:tab w:val="left" w:pos="3261"/>
        </w:tabs>
        <w:snapToGrid w:val="0"/>
        <w:spacing w:line="360" w:lineRule="auto"/>
        <w:ind w:firstLine="424" w:firstLineChars="202"/>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民事法律关系的构成要素：主体、客体和内容。</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3883"/>
        <w:gridCol w:w="4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center"/>
              <w:rPr>
                <w:rFonts w:ascii="Times New Roman" w:hAnsi="Times New Roman" w:cs="Times New Roman"/>
              </w:rPr>
            </w:pPr>
            <w:r>
              <w:rPr>
                <w:rFonts w:hint="eastAsia" w:ascii="Times New Roman" w:hAnsi="Times New Roman" w:cs="Times New Roman"/>
              </w:rPr>
              <w:t>要素</w:t>
            </w:r>
          </w:p>
        </w:tc>
        <w:tc>
          <w:tcPr>
            <w:tcW w:w="3883"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center"/>
              <w:rPr>
                <w:rFonts w:ascii="Times New Roman" w:hAnsi="Times New Roman" w:cs="Times New Roman"/>
              </w:rPr>
            </w:pPr>
            <w:r>
              <w:rPr>
                <w:rFonts w:hint="eastAsia" w:ascii="Times New Roman" w:hAnsi="Times New Roman" w:cs="Times New Roman"/>
              </w:rPr>
              <w:t>含义</w:t>
            </w:r>
          </w:p>
        </w:tc>
        <w:tc>
          <w:tcPr>
            <w:tcW w:w="4575"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center"/>
              <w:rPr>
                <w:rFonts w:hAnsi="宋体" w:cs="宋体"/>
              </w:rPr>
            </w:pPr>
            <w:r>
              <w:rPr>
                <w:rFonts w:hint="eastAsia" w:ascii="Times New Roman" w:hAnsi="Times New Roman" w:cs="Times New Roman"/>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center"/>
              <w:rPr>
                <w:rFonts w:ascii="Times New Roman" w:hAnsi="Times New Roman" w:cs="Times New Roman"/>
              </w:rPr>
            </w:pPr>
            <w:r>
              <w:rPr>
                <w:rFonts w:hint="eastAsia" w:ascii="Times New Roman" w:hAnsi="Times New Roman" w:cs="Times New Roman"/>
              </w:rPr>
              <w:t>主体</w:t>
            </w:r>
          </w:p>
        </w:tc>
        <w:tc>
          <w:tcPr>
            <w:tcW w:w="3883"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left"/>
              <w:rPr>
                <w:rFonts w:ascii="Times New Roman" w:hAnsi="Times New Roman" w:cs="Times New Roman"/>
              </w:rPr>
            </w:pPr>
            <w:r>
              <w:rPr>
                <w:rFonts w:hint="eastAsia" w:ascii="Times New Roman" w:hAnsi="Times New Roman" w:cs="Times New Roman"/>
              </w:rPr>
              <w:t>参与民事法律关系，依法享有民事权利、承担民事义务</w:t>
            </w:r>
          </w:p>
        </w:tc>
        <w:tc>
          <w:tcPr>
            <w:tcW w:w="4575"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center"/>
              <w:rPr>
                <w:rFonts w:ascii="Times New Roman" w:hAnsi="Times New Roman" w:cs="Times New Roman"/>
              </w:rPr>
            </w:pPr>
            <w:r>
              <w:rPr>
                <w:rFonts w:hint="eastAsia" w:ascii="Times New Roman" w:hAnsi="Times New Roman" w:cs="Times New Roman"/>
              </w:rPr>
              <w:t>自然人</w:t>
            </w:r>
            <w:r>
              <w:rPr>
                <w:rFonts w:hint="default" w:ascii="Calibri" w:hAnsi="Calibri" w:cs="Calibri"/>
                <w:vertAlign w:val="superscript"/>
              </w:rPr>
              <w:t>①</w:t>
            </w:r>
            <w:r>
              <w:rPr>
                <w:rFonts w:hint="eastAsia" w:ascii="Times New Roman" w:hAnsi="Times New Roman" w:cs="Times New Roman"/>
              </w:rPr>
              <w:t>、法人和非法人组织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center"/>
              <w:rPr>
                <w:rFonts w:ascii="Times New Roman" w:hAnsi="Times New Roman" w:cs="Times New Roman"/>
              </w:rPr>
            </w:pPr>
            <w:r>
              <w:rPr>
                <w:rFonts w:hint="eastAsia" w:ascii="Times New Roman" w:hAnsi="Times New Roman" w:cs="Times New Roman"/>
              </w:rPr>
              <w:t>客体</w:t>
            </w:r>
          </w:p>
        </w:tc>
        <w:tc>
          <w:tcPr>
            <w:tcW w:w="3883"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left"/>
              <w:rPr>
                <w:rFonts w:ascii="Times New Roman" w:hAnsi="Times New Roman" w:cs="Times New Roman"/>
              </w:rPr>
            </w:pPr>
            <w:r>
              <w:rPr>
                <w:rFonts w:hint="eastAsia" w:ascii="Times New Roman" w:hAnsi="Times New Roman" w:cs="Times New Roman"/>
              </w:rPr>
              <w:t>民事权利和义务所指向的对象，它因具体的民事法律关系而有所不同</w:t>
            </w:r>
          </w:p>
        </w:tc>
        <w:tc>
          <w:tcPr>
            <w:tcW w:w="4575"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left"/>
              <w:rPr>
                <w:rFonts w:hint="eastAsia" w:ascii="Times New Roman" w:hAnsi="Times New Roman" w:cs="Times New Roman"/>
                <w:lang w:eastAsia="zh-CN"/>
              </w:rPr>
            </w:pPr>
            <w:r>
              <w:rPr>
                <w:rFonts w:hint="eastAsia" w:ascii="Times New Roman" w:hAnsi="Times New Roman" w:cs="Times New Roman"/>
              </w:rPr>
              <w:t>所有权关系的客体是物</w:t>
            </w:r>
            <w:r>
              <w:rPr>
                <w:rFonts w:hint="eastAsia" w:ascii="Times New Roman" w:hAnsi="Times New Roman" w:cs="Times New Roman"/>
                <w:lang w:eastAsia="zh-CN"/>
              </w:rPr>
              <w:t>；</w:t>
            </w:r>
          </w:p>
          <w:p>
            <w:pPr>
              <w:pStyle w:val="2"/>
              <w:tabs>
                <w:tab w:val="left" w:pos="3261"/>
              </w:tabs>
              <w:snapToGrid w:val="0"/>
              <w:spacing w:line="240" w:lineRule="auto"/>
              <w:jc w:val="left"/>
              <w:rPr>
                <w:rFonts w:hint="eastAsia" w:ascii="Times New Roman" w:hAnsi="Times New Roman" w:cs="Times New Roman"/>
                <w:lang w:eastAsia="zh-CN"/>
              </w:rPr>
            </w:pPr>
            <w:r>
              <w:rPr>
                <w:rFonts w:hint="eastAsia" w:ascii="Times New Roman" w:hAnsi="Times New Roman" w:cs="Times New Roman"/>
              </w:rPr>
              <w:t>债权关系的客体是行为</w:t>
            </w:r>
            <w:r>
              <w:rPr>
                <w:rFonts w:hint="eastAsia" w:ascii="Times New Roman" w:hAnsi="Times New Roman" w:cs="Times New Roman"/>
                <w:lang w:eastAsia="zh-CN"/>
              </w:rPr>
              <w:t>；</w:t>
            </w:r>
          </w:p>
          <w:p>
            <w:pPr>
              <w:pStyle w:val="2"/>
              <w:tabs>
                <w:tab w:val="left" w:pos="3261"/>
              </w:tabs>
              <w:snapToGrid w:val="0"/>
              <w:spacing w:line="240" w:lineRule="auto"/>
              <w:jc w:val="left"/>
              <w:rPr>
                <w:rFonts w:hint="default" w:ascii="Times New Roman" w:hAnsi="Times New Roman" w:cs="Times New Roman"/>
                <w:lang w:val="en-US" w:eastAsia="zh-CN"/>
              </w:rPr>
            </w:pPr>
            <w:r>
              <w:rPr>
                <w:rFonts w:hint="eastAsia" w:ascii="Times New Roman" w:hAnsi="Times New Roman" w:cs="Times New Roman"/>
              </w:rPr>
              <w:t>知识产权关系的客体是智力成果和商业标记</w:t>
            </w:r>
          </w:p>
          <w:p>
            <w:pPr>
              <w:pStyle w:val="2"/>
              <w:tabs>
                <w:tab w:val="left" w:pos="3261"/>
              </w:tabs>
              <w:snapToGrid w:val="0"/>
              <w:spacing w:line="240" w:lineRule="auto"/>
              <w:jc w:val="left"/>
              <w:rPr>
                <w:rFonts w:hint="eastAsia" w:ascii="Times New Roman" w:hAnsi="Times New Roman" w:cs="Times New Roman"/>
              </w:rPr>
            </w:pPr>
            <w:r>
              <w:rPr>
                <w:rFonts w:hint="eastAsia" w:ascii="Times New Roman" w:hAnsi="Times New Roman" w:cs="Times New Roman"/>
              </w:rPr>
              <w:t>人身关系的客体是人身利益。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center"/>
              <w:rPr>
                <w:rFonts w:ascii="Times New Roman" w:hAnsi="Times New Roman" w:cs="Times New Roman"/>
              </w:rPr>
            </w:pPr>
            <w:r>
              <w:rPr>
                <w:rFonts w:hint="eastAsia" w:ascii="Times New Roman" w:hAnsi="Times New Roman" w:cs="Times New Roman"/>
              </w:rPr>
              <w:t>内容</w:t>
            </w:r>
          </w:p>
        </w:tc>
        <w:tc>
          <w:tcPr>
            <w:tcW w:w="3883"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center"/>
              <w:rPr>
                <w:rFonts w:ascii="Times New Roman" w:hAnsi="Times New Roman" w:cs="Times New Roman"/>
              </w:rPr>
            </w:pPr>
            <w:r>
              <w:rPr>
                <w:rFonts w:hint="eastAsia" w:ascii="Times New Roman" w:hAnsi="Times New Roman" w:cs="Times New Roman"/>
              </w:rPr>
              <w:t>民事主体享有的权利和承担的义务</w:t>
            </w:r>
          </w:p>
        </w:tc>
        <w:tc>
          <w:tcPr>
            <w:tcW w:w="4575"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240" w:lineRule="auto"/>
              <w:jc w:val="left"/>
              <w:rPr>
                <w:rFonts w:hint="eastAsia" w:ascii="Times New Roman" w:hAnsi="Times New Roman" w:cs="Times New Roman"/>
              </w:rPr>
            </w:pPr>
            <w:r>
              <w:rPr>
                <w:rFonts w:hint="eastAsia" w:ascii="Times New Roman" w:hAnsi="Times New Roman" w:cs="Times New Roman"/>
              </w:rPr>
              <w:t>权利和义务既是相互对立的，也是相互联系的，</w:t>
            </w:r>
          </w:p>
          <w:p>
            <w:pPr>
              <w:pStyle w:val="2"/>
              <w:tabs>
                <w:tab w:val="left" w:pos="3261"/>
              </w:tabs>
              <w:snapToGrid w:val="0"/>
              <w:spacing w:line="240" w:lineRule="auto"/>
              <w:jc w:val="left"/>
              <w:rPr>
                <w:rFonts w:ascii="Times New Roman" w:hAnsi="Times New Roman" w:cs="Times New Roman"/>
              </w:rPr>
            </w:pPr>
            <w:r>
              <w:rPr>
                <w:rFonts w:hint="eastAsia" w:ascii="Times New Roman" w:hAnsi="Times New Roman" w:cs="Times New Roman"/>
              </w:rPr>
              <w:t>二者通常是</w:t>
            </w:r>
            <w:r>
              <w:rPr>
                <w:rFonts w:hint="eastAsia" w:ascii="Times New Roman" w:hAnsi="Times New Roman" w:cs="Times New Roman"/>
                <w:u w:val="single"/>
              </w:rPr>
              <w:t>对等的</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hint="default" w:ascii="宋体" w:hAnsi="宋体" w:eastAsia="宋体" w:cs="宋体"/>
          <w:b/>
          <w:bCs/>
          <w:i w:val="0"/>
          <w:caps w:val="0"/>
          <w:color w:val="000000"/>
          <w:spacing w:val="8"/>
          <w:sz w:val="21"/>
          <w:szCs w:val="21"/>
          <w:u w:val="none"/>
          <w:shd w:val="clear" w:color="auto" w:fill="FFFFFF"/>
          <w:lang w:val="en-US" w:eastAsia="zh-CN"/>
        </w:rPr>
      </w:pPr>
      <w:r>
        <w:rPr>
          <w:rFonts w:hint="eastAsia" w:ascii="宋体" w:hAnsi="宋体" w:eastAsia="宋体" w:cs="宋体"/>
          <w:b/>
          <w:bCs/>
          <w:i w:val="0"/>
          <w:caps w:val="0"/>
          <w:color w:val="000000"/>
          <w:spacing w:val="8"/>
          <w:sz w:val="21"/>
          <w:szCs w:val="21"/>
          <w:u w:val="none"/>
          <w:shd w:val="clear" w:color="auto" w:fill="FFFFFF"/>
          <w:lang w:val="en-US" w:eastAsia="zh-CN"/>
        </w:rPr>
        <w:t>【拓展】</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0" w:right="0" w:rightChars="0"/>
        <w:jc w:val="both"/>
        <w:rPr>
          <w:rFonts w:hint="eastAsia" w:ascii="宋体" w:hAnsi="宋体" w:eastAsia="宋体" w:cs="宋体"/>
          <w:b w:val="0"/>
          <w:bCs w:val="0"/>
          <w:i w:val="0"/>
          <w:caps w:val="0"/>
          <w:color w:val="000000"/>
          <w:spacing w:val="8"/>
          <w:sz w:val="21"/>
          <w:szCs w:val="21"/>
          <w:u w:val="none"/>
          <w:shd w:val="clear" w:color="auto" w:fill="FFFFFF"/>
          <w:lang w:val="en-US" w:eastAsia="zh-CN"/>
        </w:rPr>
      </w:pPr>
      <w:r>
        <w:rPr>
          <w:rFonts w:hint="default" w:ascii="宋体" w:hAnsi="宋体" w:eastAsia="宋体" w:cs="宋体"/>
          <w:b/>
          <w:bCs/>
          <w:i w:val="0"/>
          <w:caps w:val="0"/>
          <w:color w:val="000000"/>
          <w:spacing w:val="8"/>
          <w:sz w:val="21"/>
          <w:szCs w:val="21"/>
          <w:u w:val="none"/>
          <w:shd w:val="clear" w:color="auto" w:fill="FFFFFF"/>
          <w:lang w:val="en-US" w:eastAsia="zh-CN"/>
        </w:rPr>
        <w:t>①</w:t>
      </w:r>
      <w:r>
        <w:rPr>
          <w:rFonts w:hint="eastAsia" w:ascii="宋体" w:hAnsi="宋体" w:eastAsia="宋体" w:cs="宋体"/>
          <w:b/>
          <w:bCs/>
          <w:i w:val="0"/>
          <w:caps w:val="0"/>
          <w:color w:val="000000"/>
          <w:spacing w:val="8"/>
          <w:sz w:val="21"/>
          <w:szCs w:val="21"/>
          <w:u w:val="none"/>
          <w:shd w:val="clear" w:color="auto" w:fill="FFFFFF"/>
          <w:lang w:val="en-US" w:eastAsia="zh-CN"/>
        </w:rPr>
        <w:t>民事权利能力</w:t>
      </w:r>
      <w:r>
        <w:rPr>
          <w:rFonts w:hint="eastAsia" w:ascii="宋体" w:hAnsi="宋体" w:eastAsia="宋体" w:cs="宋体"/>
          <w:b w:val="0"/>
          <w:bCs w:val="0"/>
          <w:i w:val="0"/>
          <w:caps w:val="0"/>
          <w:color w:val="000000"/>
          <w:spacing w:val="8"/>
          <w:sz w:val="21"/>
          <w:szCs w:val="21"/>
          <w:u w:val="none"/>
          <w:shd w:val="clear" w:color="auto" w:fill="FFFFFF"/>
          <w:lang w:val="en-US" w:eastAsia="zh-CN"/>
        </w:rPr>
        <w:t>，是指法律赋予的民事主体从事民事活动、依法享有权利和承担义务的</w:t>
      </w:r>
      <w:r>
        <w:rPr>
          <w:rFonts w:hint="eastAsia" w:ascii="宋体" w:hAnsi="宋体" w:eastAsia="宋体" w:cs="宋体"/>
          <w:b w:val="0"/>
          <w:bCs w:val="0"/>
          <w:i w:val="0"/>
          <w:caps w:val="0"/>
          <w:color w:val="000000"/>
          <w:spacing w:val="8"/>
          <w:sz w:val="21"/>
          <w:szCs w:val="21"/>
          <w:u w:val="single"/>
          <w:shd w:val="clear" w:color="auto" w:fill="FFFFFF"/>
          <w:lang w:val="en-US" w:eastAsia="zh-CN"/>
        </w:rPr>
        <w:t>资格</w:t>
      </w:r>
      <w:r>
        <w:rPr>
          <w:rFonts w:hint="eastAsia" w:ascii="宋体" w:hAnsi="宋体" w:eastAsia="宋体" w:cs="宋体"/>
          <w:b w:val="0"/>
          <w:bCs w:val="0"/>
          <w:i w:val="0"/>
          <w:caps w:val="0"/>
          <w:color w:val="000000"/>
          <w:spacing w:val="8"/>
          <w:sz w:val="21"/>
          <w:szCs w:val="21"/>
          <w:u w:val="none"/>
          <w:shd w:val="clear" w:color="auto" w:fill="FFFFFF"/>
          <w:lang w:val="en-US" w:eastAsia="zh-CN"/>
        </w:rPr>
        <w:t>。（强调我有什么</w:t>
      </w:r>
      <w:r>
        <w:rPr>
          <w:rFonts w:hint="eastAsia" w:ascii="宋体" w:hAnsi="宋体" w:cs="宋体"/>
          <w:b w:val="0"/>
          <w:bCs w:val="0"/>
          <w:i w:val="0"/>
          <w:caps w:val="0"/>
          <w:color w:val="000000"/>
          <w:spacing w:val="8"/>
          <w:sz w:val="21"/>
          <w:szCs w:val="21"/>
          <w:u w:val="none"/>
          <w:shd w:val="clear" w:color="auto" w:fill="FFFFFF"/>
          <w:lang w:val="en-US" w:eastAsia="zh-CN"/>
        </w:rPr>
        <w:t>:</w:t>
      </w:r>
      <w:r>
        <w:rPr>
          <w:rFonts w:hint="eastAsia" w:ascii="宋体" w:hAnsi="宋体" w:eastAsia="宋体" w:cs="宋体"/>
          <w:b w:val="0"/>
          <w:bCs w:val="0"/>
          <w:i w:val="0"/>
          <w:caps w:val="0"/>
          <w:color w:val="000000"/>
          <w:spacing w:val="8"/>
          <w:sz w:val="21"/>
          <w:szCs w:val="21"/>
          <w:u w:val="none"/>
          <w:shd w:val="clear" w:color="auto" w:fill="FFFFFF"/>
          <w:lang w:val="en-US" w:eastAsia="zh-CN"/>
        </w:rPr>
        <w:t>胎儿有继承遗产的权利；未成年也有著作权）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bCs w:val="0"/>
          <w:i w:val="0"/>
          <w:caps w:val="0"/>
          <w:color w:val="000000"/>
          <w:spacing w:val="8"/>
          <w:sz w:val="21"/>
          <w:szCs w:val="21"/>
          <w:u w:val="none"/>
          <w:shd w:val="clear" w:color="auto" w:fill="FFFFFF"/>
        </w:rPr>
      </w:pPr>
      <w:r>
        <w:rPr>
          <w:rFonts w:hint="default" w:ascii="宋体" w:hAnsi="宋体" w:eastAsia="宋体" w:cs="宋体"/>
          <w:b/>
          <w:bCs/>
          <w:i w:val="0"/>
          <w:caps w:val="0"/>
          <w:color w:val="000000"/>
          <w:spacing w:val="8"/>
          <w:sz w:val="21"/>
          <w:szCs w:val="21"/>
          <w:u w:val="none"/>
          <w:shd w:val="clear" w:color="auto" w:fill="FFFFFF"/>
          <w:lang w:val="en-US" w:eastAsia="zh-CN"/>
        </w:rPr>
        <w:t>②</w:t>
      </w:r>
      <w:r>
        <w:rPr>
          <w:rFonts w:hint="eastAsia" w:ascii="宋体" w:hAnsi="宋体" w:eastAsia="宋体" w:cs="宋体"/>
          <w:b/>
          <w:bCs/>
          <w:i w:val="0"/>
          <w:caps w:val="0"/>
          <w:color w:val="000000"/>
          <w:spacing w:val="8"/>
          <w:sz w:val="21"/>
          <w:szCs w:val="21"/>
          <w:u w:val="none"/>
          <w:shd w:val="clear" w:color="auto" w:fill="FFFFFF"/>
          <w:lang w:val="en-US" w:eastAsia="zh-CN"/>
        </w:rPr>
        <w:t>民事行为能力，</w:t>
      </w:r>
      <w:r>
        <w:rPr>
          <w:rFonts w:hint="eastAsia" w:ascii="宋体" w:hAnsi="宋体" w:eastAsia="宋体" w:cs="宋体"/>
          <w:b w:val="0"/>
          <w:bCs w:val="0"/>
          <w:i w:val="0"/>
          <w:caps w:val="0"/>
          <w:color w:val="000000"/>
          <w:spacing w:val="8"/>
          <w:sz w:val="21"/>
          <w:szCs w:val="21"/>
          <w:u w:val="none"/>
          <w:shd w:val="clear" w:color="auto" w:fill="FFFFFF"/>
          <w:lang w:val="en-US" w:eastAsia="zh-CN"/>
        </w:rPr>
        <w:t>是指法律确认的民事主体通过自己的行为从事民事活动、取得民事权利和承担民事义务的</w:t>
      </w:r>
      <w:r>
        <w:rPr>
          <w:rFonts w:hint="eastAsia" w:ascii="宋体" w:hAnsi="宋体" w:eastAsia="宋体" w:cs="宋体"/>
          <w:b w:val="0"/>
          <w:bCs w:val="0"/>
          <w:i w:val="0"/>
          <w:caps w:val="0"/>
          <w:color w:val="000000"/>
          <w:spacing w:val="8"/>
          <w:sz w:val="21"/>
          <w:szCs w:val="21"/>
          <w:u w:val="single"/>
          <w:shd w:val="clear" w:color="auto" w:fill="FFFFFF"/>
          <w:lang w:val="en-US" w:eastAsia="zh-CN"/>
        </w:rPr>
        <w:t>能力</w:t>
      </w:r>
      <w:r>
        <w:rPr>
          <w:rFonts w:hint="eastAsia" w:ascii="宋体" w:hAnsi="宋体" w:eastAsia="宋体" w:cs="宋体"/>
          <w:b w:val="0"/>
          <w:bCs w:val="0"/>
          <w:i w:val="0"/>
          <w:caps w:val="0"/>
          <w:color w:val="000000"/>
          <w:spacing w:val="8"/>
          <w:sz w:val="21"/>
          <w:szCs w:val="21"/>
          <w:u w:val="none"/>
          <w:shd w:val="clear" w:color="auto" w:fill="FFFFFF"/>
          <w:lang w:val="en-US" w:eastAsia="zh-CN"/>
        </w:rPr>
        <w:t>。</w:t>
      </w:r>
      <w:r>
        <w:rPr>
          <w:rFonts w:hint="eastAsia" w:ascii="宋体" w:hAnsi="宋体" w:eastAsia="宋体" w:cs="宋体"/>
          <w:b w:val="0"/>
          <w:bCs w:val="0"/>
          <w:i w:val="0"/>
          <w:caps w:val="0"/>
          <w:color w:val="000000"/>
          <w:spacing w:val="8"/>
          <w:sz w:val="21"/>
          <w:szCs w:val="21"/>
          <w:highlight w:val="none"/>
          <w:u w:val="none"/>
          <w:shd w:val="clear" w:color="auto" w:fill="FFFFFF"/>
          <w:lang w:val="en-US" w:eastAsia="zh-CN"/>
        </w:rPr>
        <w:t>（强调我能做什么，能不能控制自己）</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default"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拓展】</w:t>
      </w:r>
      <w:r>
        <w:rPr>
          <w:rFonts w:hint="eastAsia" w:ascii="宋体" w:hAnsi="宋体" w:eastAsia="宋体" w:cs="宋体"/>
          <w:b w:val="0"/>
          <w:i w:val="0"/>
          <w:caps w:val="0"/>
          <w:color w:val="000000"/>
          <w:spacing w:val="8"/>
          <w:sz w:val="21"/>
          <w:szCs w:val="21"/>
          <w:u w:val="none"/>
          <w:shd w:val="clear" w:color="auto" w:fill="FFFFFF"/>
        </w:rPr>
        <w:t>自然人依据</w:t>
      </w:r>
      <w:r>
        <w:rPr>
          <w:rFonts w:hint="eastAsia" w:ascii="宋体" w:hAnsi="宋体" w:eastAsia="宋体" w:cs="宋体"/>
          <w:b/>
          <w:bCs/>
          <w:i w:val="0"/>
          <w:caps w:val="0"/>
          <w:color w:val="000000"/>
          <w:spacing w:val="8"/>
          <w:sz w:val="21"/>
          <w:szCs w:val="21"/>
          <w:u w:val="none"/>
          <w:shd w:val="clear" w:color="auto" w:fill="FFFFFF"/>
        </w:rPr>
        <w:t>年龄和智力状态</w:t>
      </w:r>
      <w:r>
        <w:rPr>
          <w:rFonts w:hint="eastAsia" w:ascii="宋体" w:hAnsi="宋体" w:eastAsia="宋体" w:cs="宋体"/>
          <w:b w:val="0"/>
          <w:i w:val="0"/>
          <w:caps w:val="0"/>
          <w:color w:val="000000"/>
          <w:spacing w:val="8"/>
          <w:sz w:val="21"/>
          <w:szCs w:val="21"/>
          <w:u w:val="none"/>
          <w:shd w:val="clear" w:color="auto" w:fill="FFFFFF"/>
        </w:rPr>
        <w:t>分为完全、限制、无民事行为能力人三种</w:t>
      </w: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背）</w:t>
      </w:r>
    </w:p>
    <w:tbl>
      <w:tblPr>
        <w:tblStyle w:val="8"/>
        <w:tblW w:w="9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9"/>
        <w:gridCol w:w="7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9"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jc w:val="center"/>
              <w:textAlignment w:val="auto"/>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宋体" w:hAnsi="宋体" w:eastAsia="宋体" w:cs="宋体"/>
                <w:b w:val="0"/>
                <w:i w:val="0"/>
                <w:caps w:val="0"/>
                <w:color w:val="000000"/>
                <w:spacing w:val="8"/>
                <w:sz w:val="21"/>
                <w:szCs w:val="21"/>
                <w:u w:val="none"/>
                <w:shd w:val="clear" w:color="auto" w:fill="FFFFFF"/>
              </w:rPr>
              <w:t>完全民事行为能力人</w:t>
            </w:r>
          </w:p>
        </w:tc>
        <w:tc>
          <w:tcPr>
            <w:tcW w:w="7290" w:type="dxa"/>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宋体" w:hAnsi="宋体" w:eastAsia="宋体" w:cs="宋体"/>
                <w:b w:val="0"/>
                <w:i w:val="0"/>
                <w:caps w:val="0"/>
                <w:color w:val="000000"/>
                <w:spacing w:val="8"/>
                <w:sz w:val="21"/>
                <w:szCs w:val="21"/>
                <w:u w:val="none"/>
                <w:shd w:val="clear" w:color="auto" w:fill="FFFFFF"/>
                <w:lang w:eastAsia="zh-CN"/>
              </w:rPr>
            </w:pPr>
            <w:r>
              <w:rPr>
                <w:rFonts w:hint="default" w:ascii="Calibri" w:hAnsi="Calibri" w:eastAsia="宋体" w:cs="Calibri"/>
                <w:b w:val="0"/>
                <w:i w:val="0"/>
                <w:caps w:val="0"/>
                <w:color w:val="000000"/>
                <w:spacing w:val="8"/>
                <w:sz w:val="21"/>
                <w:szCs w:val="21"/>
                <w:u w:val="none"/>
                <w:shd w:val="clear" w:color="auto" w:fill="FFFFFF"/>
                <w:lang w:eastAsia="zh-CN"/>
              </w:rPr>
              <w:t>①</w:t>
            </w:r>
            <w:r>
              <w:rPr>
                <w:rFonts w:hint="eastAsia" w:ascii="宋体" w:hAnsi="宋体" w:eastAsia="宋体" w:cs="宋体"/>
                <w:b w:val="0"/>
                <w:i w:val="0"/>
                <w:caps w:val="0"/>
                <w:color w:val="000000"/>
                <w:spacing w:val="8"/>
                <w:sz w:val="21"/>
                <w:szCs w:val="21"/>
                <w:u w:val="none"/>
                <w:shd w:val="clear" w:color="auto" w:fill="FFFFFF"/>
                <w:lang w:eastAsia="zh-CN"/>
              </w:rPr>
              <w:t>成年人（18周岁以上的自然人）；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宋体" w:hAnsi="宋体" w:eastAsia="宋体" w:cs="宋体"/>
                <w:b w:val="0"/>
                <w:i w:val="0"/>
                <w:caps w:val="0"/>
                <w:color w:val="000000"/>
                <w:spacing w:val="8"/>
                <w:sz w:val="21"/>
                <w:szCs w:val="21"/>
                <w:u w:val="none"/>
                <w:shd w:val="clear" w:color="auto" w:fill="FFFFFF"/>
                <w:vertAlign w:val="baseline"/>
                <w:lang w:val="en-US"/>
              </w:rPr>
            </w:pPr>
            <w:r>
              <w:rPr>
                <w:rFonts w:hint="default" w:ascii="Calibri" w:hAnsi="Calibri" w:eastAsia="宋体" w:cs="Calibri"/>
                <w:b w:val="0"/>
                <w:i w:val="0"/>
                <w:caps w:val="0"/>
                <w:color w:val="000000"/>
                <w:spacing w:val="8"/>
                <w:sz w:val="21"/>
                <w:szCs w:val="21"/>
                <w:u w:val="none"/>
                <w:shd w:val="clear" w:color="auto" w:fill="FFFFFF"/>
                <w:lang w:eastAsia="zh-CN"/>
              </w:rPr>
              <w:t>②</w:t>
            </w:r>
            <w:r>
              <w:rPr>
                <w:rFonts w:hint="eastAsia" w:ascii="宋体" w:hAnsi="宋体" w:eastAsia="宋体" w:cs="宋体"/>
                <w:b w:val="0"/>
                <w:i w:val="0"/>
                <w:caps w:val="0"/>
                <w:color w:val="000000"/>
                <w:spacing w:val="8"/>
                <w:sz w:val="21"/>
                <w:szCs w:val="21"/>
                <w:u w:val="none"/>
                <w:shd w:val="clear" w:color="auto" w:fill="FFFFFF"/>
                <w:lang w:eastAsia="zh-CN"/>
              </w:rPr>
              <w:t>16周岁以上且以自己的劳动收入为主要生活来源的未成年人</w:t>
            </w:r>
            <w:r>
              <w:rPr>
                <w:rFonts w:hint="eastAsia" w:ascii="宋体" w:hAnsi="宋体" w:cs="宋体"/>
                <w:b w:val="0"/>
                <w:i w:val="0"/>
                <w:caps w:val="0"/>
                <w:color w:val="000000"/>
                <w:spacing w:val="8"/>
                <w:sz w:val="21"/>
                <w:szCs w:val="21"/>
                <w:u w:val="none"/>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9"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jc w:val="center"/>
              <w:textAlignment w:val="auto"/>
              <w:rPr>
                <w:rFonts w:hint="eastAsia" w:ascii="宋体" w:hAnsi="宋体" w:eastAsia="宋体" w:cs="宋体"/>
                <w:b w:val="0"/>
                <w:i w:val="0"/>
                <w:caps w:val="0"/>
                <w:color w:val="000000"/>
                <w:spacing w:val="8"/>
                <w:sz w:val="21"/>
                <w:szCs w:val="21"/>
                <w:u w:val="none"/>
                <w:shd w:val="clear" w:color="auto" w:fill="FFFFFF"/>
                <w:lang w:eastAsia="zh-CN"/>
              </w:rPr>
            </w:pPr>
            <w:r>
              <w:rPr>
                <w:rFonts w:hint="eastAsia" w:ascii="宋体" w:hAnsi="宋体" w:eastAsia="宋体" w:cs="宋体"/>
                <w:b w:val="0"/>
                <w:i w:val="0"/>
                <w:caps w:val="0"/>
                <w:color w:val="000000"/>
                <w:spacing w:val="8"/>
                <w:sz w:val="21"/>
                <w:szCs w:val="21"/>
                <w:u w:val="none"/>
                <w:shd w:val="clear" w:color="auto" w:fill="FFFFFF"/>
                <w:lang w:eastAsia="zh-CN"/>
              </w:rPr>
              <w:t>限制民事行为能力人：</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jc w:val="center"/>
              <w:textAlignment w:val="auto"/>
              <w:rPr>
                <w:rFonts w:hint="default"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在一定范围内能做主）</w:t>
            </w:r>
          </w:p>
        </w:tc>
        <w:tc>
          <w:tcPr>
            <w:tcW w:w="7290"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jc w:val="left"/>
              <w:textAlignment w:val="auto"/>
              <w:rPr>
                <w:rFonts w:hint="default" w:ascii="宋体" w:hAnsi="宋体" w:eastAsia="宋体" w:cs="宋体"/>
                <w:b w:val="0"/>
                <w:i w:val="0"/>
                <w:caps w:val="0"/>
                <w:color w:val="000000"/>
                <w:spacing w:val="8"/>
                <w:sz w:val="21"/>
                <w:szCs w:val="21"/>
                <w:u w:val="none"/>
                <w:shd w:val="clear" w:color="auto" w:fill="FFFFFF"/>
                <w:lang w:val="en-US" w:eastAsia="zh-CN"/>
              </w:rPr>
            </w:pPr>
            <w:r>
              <w:rPr>
                <w:rFonts w:hint="default" w:ascii="Calibri" w:hAnsi="Calibri" w:eastAsia="宋体" w:cs="Calibri"/>
                <w:b w:val="0"/>
                <w:i w:val="0"/>
                <w:caps w:val="0"/>
                <w:color w:val="000000"/>
                <w:spacing w:val="8"/>
                <w:sz w:val="21"/>
                <w:szCs w:val="21"/>
                <w:u w:val="none"/>
                <w:shd w:val="clear" w:color="auto" w:fill="FFFFFF"/>
                <w:lang w:eastAsia="zh-CN"/>
              </w:rPr>
              <w:t>①</w:t>
            </w:r>
            <w:r>
              <w:rPr>
                <w:rFonts w:hint="eastAsia" w:ascii="宋体" w:hAnsi="宋体" w:eastAsia="宋体" w:cs="宋体"/>
                <w:b w:val="0"/>
                <w:i w:val="0"/>
                <w:caps w:val="0"/>
                <w:color w:val="000000"/>
                <w:spacing w:val="8"/>
                <w:sz w:val="21"/>
                <w:szCs w:val="21"/>
                <w:u w:val="none"/>
                <w:shd w:val="clear" w:color="auto" w:fill="FFFFFF"/>
                <w:lang w:eastAsia="zh-CN"/>
              </w:rPr>
              <w:t>8周岁以上的未成年人；（</w:t>
            </w:r>
            <w:r>
              <w:rPr>
                <w:rFonts w:hint="eastAsia" w:ascii="宋体" w:hAnsi="宋体" w:eastAsia="宋体" w:cs="宋体"/>
                <w:b w:val="0"/>
                <w:i w:val="0"/>
                <w:caps w:val="0"/>
                <w:color w:val="000000"/>
                <w:spacing w:val="8"/>
                <w:sz w:val="21"/>
                <w:szCs w:val="21"/>
                <w:u w:val="none"/>
                <w:shd w:val="clear" w:color="auto" w:fill="FFFFFF"/>
                <w:lang w:val="en-US" w:eastAsia="zh-CN"/>
              </w:rPr>
              <w:t>买笔可以，买房不行）</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jc w:val="left"/>
              <w:textAlignment w:val="auto"/>
              <w:rPr>
                <w:rFonts w:hint="eastAsia" w:ascii="宋体" w:hAnsi="宋体" w:eastAsia="宋体" w:cs="宋体"/>
                <w:b w:val="0"/>
                <w:i w:val="0"/>
                <w:caps w:val="0"/>
                <w:color w:val="000000"/>
                <w:spacing w:val="8"/>
                <w:sz w:val="21"/>
                <w:szCs w:val="21"/>
                <w:u w:val="none"/>
                <w:shd w:val="clear" w:color="auto" w:fill="FFFFFF"/>
                <w:vertAlign w:val="baseline"/>
              </w:rPr>
            </w:pPr>
            <w:r>
              <w:rPr>
                <w:rFonts w:hint="default" w:ascii="Calibri" w:hAnsi="Calibri" w:eastAsia="宋体" w:cs="Calibri"/>
                <w:b w:val="0"/>
                <w:i w:val="0"/>
                <w:caps w:val="0"/>
                <w:color w:val="000000"/>
                <w:spacing w:val="8"/>
                <w:sz w:val="21"/>
                <w:szCs w:val="21"/>
                <w:u w:val="none"/>
                <w:shd w:val="clear" w:color="auto" w:fill="FFFFFF"/>
                <w:lang w:eastAsia="zh-CN"/>
              </w:rPr>
              <w:t>②</w:t>
            </w:r>
            <w:r>
              <w:rPr>
                <w:rFonts w:hint="eastAsia" w:ascii="宋体" w:hAnsi="宋体" w:eastAsia="宋体" w:cs="宋体"/>
                <w:b w:val="0"/>
                <w:i w:val="0"/>
                <w:caps w:val="0"/>
                <w:color w:val="000000"/>
                <w:spacing w:val="8"/>
                <w:sz w:val="21"/>
                <w:szCs w:val="21"/>
                <w:u w:val="single"/>
                <w:shd w:val="clear" w:color="auto" w:fill="FFFFFF"/>
                <w:lang w:eastAsia="zh-CN"/>
              </w:rPr>
              <w:t>不能完全</w:t>
            </w:r>
            <w:r>
              <w:rPr>
                <w:rFonts w:hint="eastAsia" w:ascii="宋体" w:hAnsi="宋体" w:eastAsia="宋体" w:cs="宋体"/>
                <w:b w:val="0"/>
                <w:i w:val="0"/>
                <w:caps w:val="0"/>
                <w:color w:val="000000"/>
                <w:spacing w:val="8"/>
                <w:sz w:val="21"/>
                <w:szCs w:val="21"/>
                <w:u w:val="none"/>
                <w:shd w:val="clear" w:color="auto" w:fill="FFFFFF"/>
                <w:lang w:eastAsia="zh-CN"/>
              </w:rPr>
              <w:t>辨认自己行为的成年人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9"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jc w:val="center"/>
              <w:textAlignment w:val="auto"/>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宋体" w:hAnsi="宋体" w:eastAsia="宋体" w:cs="宋体"/>
                <w:b w:val="0"/>
                <w:i w:val="0"/>
                <w:caps w:val="0"/>
                <w:color w:val="000000"/>
                <w:spacing w:val="8"/>
                <w:sz w:val="21"/>
                <w:szCs w:val="21"/>
                <w:u w:val="none"/>
                <w:shd w:val="clear" w:color="auto" w:fill="FFFFFF"/>
                <w:lang w:eastAsia="zh-CN"/>
              </w:rPr>
              <w:t>无民事行为能力人</w:t>
            </w:r>
          </w:p>
        </w:tc>
        <w:tc>
          <w:tcPr>
            <w:tcW w:w="7290"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jc w:val="left"/>
              <w:textAlignment w:val="auto"/>
              <w:rPr>
                <w:rFonts w:hint="eastAsia" w:ascii="宋体" w:hAnsi="宋体" w:eastAsia="宋体" w:cs="宋体"/>
                <w:b w:val="0"/>
                <w:i w:val="0"/>
                <w:caps w:val="0"/>
                <w:color w:val="000000"/>
                <w:spacing w:val="8"/>
                <w:sz w:val="21"/>
                <w:szCs w:val="21"/>
                <w:u w:val="none"/>
                <w:shd w:val="clear" w:color="auto" w:fill="FFFFFF"/>
                <w:lang w:eastAsia="zh-CN"/>
              </w:rPr>
            </w:pPr>
            <w:r>
              <w:rPr>
                <w:rFonts w:hint="default" w:ascii="Calibri" w:hAnsi="Calibri" w:eastAsia="宋体" w:cs="Calibri"/>
                <w:b w:val="0"/>
                <w:i w:val="0"/>
                <w:caps w:val="0"/>
                <w:color w:val="000000"/>
                <w:spacing w:val="8"/>
                <w:sz w:val="21"/>
                <w:szCs w:val="21"/>
                <w:u w:val="none"/>
                <w:shd w:val="clear" w:color="auto" w:fill="FFFFFF"/>
                <w:lang w:eastAsia="zh-CN"/>
              </w:rPr>
              <w:t>①</w:t>
            </w:r>
            <w:r>
              <w:rPr>
                <w:rFonts w:hint="eastAsia" w:ascii="宋体" w:hAnsi="宋体" w:eastAsia="宋体" w:cs="宋体"/>
                <w:b w:val="0"/>
                <w:i w:val="0"/>
                <w:caps w:val="0"/>
                <w:color w:val="000000"/>
                <w:spacing w:val="8"/>
                <w:sz w:val="21"/>
                <w:szCs w:val="21"/>
                <w:u w:val="none"/>
                <w:shd w:val="clear" w:color="auto" w:fill="FFFFFF"/>
                <w:lang w:eastAsia="zh-CN"/>
              </w:rPr>
              <w:t>不满8周岁的未成年人；</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jc w:val="left"/>
              <w:textAlignment w:val="auto"/>
              <w:rPr>
                <w:rFonts w:hint="eastAsia" w:ascii="宋体" w:hAnsi="宋体" w:eastAsia="宋体" w:cs="宋体"/>
                <w:b w:val="0"/>
                <w:i w:val="0"/>
                <w:caps w:val="0"/>
                <w:color w:val="000000"/>
                <w:spacing w:val="8"/>
                <w:sz w:val="21"/>
                <w:szCs w:val="21"/>
                <w:u w:val="none"/>
                <w:shd w:val="clear" w:color="auto" w:fill="FFFFFF"/>
                <w:lang w:eastAsia="zh-CN"/>
              </w:rPr>
            </w:pPr>
            <w:r>
              <w:rPr>
                <w:rFonts w:hint="default" w:ascii="Calibri" w:hAnsi="Calibri" w:eastAsia="宋体" w:cs="Calibri"/>
                <w:b w:val="0"/>
                <w:i w:val="0"/>
                <w:caps w:val="0"/>
                <w:color w:val="000000"/>
                <w:spacing w:val="8"/>
                <w:sz w:val="21"/>
                <w:szCs w:val="21"/>
                <w:u w:val="none"/>
                <w:shd w:val="clear" w:color="auto" w:fill="FFFFFF"/>
                <w:lang w:eastAsia="zh-CN"/>
              </w:rPr>
              <w:t>②</w:t>
            </w:r>
            <w:r>
              <w:rPr>
                <w:rFonts w:hint="eastAsia" w:ascii="宋体" w:hAnsi="宋体" w:eastAsia="宋体" w:cs="宋体"/>
                <w:b w:val="0"/>
                <w:i w:val="0"/>
                <w:caps w:val="0"/>
                <w:color w:val="000000"/>
                <w:spacing w:val="8"/>
                <w:sz w:val="21"/>
                <w:szCs w:val="21"/>
                <w:u w:val="single"/>
                <w:shd w:val="clear" w:color="auto" w:fill="FFFFFF"/>
                <w:lang w:eastAsia="zh-CN"/>
              </w:rPr>
              <w:t>不能</w:t>
            </w:r>
            <w:r>
              <w:rPr>
                <w:rFonts w:hint="eastAsia" w:ascii="宋体" w:hAnsi="宋体" w:eastAsia="宋体" w:cs="宋体"/>
                <w:b w:val="0"/>
                <w:i w:val="0"/>
                <w:caps w:val="0"/>
                <w:color w:val="000000"/>
                <w:spacing w:val="8"/>
                <w:sz w:val="21"/>
                <w:szCs w:val="21"/>
                <w:u w:val="none"/>
                <w:shd w:val="clear" w:color="auto" w:fill="FFFFFF"/>
                <w:lang w:eastAsia="zh-CN"/>
              </w:rPr>
              <w:t>辨认自己行为的8周岁以</w:t>
            </w:r>
            <w:r>
              <w:rPr>
                <w:rFonts w:hint="eastAsia" w:ascii="宋体" w:hAnsi="宋体" w:eastAsia="宋体" w:cs="宋体"/>
                <w:b w:val="0"/>
                <w:i w:val="0"/>
                <w:caps w:val="0"/>
                <w:color w:val="000000"/>
                <w:spacing w:val="8"/>
                <w:sz w:val="21"/>
                <w:szCs w:val="21"/>
                <w:u w:val="none"/>
                <w:shd w:val="clear" w:color="auto" w:fill="FFFFFF"/>
                <w:lang w:val="en-US" w:eastAsia="zh-CN"/>
              </w:rPr>
              <w:t>上</w:t>
            </w:r>
            <w:r>
              <w:rPr>
                <w:rFonts w:hint="eastAsia" w:ascii="宋体" w:hAnsi="宋体" w:eastAsia="宋体" w:cs="宋体"/>
                <w:b w:val="0"/>
                <w:i w:val="0"/>
                <w:caps w:val="0"/>
                <w:color w:val="000000"/>
                <w:spacing w:val="8"/>
                <w:sz w:val="21"/>
                <w:szCs w:val="21"/>
                <w:u w:val="none"/>
                <w:shd w:val="clear" w:color="auto" w:fill="FFFFFF"/>
                <w:lang w:eastAsia="zh-CN"/>
              </w:rPr>
              <w:t>的未成年人。</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0"/>
              <w:jc w:val="left"/>
              <w:textAlignment w:val="auto"/>
              <w:rPr>
                <w:rFonts w:hint="eastAsia" w:ascii="宋体" w:hAnsi="宋体" w:eastAsia="宋体" w:cs="宋体"/>
                <w:b w:val="0"/>
                <w:i w:val="0"/>
                <w:caps w:val="0"/>
                <w:color w:val="000000"/>
                <w:spacing w:val="8"/>
                <w:sz w:val="21"/>
                <w:szCs w:val="21"/>
                <w:u w:val="none"/>
                <w:shd w:val="clear" w:color="auto" w:fill="FFFFFF"/>
                <w:vertAlign w:val="baseline"/>
              </w:rPr>
            </w:pPr>
            <w:r>
              <w:rPr>
                <w:rFonts w:hint="default" w:ascii="Calibri" w:hAnsi="Calibri" w:eastAsia="宋体" w:cs="Calibri"/>
                <w:b w:val="0"/>
                <w:i w:val="0"/>
                <w:caps w:val="0"/>
                <w:color w:val="000000"/>
                <w:spacing w:val="8"/>
                <w:sz w:val="21"/>
                <w:szCs w:val="21"/>
                <w:u w:val="none"/>
                <w:shd w:val="clear" w:color="auto" w:fill="FFFFFF"/>
                <w:lang w:eastAsia="zh-CN"/>
              </w:rPr>
              <w:t>③</w:t>
            </w:r>
            <w:r>
              <w:rPr>
                <w:rFonts w:hint="eastAsia" w:ascii="宋体" w:hAnsi="宋体" w:eastAsia="宋体" w:cs="宋体"/>
                <w:b w:val="0"/>
                <w:i w:val="0"/>
                <w:caps w:val="0"/>
                <w:color w:val="000000"/>
                <w:spacing w:val="8"/>
                <w:sz w:val="21"/>
                <w:szCs w:val="21"/>
                <w:u w:val="none"/>
                <w:shd w:val="clear" w:color="auto" w:fill="FFFFFF"/>
                <w:lang w:val="en-US" w:eastAsia="zh-CN"/>
              </w:rPr>
              <w:t>完全</w:t>
            </w:r>
            <w:r>
              <w:rPr>
                <w:rFonts w:hint="eastAsia" w:ascii="宋体" w:hAnsi="宋体" w:eastAsia="宋体" w:cs="宋体"/>
                <w:b w:val="0"/>
                <w:i w:val="0"/>
                <w:caps w:val="0"/>
                <w:color w:val="000000"/>
                <w:spacing w:val="8"/>
                <w:sz w:val="21"/>
                <w:szCs w:val="21"/>
                <w:u w:val="none"/>
                <w:shd w:val="clear" w:color="auto" w:fill="FFFFFF"/>
                <w:lang w:eastAsia="zh-CN"/>
              </w:rPr>
              <w:t>不能辨认自己行为的成年人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9" w:type="dxa"/>
            <w:gridSpan w:val="2"/>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宋体" w:hAnsi="宋体" w:eastAsia="宋体" w:cs="宋体"/>
                <w:b w:val="0"/>
                <w:i w:val="0"/>
                <w:caps w:val="0"/>
                <w:color w:val="000000"/>
                <w:spacing w:val="8"/>
                <w:sz w:val="21"/>
                <w:szCs w:val="21"/>
                <w:u w:val="none"/>
                <w:shd w:val="clear" w:color="auto" w:fill="FFFFFF"/>
                <w:lang w:eastAsia="zh-CN"/>
              </w:rPr>
            </w:pPr>
            <w:r>
              <w:rPr>
                <w:rFonts w:hint="eastAsia" w:ascii="宋体" w:hAnsi="宋体" w:eastAsia="宋体" w:cs="宋体"/>
                <w:b w:val="0"/>
                <w:i w:val="0"/>
                <w:caps w:val="0"/>
                <w:color w:val="000000"/>
                <w:spacing w:val="8"/>
                <w:sz w:val="21"/>
                <w:szCs w:val="21"/>
                <w:u w:val="none"/>
                <w:shd w:val="clear" w:color="auto" w:fill="FFFFFF"/>
                <w:lang w:eastAsia="zh-CN"/>
              </w:rPr>
              <w:t>自然人</w:t>
            </w:r>
            <w:r>
              <w:rPr>
                <w:rFonts w:hint="eastAsia" w:ascii="宋体" w:hAnsi="宋体" w:eastAsia="宋体" w:cs="宋体"/>
                <w:b w:val="0"/>
                <w:i w:val="0"/>
                <w:caps w:val="0"/>
                <w:color w:val="000000"/>
                <w:spacing w:val="8"/>
                <w:sz w:val="21"/>
                <w:szCs w:val="21"/>
                <w:u w:val="single"/>
                <w:shd w:val="clear" w:color="auto" w:fill="FFFFFF"/>
                <w:lang w:eastAsia="zh-CN"/>
              </w:rPr>
              <w:t>从出生时起到死亡时止</w:t>
            </w:r>
            <w:r>
              <w:rPr>
                <w:rFonts w:hint="eastAsia" w:ascii="宋体" w:hAnsi="宋体" w:eastAsia="宋体" w:cs="宋体"/>
                <w:b w:val="0"/>
                <w:i w:val="0"/>
                <w:caps w:val="0"/>
                <w:color w:val="000000"/>
                <w:spacing w:val="8"/>
                <w:sz w:val="21"/>
                <w:szCs w:val="21"/>
                <w:u w:val="none"/>
                <w:shd w:val="clear" w:color="auto" w:fill="FFFFFF"/>
                <w:lang w:eastAsia="zh-CN"/>
              </w:rPr>
              <w:t>，具有民事权利能力，依法享有民事权利，承担民事义务。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宋体" w:hAnsi="宋体" w:eastAsia="宋体" w:cs="宋体"/>
                <w:b w:val="0"/>
                <w:i w:val="0"/>
                <w:caps w:val="0"/>
                <w:color w:val="000000"/>
                <w:spacing w:val="8"/>
                <w:sz w:val="21"/>
                <w:szCs w:val="21"/>
                <w:u w:val="none"/>
                <w:shd w:val="clear" w:color="auto" w:fill="FFFFFF"/>
                <w:lang w:eastAsia="zh-CN"/>
              </w:rPr>
            </w:pPr>
            <w:r>
              <w:rPr>
                <w:rFonts w:hint="eastAsia" w:ascii="宋体" w:hAnsi="宋体" w:eastAsia="宋体" w:cs="宋体"/>
                <w:b w:val="0"/>
                <w:i w:val="0"/>
                <w:caps w:val="0"/>
                <w:color w:val="000000"/>
                <w:spacing w:val="8"/>
                <w:sz w:val="21"/>
                <w:szCs w:val="21"/>
                <w:u w:val="none"/>
                <w:shd w:val="clear" w:color="auto" w:fill="FFFFFF"/>
                <w:lang w:eastAsia="zh-CN"/>
              </w:rPr>
              <w:t>法人和非法人组织</w:t>
            </w:r>
            <w:r>
              <w:rPr>
                <w:rFonts w:hint="eastAsia" w:ascii="宋体" w:hAnsi="宋体" w:eastAsia="宋体" w:cs="宋体"/>
                <w:b w:val="0"/>
                <w:i w:val="0"/>
                <w:caps w:val="0"/>
                <w:color w:val="000000"/>
                <w:spacing w:val="8"/>
                <w:sz w:val="21"/>
                <w:szCs w:val="21"/>
                <w:u w:val="single"/>
                <w:shd w:val="clear" w:color="auto" w:fill="FFFFFF"/>
                <w:lang w:eastAsia="zh-CN"/>
              </w:rPr>
              <w:t>自合法成立时起到终止时止</w:t>
            </w:r>
            <w:r>
              <w:rPr>
                <w:rFonts w:hint="eastAsia" w:ascii="宋体" w:hAnsi="宋体" w:eastAsia="宋体" w:cs="宋体"/>
                <w:b w:val="0"/>
                <w:i w:val="0"/>
                <w:caps w:val="0"/>
                <w:color w:val="000000"/>
                <w:spacing w:val="8"/>
                <w:sz w:val="21"/>
                <w:szCs w:val="21"/>
                <w:u w:val="none"/>
                <w:shd w:val="clear" w:color="auto" w:fill="FFFFFF"/>
                <w:lang w:eastAsia="zh-CN"/>
              </w:rPr>
              <w:t>，具有民事权利能力和民事行为能力。</w:t>
            </w:r>
          </w:p>
        </w:tc>
      </w:tr>
    </w:tbl>
    <w:p>
      <w:pPr>
        <w:pStyle w:val="2"/>
        <w:tabs>
          <w:tab w:val="left" w:pos="3261"/>
        </w:tabs>
        <w:snapToGrid w:val="0"/>
        <w:spacing w:line="360" w:lineRule="auto"/>
        <w:rPr>
          <w:rFonts w:hint="eastAsia" w:ascii="Times New Roman" w:hAnsi="Times New Roman" w:cs="Times New Roman"/>
        </w:rPr>
      </w:pP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2.民法基本原则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60" w:lineRule="auto"/>
        <w:ind w:left="0" w:right="0" w:firstLine="0" w:firstLineChars="0"/>
        <w:jc w:val="left"/>
        <w:textAlignment w:val="auto"/>
        <w:rPr>
          <w:rFonts w:ascii="Times New Roman" w:hAnsi="Times New Roman" w:cs="Times New Roman"/>
          <w:sz w:val="21"/>
          <w:szCs w:val="20"/>
        </w:rPr>
      </w:pPr>
      <w:r>
        <w:rPr>
          <w:rFonts w:ascii="Times New Roman" w:hAnsi="Times New Roman" w:cs="Times New Roman"/>
          <w:sz w:val="21"/>
          <w:szCs w:val="20"/>
        </w:rPr>
        <w:t>(1)</w:t>
      </w:r>
      <w:r>
        <w:rPr>
          <w:rFonts w:hint="eastAsia" w:ascii="Times New Roman" w:hAnsi="Times New Roman" w:cs="Times New Roman"/>
          <w:sz w:val="21"/>
          <w:szCs w:val="20"/>
        </w:rPr>
        <w:t>平等原则：民事主体在民事活动中的法律地位一律平等。</w:t>
      </w:r>
      <w:r>
        <w:rPr>
          <w:rFonts w:hint="eastAsia" w:ascii="楷体" w:hAnsi="楷体" w:eastAsia="楷体" w:cs="楷体"/>
          <w:spacing w:val="-6"/>
          <w:sz w:val="21"/>
          <w:szCs w:val="20"/>
          <w:lang w:eastAsia="zh-CN"/>
        </w:rPr>
        <w:t>（</w:t>
      </w:r>
      <w:r>
        <w:rPr>
          <w:rFonts w:hint="eastAsia" w:ascii="楷体" w:hAnsi="楷体" w:eastAsia="楷体" w:cs="楷体"/>
          <w:spacing w:val="-6"/>
          <w:sz w:val="21"/>
          <w:szCs w:val="20"/>
          <w:lang w:val="en-US" w:eastAsia="zh-CN"/>
        </w:rPr>
        <w:t>是守法的平等,不是立法的平等）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60" w:lineRule="auto"/>
        <w:ind w:left="0" w:right="0" w:firstLine="0" w:firstLineChars="0"/>
        <w:jc w:val="left"/>
        <w:textAlignment w:val="auto"/>
        <w:rPr>
          <w:rFonts w:hint="eastAsia" w:ascii="Times New Roman" w:hAnsi="Times New Roman" w:cs="Times New Roman"/>
          <w:sz w:val="21"/>
          <w:szCs w:val="20"/>
        </w:rPr>
      </w:pPr>
      <w:r>
        <w:rPr>
          <w:rFonts w:hint="eastAsia" w:ascii="Times New Roman" w:hAnsi="Times New Roman" w:cs="Times New Roman"/>
          <w:sz w:val="21"/>
          <w:szCs w:val="20"/>
        </w:rPr>
        <w:t>(2)自愿原则：民事主体从事民事活动，应当遵循自愿原则，按照自己的意思设立、变更、终止民事法律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60" w:lineRule="auto"/>
        <w:ind w:right="0" w:firstLine="1260" w:firstLineChars="600"/>
        <w:jc w:val="left"/>
        <w:textAlignment w:val="auto"/>
        <w:rPr>
          <w:rFonts w:hint="eastAsia" w:ascii="楷体" w:hAnsi="楷体" w:eastAsia="楷体" w:cs="楷体"/>
          <w:spacing w:val="-6"/>
          <w:sz w:val="21"/>
          <w:szCs w:val="20"/>
          <w:lang w:val="en-US" w:eastAsia="zh-CN"/>
        </w:rPr>
      </w:pPr>
      <w:r>
        <w:rPr>
          <w:rFonts w:hint="eastAsia" w:ascii="Times New Roman" w:hAnsi="Times New Roman" w:cs="Times New Roman"/>
          <w:sz w:val="21"/>
          <w:szCs w:val="20"/>
        </w:rPr>
        <w:t>关系。</w:t>
      </w:r>
      <w:r>
        <w:rPr>
          <w:rFonts w:hint="eastAsia" w:ascii="楷体" w:hAnsi="楷体" w:eastAsia="楷体" w:cs="楷体"/>
          <w:spacing w:val="-6"/>
          <w:sz w:val="21"/>
          <w:szCs w:val="20"/>
          <w:lang w:val="en-US" w:eastAsia="zh-CN"/>
        </w:rPr>
        <w:t>（强买强卖）</w:t>
      </w:r>
    </w:p>
    <w:p>
      <w:pPr>
        <w:pStyle w:val="2"/>
        <w:keepNext w:val="0"/>
        <w:keepLines w:val="0"/>
        <w:pageBreakBefore w:val="0"/>
        <w:tabs>
          <w:tab w:val="left" w:pos="3261"/>
        </w:tabs>
        <w:kinsoku/>
        <w:wordWrap/>
        <w:overflowPunct/>
        <w:topLinePunct w:val="0"/>
        <w:autoSpaceDE/>
        <w:autoSpaceDN/>
        <w:bidi w:val="0"/>
        <w:adjustRightInd/>
        <w:snapToGrid w:val="0"/>
        <w:spacing w:line="360" w:lineRule="auto"/>
        <w:ind w:firstLine="0" w:firstLineChars="0"/>
        <w:jc w:val="left"/>
        <w:textAlignment w:val="auto"/>
        <w:rPr>
          <w:rFonts w:hint="eastAsia" w:ascii="Times New Roman" w:hAnsi="Times New Roman" w:eastAsia="宋体" w:cs="Times New Roman"/>
          <w:lang w:eastAsia="zh-CN"/>
        </w:rPr>
      </w:pPr>
      <w:r>
        <w:rPr>
          <w:rFonts w:ascii="Times New Roman" w:hAnsi="Times New Roman" w:cs="Times New Roman"/>
        </w:rPr>
        <w:t>(3)</w:t>
      </w:r>
      <w:r>
        <w:rPr>
          <w:rFonts w:hint="eastAsia" w:ascii="Times New Roman" w:hAnsi="Times New Roman" w:cs="Times New Roman"/>
        </w:rPr>
        <w:t>公平原则：民事主体从事民事活动，应当遵循公平原则，合理确定各方的权利和义务。</w:t>
      </w:r>
      <w:r>
        <w:rPr>
          <w:rFonts w:hint="eastAsia" w:ascii="楷体" w:hAnsi="楷体" w:eastAsia="楷体" w:cs="楷体"/>
          <w:lang w:eastAsia="zh-CN"/>
        </w:rPr>
        <w:t>（</w:t>
      </w:r>
      <w:r>
        <w:rPr>
          <w:rFonts w:hint="eastAsia" w:ascii="楷体" w:hAnsi="楷体" w:eastAsia="楷体" w:cs="楷体"/>
          <w:lang w:val="en-US" w:eastAsia="zh-CN"/>
        </w:rPr>
        <w:t>缺斤少两</w:t>
      </w:r>
      <w:r>
        <w:rPr>
          <w:rFonts w:hint="eastAsia" w:ascii="楷体" w:hAnsi="楷体" w:eastAsia="楷体" w:cs="楷体"/>
          <w:lang w:eastAsia="zh-CN"/>
        </w:rPr>
        <w:t>）</w:t>
      </w:r>
    </w:p>
    <w:p>
      <w:pPr>
        <w:pStyle w:val="2"/>
        <w:keepNext w:val="0"/>
        <w:keepLines w:val="0"/>
        <w:pageBreakBefore w:val="0"/>
        <w:tabs>
          <w:tab w:val="left" w:pos="3261"/>
        </w:tabs>
        <w:kinsoku/>
        <w:wordWrap/>
        <w:overflowPunct/>
        <w:topLinePunct w:val="0"/>
        <w:autoSpaceDE/>
        <w:autoSpaceDN/>
        <w:bidi w:val="0"/>
        <w:adjustRightInd/>
        <w:snapToGrid w:val="0"/>
        <w:spacing w:line="360" w:lineRule="auto"/>
        <w:ind w:firstLine="0" w:firstLineChars="0"/>
        <w:jc w:val="left"/>
        <w:textAlignment w:val="auto"/>
        <w:rPr>
          <w:rFonts w:hint="eastAsia" w:ascii="Times New Roman" w:hAnsi="Times New Roman" w:eastAsia="宋体" w:cs="Times New Roman"/>
          <w:lang w:eastAsia="zh-CN"/>
        </w:rPr>
      </w:pPr>
      <w:r>
        <w:rPr>
          <w:rFonts w:ascii="Times New Roman" w:hAnsi="Times New Roman" w:cs="Times New Roman"/>
        </w:rPr>
        <w:t>(4)</w:t>
      </w:r>
      <w:r>
        <w:rPr>
          <w:rFonts w:hint="eastAsia" w:ascii="Times New Roman" w:hAnsi="Times New Roman" w:cs="Times New Roman"/>
        </w:rPr>
        <w:t>诚信原则：民事主体从事民事活动，应当遵循诚信原则，秉持诚实，恪守承诺。</w:t>
      </w:r>
      <w:r>
        <w:rPr>
          <w:rFonts w:hint="eastAsia" w:ascii="楷体" w:hAnsi="楷体" w:eastAsia="楷体" w:cs="楷体"/>
          <w:lang w:eastAsia="zh-CN"/>
        </w:rPr>
        <w:t>（</w:t>
      </w:r>
      <w:r>
        <w:rPr>
          <w:rFonts w:hint="eastAsia" w:ascii="楷体" w:hAnsi="楷体" w:eastAsia="楷体" w:cs="楷体"/>
          <w:lang w:val="en-US" w:eastAsia="zh-CN"/>
        </w:rPr>
        <w:t>以次充好</w:t>
      </w:r>
      <w:r>
        <w:rPr>
          <w:rFonts w:hint="eastAsia" w:ascii="楷体" w:hAnsi="楷体" w:eastAsia="楷体" w:cs="楷体"/>
          <w:lang w:eastAsia="zh-CN"/>
        </w:rPr>
        <w:t>）</w:t>
      </w:r>
    </w:p>
    <w:p>
      <w:pPr>
        <w:pStyle w:val="2"/>
        <w:keepNext w:val="0"/>
        <w:keepLines w:val="0"/>
        <w:pageBreakBefore w:val="0"/>
        <w:tabs>
          <w:tab w:val="left" w:pos="3261"/>
        </w:tabs>
        <w:kinsoku/>
        <w:wordWrap/>
        <w:overflowPunct/>
        <w:topLinePunct w:val="0"/>
        <w:autoSpaceDE/>
        <w:autoSpaceDN/>
        <w:bidi w:val="0"/>
        <w:adjustRightInd/>
        <w:snapToGrid w:val="0"/>
        <w:spacing w:line="360" w:lineRule="auto"/>
        <w:ind w:firstLine="0" w:firstLineChars="0"/>
        <w:jc w:val="left"/>
        <w:textAlignment w:val="auto"/>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守法和公序良俗原则：民事主体从事民事活动，不得违反法律，不得违背公序良俗。</w:t>
      </w:r>
    </w:p>
    <w:p>
      <w:pPr>
        <w:pStyle w:val="2"/>
        <w:tabs>
          <w:tab w:val="left" w:pos="3261"/>
        </w:tabs>
        <w:snapToGrid w:val="0"/>
        <w:spacing w:line="360" w:lineRule="auto"/>
        <w:ind w:firstLine="424" w:firstLineChars="202"/>
        <w:rPr>
          <w:rFonts w:ascii="Times New Roman" w:hAnsi="Times New Roman" w:eastAsia="楷体_GB2312" w:cs="Times New Roman"/>
        </w:rPr>
      </w:pPr>
      <w:r>
        <w:rPr>
          <w:rFonts w:ascii="IPAPANNEW" w:hAnsi="IPAPANNEW" w:eastAsia="黑体" w:cs="Times New Roman"/>
        </w:rPr>
        <w:t>[</w:t>
      </w:r>
      <w:r>
        <w:rPr>
          <w:rFonts w:hint="eastAsia" w:ascii="IPAPANNEW" w:hAnsi="IPAPANNEW" w:eastAsia="黑体" w:cs="Times New Roman"/>
        </w:rPr>
        <w:t>特别提醒</w:t>
      </w:r>
      <w:r>
        <w:rPr>
          <w:rFonts w:ascii="IPAPANNEW" w:hAnsi="IPAPANNEW" w:eastAsia="黑体" w:cs="Times New Roman"/>
        </w:rPr>
        <w:t>]</w:t>
      </w:r>
      <w:r>
        <w:rPr>
          <w:rFonts w:hint="eastAsia" w:ascii="Times New Roman" w:hAnsi="Times New Roman" w:eastAsia="楷体_GB2312" w:cs="Times New Roman"/>
        </w:rPr>
        <w:t>民事活动不得违反法律，不得违背公序良俗。即使出于善意，侵犯了他人的权利，可能也要承担法律责任。</w:t>
      </w:r>
    </w:p>
    <w:p>
      <w:pPr>
        <w:pStyle w:val="2"/>
        <w:tabs>
          <w:tab w:val="left" w:pos="3261"/>
        </w:tabs>
        <w:snapToGrid w:val="0"/>
        <w:spacing w:line="360" w:lineRule="auto"/>
        <w:rPr>
          <w:rFonts w:ascii="Times New Roman" w:hAnsi="Times New Roman" w:cs="Times New Roman"/>
        </w:rPr>
      </w:pPr>
      <w:r>
        <w:rPr>
          <w:rFonts w:ascii="Times New Roman" w:hAnsi="Times New Roman" w:cs="Times New Roman"/>
        </w:rPr>
        <w:t>(6)</w:t>
      </w:r>
      <w:r>
        <w:rPr>
          <w:rFonts w:hint="eastAsia" w:ascii="Times New Roman" w:hAnsi="Times New Roman" w:cs="Times New Roman"/>
        </w:rPr>
        <w:t>绿色原则：民事主体从事民事活动，应当有利于节约资源、保护生态环境。</w:t>
      </w: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rPr>
      </w:pP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rPr>
      </w:pP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3．人身权</w:t>
      </w:r>
    </w:p>
    <w:tbl>
      <w:tblPr>
        <w:tblStyle w:val="7"/>
        <w:tblW w:w="11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4580"/>
        <w:gridCol w:w="5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jc w:val="center"/>
              <w:textAlignment w:val="auto"/>
              <w:rPr>
                <w:rFonts w:ascii="Times New Roman" w:hAnsi="Times New Roman" w:cs="Times New Roman"/>
                <w:position w:val="-6"/>
                <w:sz w:val="21"/>
              </w:rPr>
            </w:pPr>
            <w:r>
              <w:rPr>
                <w:rFonts w:hint="eastAsia" w:ascii="Times New Roman" w:hAnsi="Times New Roman" w:cs="Times New Roman"/>
                <w:position w:val="-6"/>
                <w:sz w:val="21"/>
              </w:rPr>
              <w:t>名称</w:t>
            </w:r>
          </w:p>
        </w:tc>
        <w:tc>
          <w:tcPr>
            <w:tcW w:w="458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jc w:val="center"/>
              <w:textAlignment w:val="auto"/>
              <w:rPr>
                <w:rFonts w:hAnsi="宋体" w:cs="宋体"/>
              </w:rPr>
            </w:pPr>
            <w:r>
              <w:rPr>
                <w:rFonts w:hint="eastAsia" w:ascii="Times New Roman" w:hAnsi="Times New Roman" w:cs="Times New Roman"/>
              </w:rPr>
              <w:t>内涵</w:t>
            </w:r>
          </w:p>
        </w:tc>
        <w:tc>
          <w:tcPr>
            <w:tcW w:w="5817"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侵权行为责任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89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jc w:val="both"/>
              <w:textAlignment w:val="auto"/>
              <w:rPr>
                <w:rFonts w:hint="eastAsia" w:ascii="Times New Roman" w:hAnsi="Times New Roman" w:cs="Times New Roman"/>
                <w:position w:val="-6"/>
                <w:sz w:val="21"/>
              </w:rPr>
            </w:pPr>
            <w:r>
              <w:rPr>
                <w:rFonts w:hint="eastAsia" w:ascii="Times New Roman" w:hAnsi="Times New Roman" w:cs="Times New Roman"/>
                <w:position w:val="-6"/>
                <w:sz w:val="21"/>
              </w:rPr>
              <w:t>生命权</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jc w:val="both"/>
              <w:textAlignment w:val="auto"/>
              <w:rPr>
                <w:rFonts w:hint="eastAsia" w:ascii="Times New Roman" w:hAnsi="Times New Roman" w:cs="Times New Roman"/>
                <w:position w:val="-6"/>
                <w:sz w:val="21"/>
              </w:rPr>
            </w:pPr>
            <w:r>
              <w:rPr>
                <w:rFonts w:hint="eastAsia" w:ascii="Times New Roman" w:hAnsi="Times New Roman" w:cs="Times New Roman"/>
                <w:position w:val="-6"/>
                <w:sz w:val="21"/>
              </w:rPr>
              <w:t>身体权</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jc w:val="both"/>
              <w:textAlignment w:val="auto"/>
              <w:rPr>
                <w:rFonts w:ascii="Times New Roman" w:hAnsi="Times New Roman" w:cs="Times New Roman"/>
                <w:position w:val="-6"/>
                <w:sz w:val="21"/>
              </w:rPr>
            </w:pPr>
            <w:r>
              <w:rPr>
                <w:rFonts w:hint="eastAsia" w:ascii="Times New Roman" w:hAnsi="Times New Roman" w:cs="Times New Roman"/>
                <w:position w:val="-6"/>
                <w:sz w:val="21"/>
              </w:rPr>
              <w:t>健康权</w:t>
            </w:r>
          </w:p>
        </w:tc>
        <w:tc>
          <w:tcPr>
            <w:tcW w:w="458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spacing w:val="-6"/>
                <w:sz w:val="21"/>
              </w:rPr>
            </w:pPr>
            <w:r>
              <w:rPr>
                <w:rFonts w:hint="eastAsia" w:ascii="Times New Roman" w:hAnsi="Times New Roman" w:cs="Times New Roman"/>
                <w:spacing w:val="-6"/>
                <w:sz w:val="21"/>
              </w:rPr>
              <w:t>生命权、身体权和健康权是一个人</w:t>
            </w:r>
            <w:r>
              <w:rPr>
                <w:rFonts w:hint="eastAsia" w:ascii="Times New Roman" w:hAnsi="Times New Roman" w:cs="Times New Roman"/>
                <w:i w:val="0"/>
                <w:iCs w:val="0"/>
                <w:spacing w:val="-6"/>
                <w:sz w:val="21"/>
                <w:u w:val="single"/>
              </w:rPr>
              <w:t>最基础</w:t>
            </w:r>
            <w:r>
              <w:rPr>
                <w:rFonts w:hint="eastAsia" w:ascii="Times New Roman" w:hAnsi="Times New Roman" w:cs="Times New Roman"/>
                <w:spacing w:val="-6"/>
                <w:sz w:val="21"/>
              </w:rPr>
              <w:t>的权利。</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spacing w:val="-6"/>
                <w:sz w:val="21"/>
              </w:rPr>
            </w:pPr>
            <w:r>
              <w:rPr>
                <w:rFonts w:hint="eastAsia" w:ascii="Times New Roman" w:hAnsi="Times New Roman" w:cs="Times New Roman"/>
                <w:spacing w:val="-6"/>
                <w:sz w:val="21"/>
              </w:rPr>
              <w:t>生命是自然人最高的人身利益</w:t>
            </w:r>
            <w:r>
              <w:rPr>
                <w:rFonts w:hint="eastAsia" w:ascii="宋体" w:hAnsi="宋体" w:eastAsia="宋体" w:cs="宋体"/>
                <w:b w:val="0"/>
                <w:i w:val="0"/>
                <w:caps w:val="0"/>
                <w:color w:val="000000"/>
                <w:spacing w:val="-6"/>
                <w:sz w:val="21"/>
                <w:szCs w:val="21"/>
                <w:u w:val="none"/>
                <w:shd w:val="clear" w:color="auto" w:fill="FFFFFF"/>
              </w:rPr>
              <w:t>（致死）</w:t>
            </w:r>
            <w:r>
              <w:rPr>
                <w:rFonts w:hint="eastAsia" w:ascii="Times New Roman" w:hAnsi="Times New Roman" w:cs="Times New Roman"/>
                <w:spacing w:val="-6"/>
                <w:sz w:val="21"/>
              </w:rPr>
              <w:t>，</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spacing w:val="-6"/>
                <w:sz w:val="21"/>
              </w:rPr>
            </w:pPr>
            <w:r>
              <w:rPr>
                <w:rFonts w:hint="eastAsia" w:ascii="Times New Roman" w:hAnsi="Times New Roman" w:cs="Times New Roman"/>
                <w:spacing w:val="-6"/>
                <w:sz w:val="21"/>
              </w:rPr>
              <w:t>身体是承载生命健康的物质载体</w:t>
            </w:r>
            <w:r>
              <w:rPr>
                <w:rFonts w:hint="eastAsia" w:ascii="宋体" w:hAnsi="宋体" w:eastAsia="宋体" w:cs="宋体"/>
                <w:b w:val="0"/>
                <w:i w:val="0"/>
                <w:caps w:val="0"/>
                <w:color w:val="000000"/>
                <w:spacing w:val="-6"/>
                <w:sz w:val="21"/>
                <w:szCs w:val="21"/>
                <w:u w:val="none"/>
                <w:shd w:val="clear" w:color="auto" w:fill="FFFFFF"/>
              </w:rPr>
              <w:t>（致残）</w:t>
            </w:r>
            <w:r>
              <w:rPr>
                <w:rFonts w:hint="eastAsia" w:ascii="Times New Roman" w:hAnsi="Times New Roman" w:cs="Times New Roman"/>
                <w:spacing w:val="-6"/>
                <w:sz w:val="21"/>
              </w:rPr>
              <w:t>，</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ascii="Times New Roman" w:hAnsi="Times New Roman" w:cs="Times New Roman"/>
                <w:spacing w:val="-6"/>
                <w:sz w:val="21"/>
              </w:rPr>
            </w:pPr>
            <w:r>
              <w:rPr>
                <w:rFonts w:hint="eastAsia" w:ascii="Times New Roman" w:hAnsi="Times New Roman" w:cs="Times New Roman"/>
                <w:spacing w:val="-6"/>
                <w:sz w:val="21"/>
              </w:rPr>
              <w:t>自然人的身心健康既关系到个人的生活质量，也关系到社会的发展</w:t>
            </w:r>
            <w:r>
              <w:rPr>
                <w:rFonts w:hint="eastAsia" w:ascii="Times New Roman" w:hAnsi="Times New Roman" w:cs="Times New Roman"/>
                <w:spacing w:val="-6"/>
                <w:sz w:val="21"/>
                <w:lang w:eastAsia="zh-CN"/>
              </w:rPr>
              <w:t>（</w:t>
            </w:r>
            <w:r>
              <w:rPr>
                <w:rFonts w:hint="eastAsia" w:ascii="宋体" w:hAnsi="宋体" w:eastAsia="宋体" w:cs="宋体"/>
                <w:b w:val="0"/>
                <w:i w:val="0"/>
                <w:caps w:val="0"/>
                <w:color w:val="000000"/>
                <w:spacing w:val="-6"/>
                <w:sz w:val="21"/>
                <w:szCs w:val="21"/>
                <w:u w:val="none"/>
                <w:shd w:val="clear" w:color="auto" w:fill="FFFFFF"/>
              </w:rPr>
              <w:t>损害健康，致人患病）</w:t>
            </w:r>
            <w:r>
              <w:rPr>
                <w:rFonts w:hint="eastAsia" w:ascii="Times New Roman" w:hAnsi="Times New Roman" w:cs="Times New Roman"/>
                <w:spacing w:val="-6"/>
                <w:sz w:val="21"/>
              </w:rPr>
              <w:t>。民法典把这三项权利置于人格权编的前列</w:t>
            </w:r>
          </w:p>
        </w:tc>
        <w:tc>
          <w:tcPr>
            <w:tcW w:w="5817"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spacing w:val="-6"/>
                <w:sz w:val="21"/>
              </w:rPr>
            </w:pPr>
            <w:r>
              <w:rPr>
                <w:rFonts w:hint="eastAsia" w:ascii="Times New Roman" w:hAnsi="Times New Roman" w:cs="Times New Roman"/>
                <w:spacing w:val="-6"/>
                <w:sz w:val="21"/>
              </w:rPr>
              <w:t>侵犯他人生命权、身体权、健康权的，应当承担法律责任。</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spacing w:val="-6"/>
                <w:sz w:val="21"/>
              </w:rPr>
            </w:pPr>
            <w:r>
              <w:rPr>
                <w:rFonts w:hint="default" w:ascii="Times New Roman" w:hAnsi="Times New Roman" w:cs="Times New Roman"/>
                <w:spacing w:val="-6"/>
                <w:sz w:val="21"/>
              </w:rPr>
              <w:t>①</w:t>
            </w:r>
            <w:r>
              <w:rPr>
                <w:rFonts w:hint="eastAsia" w:ascii="Times New Roman" w:hAnsi="Times New Roman" w:cs="Times New Roman"/>
                <w:spacing w:val="-6"/>
                <w:sz w:val="21"/>
              </w:rPr>
              <w:t>根据民法典的规定，侵害他人造成人身损害的，应当赔偿医疗费、护理费、交通费、营养费、住院伙食补助费等为治疗和康复支出的合理费用，以及因误工减少的收入。</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spacing w:val="-6"/>
                <w:sz w:val="21"/>
              </w:rPr>
            </w:pPr>
            <w:r>
              <w:rPr>
                <w:rFonts w:hint="default" w:ascii="Times New Roman" w:hAnsi="Times New Roman" w:cs="Times New Roman"/>
                <w:spacing w:val="-6"/>
                <w:sz w:val="21"/>
              </w:rPr>
              <w:t>②</w:t>
            </w:r>
            <w:r>
              <w:rPr>
                <w:rFonts w:hint="eastAsia" w:ascii="Times New Roman" w:hAnsi="Times New Roman" w:cs="Times New Roman"/>
                <w:spacing w:val="-6"/>
                <w:sz w:val="21"/>
              </w:rPr>
              <w:t>造成残疾的，还应当赔偿辅助器具费和残疾赔偿金；</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rPr>
            </w:pPr>
            <w:r>
              <w:rPr>
                <w:rFonts w:hint="default" w:ascii="Times New Roman" w:hAnsi="Times New Roman" w:cs="Times New Roman"/>
                <w:spacing w:val="-6"/>
                <w:sz w:val="21"/>
              </w:rPr>
              <w:t>③</w:t>
            </w:r>
            <w:r>
              <w:rPr>
                <w:rFonts w:hint="eastAsia" w:ascii="Times New Roman" w:hAnsi="Times New Roman" w:cs="Times New Roman"/>
                <w:spacing w:val="-6"/>
                <w:sz w:val="21"/>
              </w:rPr>
              <w:t>造成死亡的，还应当赔偿丧葬费和死亡赔偿金。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ascii="Times New Roman" w:hAnsi="Times New Roman" w:cs="Times New Roman"/>
                <w:position w:val="-6"/>
                <w:sz w:val="21"/>
              </w:rPr>
            </w:pPr>
            <w:r>
              <w:rPr>
                <w:rFonts w:hint="eastAsia" w:ascii="Times New Roman" w:hAnsi="Times New Roman" w:cs="Times New Roman"/>
                <w:position w:val="-6"/>
                <w:sz w:val="21"/>
              </w:rPr>
              <w:t>姓名权</w:t>
            </w:r>
          </w:p>
        </w:tc>
        <w:tc>
          <w:tcPr>
            <w:tcW w:w="458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ascii="Times New Roman" w:hAnsi="Times New Roman" w:cs="Times New Roman"/>
                <w:spacing w:val="-6"/>
                <w:sz w:val="21"/>
              </w:rPr>
            </w:pPr>
            <w:r>
              <w:rPr>
                <w:rFonts w:hint="eastAsia" w:ascii="Times New Roman" w:hAnsi="Times New Roman" w:cs="Times New Roman"/>
                <w:spacing w:val="-6"/>
                <w:sz w:val="21"/>
              </w:rPr>
              <w:t>姓名权是自然人对其姓名享有的人身权利</w:t>
            </w:r>
          </w:p>
        </w:tc>
        <w:tc>
          <w:tcPr>
            <w:tcW w:w="5817"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jc w:val="left"/>
              <w:textAlignment w:val="auto"/>
              <w:rPr>
                <w:rFonts w:hint="eastAsia" w:ascii="Times New Roman" w:hAnsi="Times New Roman" w:cs="Times New Roman"/>
                <w:spacing w:val="-6"/>
                <w:sz w:val="21"/>
              </w:rPr>
            </w:pPr>
            <w:r>
              <w:rPr>
                <w:rFonts w:hint="eastAsia" w:ascii="Times New Roman" w:hAnsi="Times New Roman" w:cs="Times New Roman"/>
                <w:spacing w:val="-6"/>
                <w:sz w:val="21"/>
                <w:lang w:val="en-US" w:eastAsia="zh-CN"/>
              </w:rPr>
              <w:t>①</w:t>
            </w:r>
            <w:r>
              <w:rPr>
                <w:rFonts w:hint="eastAsia" w:ascii="Times New Roman" w:hAnsi="Times New Roman" w:cs="Times New Roman"/>
                <w:spacing w:val="-6"/>
                <w:sz w:val="21"/>
              </w:rPr>
              <w:t>自然人有权依法决定、使用、变更或者许可他人使用自己的姓名，但是不得违背公序良俗。任何组织或者个人不得以</w:t>
            </w:r>
            <w:r>
              <w:rPr>
                <w:rFonts w:hint="eastAsia" w:ascii="Times New Roman" w:hAnsi="Times New Roman" w:cs="Times New Roman"/>
                <w:spacing w:val="-6"/>
                <w:sz w:val="21"/>
                <w:u w:val="single"/>
              </w:rPr>
              <w:t>干涉、盗用、假冒</w:t>
            </w:r>
            <w:r>
              <w:rPr>
                <w:rFonts w:hint="eastAsia" w:ascii="Times New Roman" w:hAnsi="Times New Roman" w:cs="Times New Roman"/>
                <w:spacing w:val="-6"/>
                <w:sz w:val="21"/>
              </w:rPr>
              <w:t>等方式侵害他人的姓名权。</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jc w:val="left"/>
              <w:textAlignment w:val="auto"/>
              <w:rPr>
                <w:rFonts w:hint="eastAsia" w:ascii="Times New Roman" w:hAnsi="Times New Roman" w:cs="Times New Roman"/>
                <w:spacing w:val="-6"/>
                <w:sz w:val="21"/>
              </w:rPr>
            </w:pPr>
            <w:r>
              <w:rPr>
                <w:rFonts w:hint="eastAsia" w:ascii="Times New Roman" w:hAnsi="Times New Roman" w:cs="Times New Roman"/>
                <w:spacing w:val="-6"/>
                <w:sz w:val="21"/>
                <w:lang w:val="en-US" w:eastAsia="zh-CN"/>
              </w:rPr>
              <w:t>②</w:t>
            </w:r>
            <w:r>
              <w:rPr>
                <w:rFonts w:hint="eastAsia" w:ascii="Times New Roman" w:hAnsi="Times New Roman" w:cs="Times New Roman"/>
                <w:spacing w:val="-6"/>
                <w:sz w:val="21"/>
              </w:rPr>
              <w:t>一般来说，未成年人由父母决定其姓名，成年后有权自己决定继续使用或者改变姓名，但是应当遵循相关法律、法规的规定。</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jc w:val="left"/>
              <w:textAlignment w:val="auto"/>
              <w:rPr>
                <w:rFonts w:hint="eastAsia" w:ascii="Times New Roman" w:hAnsi="Times New Roman" w:cs="Times New Roman"/>
                <w:spacing w:val="-6"/>
                <w:sz w:val="21"/>
              </w:rPr>
            </w:pPr>
            <w:r>
              <w:rPr>
                <w:rFonts w:hint="eastAsia" w:ascii="Times New Roman" w:hAnsi="Times New Roman" w:cs="Times New Roman"/>
                <w:spacing w:val="-6"/>
                <w:sz w:val="21"/>
                <w:lang w:val="en-US" w:eastAsia="zh-CN"/>
              </w:rPr>
              <w:t>③</w:t>
            </w:r>
            <w:r>
              <w:rPr>
                <w:rFonts w:hint="eastAsia" w:ascii="Times New Roman" w:hAnsi="Times New Roman" w:cs="Times New Roman"/>
                <w:spacing w:val="-6"/>
                <w:sz w:val="21"/>
              </w:rPr>
              <w:t>具有一定社会知名度，被他人使用足以造成公众混淆的笔名、艺名、网名、译名、姓名的简称等，参照姓名权加以保护。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ascii="Times New Roman" w:hAnsi="Times New Roman" w:cs="Times New Roman"/>
                <w:position w:val="-6"/>
                <w:sz w:val="21"/>
              </w:rPr>
            </w:pPr>
            <w:r>
              <w:rPr>
                <w:rFonts w:hint="eastAsia" w:ascii="Times New Roman" w:hAnsi="Times New Roman" w:cs="Times New Roman"/>
                <w:position w:val="-6"/>
                <w:sz w:val="21"/>
              </w:rPr>
              <w:t>肖像权</w:t>
            </w:r>
          </w:p>
        </w:tc>
        <w:tc>
          <w:tcPr>
            <w:tcW w:w="458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ascii="Times New Roman" w:hAnsi="Times New Roman" w:cs="Times New Roman"/>
                <w:spacing w:val="-6"/>
                <w:sz w:val="21"/>
              </w:rPr>
            </w:pPr>
            <w:r>
              <w:rPr>
                <w:rFonts w:hint="eastAsia" w:ascii="Times New Roman" w:hAnsi="Times New Roman" w:cs="Times New Roman"/>
                <w:spacing w:val="-6"/>
                <w:sz w:val="21"/>
              </w:rPr>
              <w:t>肖像权是自然人对其外部形象所享有的人身权利</w:t>
            </w:r>
          </w:p>
        </w:tc>
        <w:tc>
          <w:tcPr>
            <w:tcW w:w="5817"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hint="eastAsia" w:ascii="Times New Roman" w:hAnsi="Times New Roman" w:cs="Times New Roman"/>
              </w:rPr>
            </w:pPr>
            <w:r>
              <w:rPr>
                <w:rFonts w:hint="eastAsia" w:ascii="Times New Roman" w:hAnsi="Times New Roman" w:cs="Times New Roman"/>
                <w:spacing w:val="-6"/>
                <w:sz w:val="21"/>
              </w:rPr>
              <w:t>自然人有权依法</w:t>
            </w:r>
            <w:r>
              <w:rPr>
                <w:rFonts w:hint="eastAsia" w:ascii="Times New Roman" w:hAnsi="Times New Roman" w:cs="Times New Roman"/>
                <w:spacing w:val="-6"/>
                <w:sz w:val="21"/>
                <w:u w:val="single"/>
              </w:rPr>
              <w:t>制作、使用、公开或者许可</w:t>
            </w:r>
            <w:r>
              <w:rPr>
                <w:rFonts w:hint="eastAsia" w:ascii="Times New Roman" w:hAnsi="Times New Roman" w:cs="Times New Roman"/>
                <w:spacing w:val="-6"/>
                <w:sz w:val="21"/>
              </w:rPr>
              <w:t>他人使用自己的肖像，任何组织或者个人</w:t>
            </w:r>
            <w:r>
              <w:rPr>
                <w:rFonts w:hint="eastAsia" w:ascii="Times New Roman" w:hAnsi="Times New Roman" w:cs="Times New Roman"/>
                <w:spacing w:val="-6"/>
                <w:sz w:val="21"/>
                <w:u w:val="single"/>
              </w:rPr>
              <w:t>不得以丑化、污损，或者利用信息技术手段伪造</w:t>
            </w:r>
            <w:r>
              <w:rPr>
                <w:rFonts w:hint="eastAsia" w:ascii="Times New Roman" w:hAnsi="Times New Roman" w:cs="Times New Roman"/>
                <w:spacing w:val="-6"/>
                <w:sz w:val="21"/>
              </w:rPr>
              <w:t>等方式侵害他人的肖像权。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hint="eastAsia" w:ascii="Times New Roman" w:hAnsi="Times New Roman" w:cs="Times New Roman"/>
                <w:position w:val="-6"/>
                <w:sz w:val="21"/>
              </w:rPr>
            </w:pPr>
            <w:r>
              <w:rPr>
                <w:rFonts w:hint="eastAsia" w:ascii="Times New Roman" w:hAnsi="Times New Roman" w:cs="Times New Roman"/>
                <w:position w:val="-6"/>
                <w:sz w:val="21"/>
              </w:rPr>
              <w:t>名誉权</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hint="eastAsia" w:ascii="Times New Roman" w:hAnsi="Times New Roman" w:eastAsia="宋体" w:cs="Times New Roman"/>
                <w:position w:val="-6"/>
                <w:sz w:val="21"/>
                <w:lang w:val="en-US" w:eastAsia="zh-CN"/>
              </w:rPr>
            </w:pPr>
            <w:r>
              <w:rPr>
                <w:rFonts w:hint="eastAsia" w:ascii="Times New Roman" w:hAnsi="Times New Roman" w:cs="Times New Roman"/>
                <w:position w:val="-6"/>
                <w:sz w:val="21"/>
                <w:lang w:val="en-US" w:eastAsia="zh-CN"/>
              </w:rPr>
              <w:t>荣誉权</w:t>
            </w:r>
          </w:p>
        </w:tc>
        <w:tc>
          <w:tcPr>
            <w:tcW w:w="458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hint="eastAsia" w:ascii="Times New Roman" w:hAnsi="Times New Roman" w:cs="Times New Roman"/>
                <w:spacing w:val="-6"/>
                <w:sz w:val="21"/>
              </w:rPr>
            </w:pPr>
            <w:r>
              <w:rPr>
                <w:rFonts w:hint="eastAsia" w:ascii="Times New Roman" w:hAnsi="Times New Roman" w:cs="Times New Roman"/>
                <w:spacing w:val="-6"/>
                <w:sz w:val="21"/>
              </w:rPr>
              <w:t>名誉权是自然人、法人和非法人组织依法对其名誉享有的人身权利</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hint="eastAsia" w:ascii="Times New Roman" w:hAnsi="Times New Roman" w:cs="Times New Roman"/>
                <w:spacing w:val="-6"/>
                <w:sz w:val="21"/>
              </w:rPr>
            </w:pPr>
            <w:r>
              <w:rPr>
                <w:rFonts w:hint="eastAsia" w:ascii="Times New Roman" w:hAnsi="Times New Roman" w:cs="Times New Roman"/>
                <w:spacing w:val="-6"/>
                <w:sz w:val="21"/>
                <w:lang w:val="en-US" w:eastAsia="zh-CN"/>
              </w:rPr>
              <w:t>荣誉权指</w:t>
            </w:r>
            <w:r>
              <w:rPr>
                <w:rFonts w:hint="eastAsia" w:ascii="Times New Roman" w:hAnsi="Times New Roman" w:cs="Times New Roman"/>
                <w:spacing w:val="-6"/>
                <w:sz w:val="21"/>
              </w:rPr>
              <w:t>对国家和社会作出突出贡献或取得优异成绩而被授予荣誉称号</w:t>
            </w:r>
          </w:p>
        </w:tc>
        <w:tc>
          <w:tcPr>
            <w:tcW w:w="5817"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hint="eastAsia" w:ascii="Times New Roman" w:hAnsi="Times New Roman" w:cs="Times New Roman"/>
              </w:rPr>
            </w:pPr>
            <w:r>
              <w:rPr>
                <w:rFonts w:hint="eastAsia" w:ascii="Times New Roman" w:hAnsi="Times New Roman" w:cs="Times New Roman"/>
                <w:spacing w:val="-6"/>
                <w:sz w:val="21"/>
              </w:rPr>
              <w:t>任何组织或者个人不得以</w:t>
            </w:r>
            <w:r>
              <w:rPr>
                <w:rFonts w:hint="eastAsia" w:ascii="Times New Roman" w:hAnsi="Times New Roman" w:cs="Times New Roman"/>
                <w:spacing w:val="-6"/>
                <w:sz w:val="21"/>
                <w:u w:val="single"/>
              </w:rPr>
              <w:t>侮辱、诽谤</w:t>
            </w:r>
            <w:r>
              <w:rPr>
                <w:rFonts w:hint="eastAsia" w:ascii="Times New Roman" w:hAnsi="Times New Roman" w:cs="Times New Roman"/>
                <w:spacing w:val="-6"/>
                <w:sz w:val="21"/>
              </w:rPr>
              <w:t>等方式侵害他人的名誉权，也不得非法剥夺他人的荣誉称号，不得诋毁、贬损他人的荣誉。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ascii="Times New Roman" w:hAnsi="Times New Roman" w:cs="Times New Roman"/>
                <w:position w:val="-6"/>
                <w:sz w:val="21"/>
              </w:rPr>
            </w:pPr>
            <w:r>
              <w:rPr>
                <w:rFonts w:hint="eastAsia" w:ascii="Times New Roman" w:hAnsi="Times New Roman" w:cs="Times New Roman"/>
                <w:position w:val="-6"/>
                <w:sz w:val="21"/>
              </w:rPr>
              <w:t>隐私权</w:t>
            </w:r>
          </w:p>
        </w:tc>
        <w:tc>
          <w:tcPr>
            <w:tcW w:w="4580"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ascii="Times New Roman" w:hAnsi="Times New Roman" w:cs="Times New Roman"/>
              </w:rPr>
            </w:pPr>
            <w:r>
              <w:rPr>
                <w:rFonts w:hint="eastAsia" w:ascii="Times New Roman" w:hAnsi="Times New Roman" w:cs="Times New Roman"/>
              </w:rPr>
              <w:t>是指自然人对于私生活中不愿意让人知道的信息，以及为了保障私生活的安宁和不受干扰而依法享有的权利</w:t>
            </w:r>
          </w:p>
        </w:tc>
        <w:tc>
          <w:tcPr>
            <w:tcW w:w="5817"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hint="eastAsia" w:ascii="Times New Roman" w:hAnsi="Times New Roman" w:cs="Times New Roman"/>
              </w:rPr>
            </w:pPr>
            <w:r>
              <w:rPr>
                <w:rFonts w:hint="eastAsia" w:ascii="Times New Roman" w:hAnsi="Times New Roman" w:cs="Times New Roman"/>
                <w:spacing w:val="-6"/>
                <w:sz w:val="21"/>
              </w:rPr>
              <w:t>任何组织或者个人不得以</w:t>
            </w:r>
            <w:r>
              <w:rPr>
                <w:rFonts w:hint="eastAsia" w:ascii="Times New Roman" w:hAnsi="Times New Roman" w:cs="Times New Roman"/>
                <w:spacing w:val="-6"/>
                <w:sz w:val="21"/>
                <w:u w:val="single"/>
              </w:rPr>
              <w:t>刺探、侵扰、泄露、公开</w:t>
            </w:r>
            <w:r>
              <w:rPr>
                <w:rFonts w:hint="eastAsia" w:ascii="Times New Roman" w:hAnsi="Times New Roman" w:cs="Times New Roman"/>
                <w:spacing w:val="-6"/>
                <w:sz w:val="21"/>
              </w:rPr>
              <w:t>等方式侵害他人的隐私权。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op w:val="single" w:color="auto" w:sz="4" w:space="0"/>
              <w:left w:val="single" w:color="auto" w:sz="4" w:space="0"/>
              <w:bottom w:val="single" w:color="auto" w:sz="4" w:space="0"/>
              <w:right w:val="single" w:color="auto" w:sz="4" w:space="0"/>
            </w:tcBorders>
            <w:vAlign w:val="bottom"/>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hint="default" w:ascii="Times New Roman" w:hAnsi="Times New Roman" w:cs="Times New Roman"/>
                <w:position w:val="-6"/>
                <w:sz w:val="21"/>
                <w:lang w:val="en-US"/>
              </w:rPr>
            </w:pPr>
            <w:r>
              <w:rPr>
                <w:rFonts w:hint="eastAsia" w:ascii="Times New Roman" w:hAnsi="Times New Roman" w:cs="Times New Roman"/>
                <w:position w:val="-6"/>
                <w:sz w:val="21"/>
                <w:lang w:val="en-US" w:eastAsia="zh-CN"/>
              </w:rPr>
              <w:t>个人信息保护</w:t>
            </w:r>
          </w:p>
        </w:tc>
        <w:tc>
          <w:tcPr>
            <w:tcW w:w="10397" w:type="dxa"/>
            <w:gridSpan w:val="2"/>
            <w:tcBorders>
              <w:top w:val="single" w:color="auto" w:sz="4" w:space="0"/>
              <w:left w:val="single" w:color="auto" w:sz="4" w:space="0"/>
              <w:bottom w:val="single" w:color="auto" w:sz="4" w:space="0"/>
              <w:right w:val="single" w:color="auto" w:sz="4" w:space="0"/>
            </w:tcBorders>
            <w:vAlign w:val="bottom"/>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jc w:val="both"/>
              <w:textAlignment w:val="auto"/>
              <w:rPr>
                <w:rFonts w:hint="eastAsia" w:ascii="Times New Roman" w:hAnsi="Times New Roman" w:cs="Times New Roman"/>
                <w:spacing w:val="-6"/>
                <w:sz w:val="21"/>
              </w:rPr>
            </w:pPr>
            <w:r>
              <w:rPr>
                <w:rFonts w:hint="eastAsia" w:ascii="Times New Roman" w:hAnsi="Times New Roman" w:cs="Times New Roman"/>
                <w:spacing w:val="-6"/>
                <w:sz w:val="21"/>
                <w:lang w:val="en-US" w:eastAsia="zh-CN"/>
              </w:rPr>
              <w:t>任何组织或者个人需要获取他人个人信息的，应当依法取得并确保信息安全，不得</w:t>
            </w:r>
            <w:r>
              <w:rPr>
                <w:rFonts w:hint="eastAsia" w:ascii="Times New Roman" w:hAnsi="Times New Roman" w:cs="Times New Roman"/>
                <w:spacing w:val="-6"/>
                <w:sz w:val="21"/>
                <w:u w:val="single"/>
                <w:lang w:val="en-US" w:eastAsia="zh-CN"/>
              </w:rPr>
              <w:t>非法收集、储存、使用、加工、传输、提供、公开</w:t>
            </w:r>
            <w:r>
              <w:rPr>
                <w:rFonts w:hint="eastAsia" w:ascii="Times New Roman" w:hAnsi="Times New Roman" w:cs="Times New Roman"/>
                <w:spacing w:val="-6"/>
                <w:sz w:val="21"/>
                <w:lang w:val="en-US" w:eastAsia="zh-CN"/>
              </w:rPr>
              <w:t>等方式处理他人个人信息。处理个人信息应当遵循</w:t>
            </w:r>
            <w:r>
              <w:rPr>
                <w:rFonts w:hint="eastAsia" w:ascii="Times New Roman" w:hAnsi="Times New Roman" w:cs="Times New Roman"/>
                <w:spacing w:val="-6"/>
                <w:sz w:val="21"/>
                <w:u w:val="single"/>
                <w:lang w:val="en-US" w:eastAsia="zh-CN"/>
              </w:rPr>
              <w:t>合法、正当、必要原则</w:t>
            </w:r>
            <w:r>
              <w:rPr>
                <w:rFonts w:hint="eastAsia" w:ascii="Times New Roman" w:hAnsi="Times New Roman" w:cs="Times New Roman"/>
                <w:spacing w:val="-6"/>
                <w:sz w:val="21"/>
                <w:lang w:val="en-US" w:eastAsia="zh-CN"/>
              </w:rPr>
              <w:t>，不得过度处理。</w:t>
            </w:r>
          </w:p>
        </w:tc>
      </w:tr>
    </w:tbl>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rPr>
      </w:pPr>
    </w:p>
    <w:p>
      <w:pPr>
        <w:pStyle w:val="2"/>
        <w:numPr>
          <w:ilvl w:val="0"/>
          <w:numId w:val="0"/>
        </w:numPr>
        <w:tabs>
          <w:tab w:val="left" w:pos="3261"/>
        </w:tabs>
        <w:snapToGrid w:val="0"/>
        <w:spacing w:line="360" w:lineRule="auto"/>
        <w:ind w:firstLine="440" w:firstLineChars="20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4.财产权：</w:t>
      </w:r>
    </w:p>
    <w:p>
      <w:pPr>
        <w:pStyle w:val="2"/>
        <w:tabs>
          <w:tab w:val="left" w:pos="3261"/>
        </w:tabs>
        <w:snapToGrid w:val="0"/>
        <w:spacing w:line="360" w:lineRule="auto"/>
        <w:jc w:val="left"/>
        <w:rPr>
          <w:rFonts w:ascii="Times New Roman" w:hAnsi="Times New Roman" w:cs="Times New Roman"/>
        </w:rPr>
      </w:pPr>
      <w:r>
        <w:rPr>
          <w:rFonts w:hint="eastAsia" w:hAnsi="宋体" w:cs="Times New Roman"/>
        </w:rPr>
        <w:t>①</w:t>
      </w:r>
      <w:r>
        <w:rPr>
          <w:rFonts w:hint="eastAsia" w:ascii="Times New Roman" w:hAnsi="Times New Roman" w:cs="Times New Roman"/>
        </w:rPr>
        <w:t>我国宪法和法律明确规定，保护国有财产、集体财产和公民</w:t>
      </w:r>
      <w:r>
        <w:rPr>
          <w:rFonts w:hint="eastAsia" w:ascii="Times New Roman" w:hAnsi="Times New Roman" w:cs="Times New Roman"/>
          <w:u w:val="single"/>
        </w:rPr>
        <w:t>合法</w:t>
      </w:r>
      <w:r>
        <w:rPr>
          <w:rFonts w:hint="eastAsia" w:ascii="Times New Roman" w:hAnsi="Times New Roman" w:cs="Times New Roman"/>
        </w:rPr>
        <w:t>的私有财产</w:t>
      </w:r>
    </w:p>
    <w:p>
      <w:pPr>
        <w:pStyle w:val="2"/>
        <w:tabs>
          <w:tab w:val="left" w:pos="3261"/>
        </w:tabs>
        <w:snapToGrid w:val="0"/>
        <w:spacing w:line="360" w:lineRule="auto"/>
        <w:jc w:val="left"/>
        <w:rPr>
          <w:rFonts w:ascii="Times New Roman" w:hAnsi="Times New Roman" w:cs="Times New Roman"/>
        </w:rPr>
      </w:pPr>
      <w:r>
        <w:rPr>
          <w:rFonts w:hint="eastAsia" w:hAnsi="宋体" w:cs="Times New Roman"/>
        </w:rPr>
        <w:t>②</w:t>
      </w:r>
      <w:r>
        <w:rPr>
          <w:rFonts w:hint="eastAsia" w:ascii="Times New Roman" w:hAnsi="Times New Roman" w:cs="Times New Roman"/>
        </w:rPr>
        <w:t>财产权包括物权、知识产权、债权等能够给民事主体带来经济收益的权利</w:t>
      </w:r>
    </w:p>
    <w:p>
      <w:pPr>
        <w:pStyle w:val="2"/>
        <w:numPr>
          <w:ilvl w:val="0"/>
          <w:numId w:val="0"/>
        </w:numPr>
        <w:tabs>
          <w:tab w:val="left" w:pos="3261"/>
        </w:tabs>
        <w:snapToGrid w:val="0"/>
        <w:spacing w:line="360" w:lineRule="auto"/>
        <w:rPr>
          <w:rFonts w:hint="default" w:ascii="微软雅黑" w:hAnsi="微软雅黑" w:eastAsia="微软雅黑" w:cs="微软雅黑"/>
          <w:b/>
          <w:bCs/>
          <w:sz w:val="22"/>
          <w:szCs w:val="22"/>
          <w:lang w:val="en-US" w:eastAsia="zh-CN"/>
        </w:rPr>
      </w:pPr>
      <w:r>
        <w:rPr>
          <w:rFonts w:hint="eastAsia" w:hAnsi="宋体" w:cs="Times New Roman"/>
        </w:rPr>
        <w:t>③</w:t>
      </w:r>
      <w:r>
        <w:rPr>
          <w:rFonts w:hint="eastAsia" w:ascii="Times New Roman" w:hAnsi="Times New Roman" w:cs="Times New Roman"/>
        </w:rPr>
        <w:t>物权是权利人依法对特定的物享有</w:t>
      </w:r>
      <w:r>
        <w:rPr>
          <w:rFonts w:hint="eastAsia" w:ascii="Times New Roman" w:hAnsi="Times New Roman" w:cs="Times New Roman"/>
          <w:u w:val="single"/>
        </w:rPr>
        <w:t>直接支配和排他的权利</w:t>
      </w:r>
      <w:r>
        <w:rPr>
          <w:rFonts w:hint="eastAsia" w:ascii="Times New Roman" w:hAnsi="Times New Roman" w:cs="Times New Roman"/>
        </w:rPr>
        <w:t>，包括所有权、他物权。物包括动产与不动产</w:t>
      </w: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lang w:val="en-US" w:eastAsia="zh-CN"/>
        </w:rPr>
      </w:pP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lang w:val="en-US" w:eastAsia="zh-CN"/>
        </w:rPr>
      </w:pP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lang w:val="en-US" w:eastAsia="zh-CN"/>
        </w:rPr>
      </w:pP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lang w:val="en-US" w:eastAsia="zh-CN"/>
        </w:rPr>
      </w:pP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eastAsia="zh-CN"/>
        </w:rPr>
        <w:t>5.</w:t>
      </w:r>
      <w:r>
        <w:rPr>
          <w:rFonts w:hint="eastAsia" w:ascii="微软雅黑" w:hAnsi="微软雅黑" w:eastAsia="微软雅黑" w:cs="微软雅黑"/>
          <w:b/>
          <w:bCs/>
          <w:sz w:val="22"/>
          <w:szCs w:val="22"/>
        </w:rPr>
        <w:t>保障各类物权</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8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360" w:lineRule="auto"/>
              <w:jc w:val="center"/>
              <w:rPr>
                <w:rFonts w:ascii="Times New Roman" w:hAnsi="Times New Roman" w:cs="Times New Roman"/>
              </w:rPr>
            </w:pPr>
            <w:r>
              <w:rPr>
                <w:rFonts w:hint="eastAsia" w:ascii="Times New Roman" w:hAnsi="Times New Roman" w:cs="Times New Roman"/>
              </w:rPr>
              <w:t>所有权</w:t>
            </w:r>
          </w:p>
        </w:tc>
        <w:tc>
          <w:tcPr>
            <w:tcW w:w="8563"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rPr>
            </w:pPr>
            <w:r>
              <w:rPr>
                <w:rFonts w:hint="eastAsia" w:hAnsi="宋体" w:cs="Times New Roman"/>
              </w:rPr>
              <w:t>①</w:t>
            </w:r>
            <w:r>
              <w:rPr>
                <w:rFonts w:hint="eastAsia" w:ascii="Times New Roman" w:hAnsi="Times New Roman" w:cs="Times New Roman"/>
              </w:rPr>
              <w:t>民法典规定了物权平等保护原则，国家、集体、私人的物权和其他权利人的物权受法律平等保护，任何组织或者个人不得侵犯</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rPr>
            </w:pPr>
            <w:r>
              <w:rPr>
                <w:rFonts w:hint="default" w:ascii="Times New Roman" w:hAnsi="Times New Roman" w:cs="Times New Roman"/>
              </w:rPr>
              <w:t>②</w:t>
            </w:r>
            <w:r>
              <w:rPr>
                <w:rFonts w:hint="eastAsia" w:ascii="Times New Roman" w:hAnsi="Times New Roman" w:cs="Times New Roman"/>
              </w:rPr>
              <w:t>含义：是权利人对自己的不动产或者动产，依法享有的</w:t>
            </w:r>
            <w:r>
              <w:rPr>
                <w:rFonts w:hint="eastAsia" w:ascii="Times New Roman" w:hAnsi="Times New Roman" w:cs="Times New Roman"/>
                <w:u w:val="single"/>
              </w:rPr>
              <w:t>占有、使用、收益和处分</w:t>
            </w:r>
            <w:r>
              <w:rPr>
                <w:rFonts w:hint="eastAsia" w:ascii="Times New Roman" w:hAnsi="Times New Roman" w:cs="Times New Roman"/>
              </w:rPr>
              <w:t>的权利。</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ascii="Times New Roman" w:hAnsi="Times New Roman" w:cs="Times New Roman"/>
              </w:rPr>
            </w:pPr>
            <w:r>
              <w:rPr>
                <w:rFonts w:hint="default" w:ascii="Times New Roman" w:hAnsi="Times New Roman" w:cs="Times New Roman"/>
              </w:rPr>
              <w:t>③</w:t>
            </w:r>
            <w:r>
              <w:rPr>
                <w:rFonts w:hint="eastAsia" w:ascii="Times New Roman" w:hAnsi="Times New Roman" w:cs="Times New Roman"/>
              </w:rPr>
              <w:t>所有权的取得方式</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lang w:eastAsia="zh-CN"/>
              </w:rPr>
            </w:pPr>
            <w:r>
              <w:rPr>
                <w:rFonts w:hint="eastAsia" w:ascii="微软雅黑" w:hAnsi="微软雅黑" w:eastAsia="微软雅黑" w:cs="微软雅黑"/>
                <w:b/>
                <w:bCs/>
              </w:rPr>
              <w:t>动产</w:t>
            </w:r>
            <w:r>
              <w:rPr>
                <w:rFonts w:hint="eastAsia" w:ascii="Times New Roman" w:hAnsi="Times New Roman" w:cs="Times New Roman"/>
              </w:rPr>
              <w:t>所有权的取得应当依照法律规定</w:t>
            </w:r>
            <w:r>
              <w:rPr>
                <w:rFonts w:hint="eastAsia" w:ascii="Times New Roman" w:hAnsi="Times New Roman" w:cs="Times New Roman"/>
                <w:u w:val="single"/>
              </w:rPr>
              <w:t>交付</w:t>
            </w:r>
            <w:r>
              <w:rPr>
                <w:rFonts w:hint="eastAsia" w:ascii="Times New Roman" w:hAnsi="Times New Roman" w:cs="Times New Roman"/>
              </w:rPr>
              <w:t>。一般来说，所有人按照转让财产所有权的意图，直接把财产交给对方占有，对方就取得了该财产的所有权</w:t>
            </w:r>
            <w:r>
              <w:rPr>
                <w:rFonts w:hint="eastAsia" w:ascii="Times New Roman" w:hAnsi="Times New Roman" w:cs="Times New Roman"/>
                <w:lang w:eastAsia="zh-CN"/>
              </w:rPr>
              <w:t>。</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lang w:val="en-US" w:eastAsia="zh-CN"/>
              </w:rPr>
            </w:pPr>
            <w:r>
              <w:rPr>
                <w:rFonts w:hint="eastAsia" w:ascii="Times New Roman" w:hAnsi="Times New Roman" w:cs="Times New Roman"/>
              </w:rPr>
              <w:t>※价值较大的动产，如机动车、航空器等，其产权的取得、变更，通常也需要依法办理产权登记。</w:t>
            </w:r>
            <w:r>
              <w:rPr>
                <w:rFonts w:hint="eastAsia" w:ascii="Times New Roman" w:hAnsi="Times New Roman" w:cs="Times New Roman"/>
                <w:lang w:val="en-US" w:eastAsia="zh-CN"/>
              </w:rPr>
              <w:t>如果未经登记，不得对抗善意第三人。</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【拓展】</w:t>
            </w:r>
            <w:r>
              <w:rPr>
                <w:rFonts w:hint="eastAsia" w:ascii="Times New Roman" w:hAnsi="Times New Roman" w:cs="Times New Roman"/>
              </w:rPr>
              <w:t>动产善意取得制度：买方在不知情情况下，合法交易并支付相应价格，同样取得动产的所有权。（但是</w:t>
            </w:r>
            <w:r>
              <w:rPr>
                <w:rFonts w:hint="eastAsia" w:ascii="Times New Roman" w:hAnsi="Times New Roman" w:cs="Times New Roman"/>
                <w:u w:val="single"/>
              </w:rPr>
              <w:t>遗失物、赃物、埋藏物、失散的动物</w:t>
            </w:r>
            <w:r>
              <w:rPr>
                <w:rFonts w:hint="eastAsia" w:ascii="Times New Roman" w:hAnsi="Times New Roman" w:cs="Times New Roman"/>
              </w:rPr>
              <w:t>等不适合善意取得制度。）</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rPr>
            </w:pPr>
            <w:r>
              <w:rPr>
                <w:rFonts w:ascii="Times New Roman" w:hAnsi="Times New Roman" w:cs="Times New Roman"/>
              </w:rPr>
              <w:t>b.</w:t>
            </w:r>
            <w:r>
              <w:rPr>
                <w:rFonts w:hint="eastAsia" w:ascii="Times New Roman" w:hAnsi="Times New Roman" w:cs="Times New Roman"/>
              </w:rPr>
              <w:t>对于房屋等</w:t>
            </w:r>
            <w:r>
              <w:rPr>
                <w:rFonts w:hint="eastAsia" w:ascii="微软雅黑" w:hAnsi="微软雅黑" w:eastAsia="微软雅黑" w:cs="微软雅黑"/>
                <w:b/>
                <w:bCs/>
              </w:rPr>
              <w:t>不动产</w:t>
            </w:r>
            <w:r>
              <w:rPr>
                <w:rFonts w:hint="eastAsia" w:ascii="Times New Roman" w:hAnsi="Times New Roman" w:cs="Times New Roman"/>
              </w:rPr>
              <w:t>，除法律另有规定的情形外，必须到不动产登记机构办理</w:t>
            </w:r>
            <w:r>
              <w:rPr>
                <w:rFonts w:hint="eastAsia" w:ascii="Times New Roman" w:hAnsi="Times New Roman" w:cs="Times New Roman"/>
                <w:u w:val="single"/>
              </w:rPr>
              <w:t>登记</w:t>
            </w:r>
            <w:r>
              <w:rPr>
                <w:rFonts w:hint="eastAsia" w:ascii="Times New Roman" w:hAnsi="Times New Roman" w:cs="Times New Roman"/>
              </w:rPr>
              <w:t>，才能取得所有权</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default"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8"/>
                <w:sz w:val="21"/>
                <w:szCs w:val="21"/>
                <w:u w:val="none"/>
                <w:shd w:val="clear" w:color="auto" w:fill="FFFFFF"/>
                <w:lang w:val="en-US" w:eastAsia="zh-CN"/>
              </w:rPr>
              <w:t>【拓展】不动产所有权不经登记而发生效力的几种特殊情形</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8"/>
                <w:sz w:val="21"/>
                <w:szCs w:val="21"/>
                <w:u w:val="none"/>
                <w:shd w:val="clear" w:color="auto" w:fill="FFFFFF"/>
                <w:lang w:val="en-US" w:eastAsia="zh-CN"/>
              </w:rPr>
              <w:t>依法属于国家所有的自然资源——所有权可以不登记</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宋体" w:hAnsi="宋体" w:eastAsia="宋体" w:cs="宋体"/>
                <w:b w:val="0"/>
                <w:i w:val="0"/>
                <w:caps w:val="0"/>
                <w:color w:val="000000"/>
                <w:spacing w:val="-6"/>
                <w:sz w:val="21"/>
                <w:szCs w:val="21"/>
                <w:u w:val="none"/>
                <w:shd w:val="clear" w:color="auto" w:fill="FFFFFF"/>
                <w:lang w:val="en-US" w:eastAsia="zh-CN"/>
              </w:rPr>
            </w:pPr>
            <w:r>
              <w:rPr>
                <w:rFonts w:hint="eastAsia" w:ascii="宋体" w:hAnsi="宋体" w:eastAsia="宋体" w:cs="宋体"/>
                <w:b w:val="0"/>
                <w:i w:val="0"/>
                <w:caps w:val="0"/>
                <w:color w:val="000000"/>
                <w:spacing w:val="-6"/>
                <w:sz w:val="21"/>
                <w:szCs w:val="21"/>
                <w:u w:val="none"/>
                <w:shd w:val="clear" w:color="auto" w:fill="FFFFFF"/>
                <w:lang w:val="en-US" w:eastAsia="zh-CN"/>
              </w:rPr>
              <w:t>依据人民法院、仲裁机构的法律文书取得不动产所有权——自法律文书生效时发生效力</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Microsoft YaHei UI" w:hAnsi="Microsoft YaHei UI" w:eastAsia="Microsoft YaHei UI" w:cs="Microsoft YaHei UI"/>
                <w:b w:val="0"/>
                <w:i w:val="0"/>
                <w:caps w:val="0"/>
                <w:color w:val="000000"/>
                <w:spacing w:val="8"/>
                <w:sz w:val="21"/>
                <w:szCs w:val="21"/>
                <w:u w:val="none"/>
                <w:lang w:eastAsia="zh-CN"/>
              </w:rPr>
            </w:pPr>
            <w:r>
              <w:rPr>
                <w:rFonts w:hint="eastAsia" w:ascii="宋体" w:hAnsi="宋体" w:eastAsia="宋体" w:cs="宋体"/>
                <w:b w:val="0"/>
                <w:i w:val="0"/>
                <w:caps w:val="0"/>
                <w:color w:val="000000"/>
                <w:spacing w:val="8"/>
                <w:sz w:val="21"/>
                <w:szCs w:val="21"/>
                <w:u w:val="none"/>
                <w:shd w:val="clear" w:color="auto" w:fill="FFFFFF"/>
                <w:lang w:val="en-US" w:eastAsia="zh-CN"/>
              </w:rPr>
              <w:t>因继承取得不动产所有权——自继承开始时发生效力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360" w:lineRule="auto"/>
              <w:jc w:val="center"/>
              <w:rPr>
                <w:rFonts w:ascii="Times New Roman" w:hAnsi="Times New Roman" w:cs="Times New Roman"/>
              </w:rPr>
            </w:pPr>
            <w:r>
              <w:rPr>
                <w:rFonts w:hint="eastAsia" w:ascii="Times New Roman" w:hAnsi="Times New Roman" w:cs="Times New Roman"/>
              </w:rPr>
              <w:t>他物权</w:t>
            </w:r>
          </w:p>
        </w:tc>
        <w:tc>
          <w:tcPr>
            <w:tcW w:w="8563"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360" w:lineRule="auto"/>
              <w:jc w:val="left"/>
              <w:rPr>
                <w:rFonts w:hint="eastAsia" w:ascii="Times New Roman" w:hAnsi="Times New Roman" w:cs="Times New Roman"/>
              </w:rPr>
            </w:pPr>
            <w:r>
              <w:rPr>
                <w:rFonts w:hint="eastAsia" w:hAnsi="宋体" w:cs="Times New Roman"/>
              </w:rPr>
              <w:t>①</w:t>
            </w:r>
            <w:r>
              <w:rPr>
                <w:rFonts w:hint="eastAsia" w:ascii="Times New Roman" w:hAnsi="Times New Roman" w:cs="Times New Roman"/>
              </w:rPr>
              <w:t>用益物权是对他人所有的不动产或者动产，依法享有</w:t>
            </w:r>
            <w:r>
              <w:rPr>
                <w:rFonts w:hint="eastAsia" w:ascii="Times New Roman" w:hAnsi="Times New Roman" w:cs="Times New Roman"/>
                <w:u w:val="single"/>
              </w:rPr>
              <w:t>占有、使用和收益</w:t>
            </w:r>
            <w:r>
              <w:rPr>
                <w:rFonts w:hint="eastAsia" w:ascii="Times New Roman" w:hAnsi="Times New Roman" w:cs="Times New Roman"/>
              </w:rPr>
              <w:t>的权利，包括土地承包经营权、宅基地使用权、建设用地使用权等</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default" w:ascii="楷体" w:hAnsi="楷体" w:eastAsia="楷体" w:cs="楷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8"/>
                <w:sz w:val="21"/>
                <w:szCs w:val="21"/>
                <w:u w:val="none"/>
                <w:shd w:val="clear" w:color="auto" w:fill="FFFFFF"/>
                <w:lang w:val="en-US" w:eastAsia="zh-CN"/>
              </w:rPr>
              <w:t>【拓展】</w:t>
            </w:r>
            <w:r>
              <w:rPr>
                <w:rFonts w:hint="eastAsia" w:ascii="楷体" w:hAnsi="楷体" w:eastAsia="楷体" w:cs="楷体"/>
                <w:b w:val="0"/>
                <w:i w:val="0"/>
                <w:caps w:val="0"/>
                <w:color w:val="000000"/>
                <w:spacing w:val="8"/>
                <w:sz w:val="21"/>
                <w:szCs w:val="21"/>
                <w:u w:val="none"/>
                <w:shd w:val="clear" w:color="auto" w:fill="FFFFFF"/>
                <w:lang w:val="en-US" w:eastAsia="zh-CN"/>
              </w:rPr>
              <w:t>：关于宅基地使用权：（重点)</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楷体" w:hAnsi="楷体" w:eastAsia="楷体" w:cs="楷体"/>
                <w:b w:val="0"/>
                <w:i w:val="0"/>
                <w:caps w:val="0"/>
                <w:color w:val="000000"/>
                <w:spacing w:val="8"/>
                <w:sz w:val="21"/>
                <w:szCs w:val="21"/>
                <w:highlight w:val="none"/>
                <w:u w:val="none"/>
                <w:shd w:val="clear" w:color="auto" w:fill="FFFFFF"/>
                <w:lang w:val="en-US" w:eastAsia="zh-CN"/>
              </w:rPr>
            </w:pPr>
            <w:r>
              <w:rPr>
                <w:rFonts w:hint="eastAsia" w:ascii="楷体" w:hAnsi="楷体" w:eastAsia="楷体" w:cs="楷体"/>
                <w:b w:val="0"/>
                <w:i w:val="0"/>
                <w:caps w:val="0"/>
                <w:color w:val="000000"/>
                <w:spacing w:val="8"/>
                <w:sz w:val="21"/>
                <w:szCs w:val="21"/>
                <w:highlight w:val="none"/>
                <w:u w:val="none"/>
                <w:shd w:val="clear" w:color="auto" w:fill="FFFFFF"/>
                <w:lang w:val="en-US" w:eastAsia="zh-CN"/>
              </w:rPr>
              <w:t>①宅基地使用权不得单独转让。</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楷体" w:hAnsi="楷体" w:eastAsia="楷体" w:cs="楷体"/>
                <w:b w:val="0"/>
                <w:i w:val="0"/>
                <w:caps w:val="0"/>
                <w:color w:val="000000"/>
                <w:spacing w:val="8"/>
                <w:sz w:val="21"/>
                <w:szCs w:val="21"/>
                <w:highlight w:val="none"/>
                <w:u w:val="none"/>
                <w:shd w:val="clear" w:color="auto" w:fill="FFFFFF"/>
                <w:lang w:val="en-US" w:eastAsia="zh-CN"/>
              </w:rPr>
            </w:pPr>
            <w:r>
              <w:rPr>
                <w:rFonts w:hint="eastAsia" w:ascii="楷体" w:hAnsi="楷体" w:eastAsia="楷体" w:cs="楷体"/>
                <w:b w:val="0"/>
                <w:i w:val="0"/>
                <w:caps w:val="0"/>
                <w:color w:val="000000"/>
                <w:spacing w:val="8"/>
                <w:sz w:val="21"/>
                <w:szCs w:val="21"/>
                <w:highlight w:val="none"/>
                <w:u w:val="none"/>
                <w:shd w:val="clear" w:color="auto" w:fill="FFFFFF"/>
                <w:lang w:val="en-US" w:eastAsia="zh-CN"/>
              </w:rPr>
              <w:t>②农村村民一户只能拥有一处宅基地；农民出卖、出租、赠与住宅后，再申请宅基地的，不予批准。</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Times New Roman" w:hAnsi="Times New Roman" w:cs="Times New Roman"/>
              </w:rPr>
            </w:pPr>
            <w:r>
              <w:rPr>
                <w:rFonts w:hint="eastAsia" w:ascii="楷体" w:hAnsi="楷体" w:eastAsia="楷体" w:cs="楷体"/>
                <w:b w:val="0"/>
                <w:i w:val="0"/>
                <w:caps w:val="0"/>
                <w:color w:val="000000"/>
                <w:spacing w:val="8"/>
                <w:sz w:val="21"/>
                <w:szCs w:val="21"/>
                <w:highlight w:val="none"/>
                <w:u w:val="none"/>
                <w:shd w:val="clear" w:color="auto" w:fill="FFFFFF"/>
                <w:lang w:val="en-US" w:eastAsia="zh-CN"/>
              </w:rPr>
              <w:t>③农民的住宅不得向城市居民出售，也不得批准城市居民占用农民集体土地建住宅。</w:t>
            </w:r>
          </w:p>
          <w:p>
            <w:pPr>
              <w:pStyle w:val="2"/>
              <w:tabs>
                <w:tab w:val="left" w:pos="3261"/>
              </w:tabs>
              <w:snapToGrid w:val="0"/>
              <w:spacing w:line="360" w:lineRule="auto"/>
              <w:jc w:val="left"/>
              <w:rPr>
                <w:rFonts w:hint="eastAsia" w:ascii="Times New Roman" w:hAnsi="Times New Roman" w:cs="Times New Roman"/>
              </w:rPr>
            </w:pPr>
            <w:r>
              <w:rPr>
                <w:rFonts w:hint="eastAsia" w:hAnsi="宋体" w:cs="Times New Roman"/>
              </w:rPr>
              <w:t>②</w:t>
            </w:r>
            <w:r>
              <w:rPr>
                <w:rFonts w:hint="eastAsia" w:ascii="Times New Roman" w:hAnsi="Times New Roman" w:cs="Times New Roman"/>
              </w:rPr>
              <w:t>担保物权是为了确保债权的实现而在他人财产上设立的物权，包括抵押权、质权等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hint="default"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※抵押：债务人或者第三人</w:t>
            </w:r>
            <w:r>
              <w:rPr>
                <w:rFonts w:hint="eastAsia" w:ascii="楷体" w:hAnsi="楷体" w:eastAsia="楷体" w:cs="楷体"/>
                <w:b w:val="0"/>
                <w:i w:val="0"/>
                <w:caps w:val="0"/>
                <w:color w:val="000000"/>
                <w:spacing w:val="8"/>
                <w:sz w:val="21"/>
                <w:szCs w:val="21"/>
                <w:u w:val="single"/>
                <w:shd w:val="clear" w:color="auto" w:fill="FFFFFF"/>
                <w:lang w:val="en-US" w:eastAsia="zh-CN"/>
              </w:rPr>
              <w:t>不转移财产</w:t>
            </w:r>
            <w:r>
              <w:rPr>
                <w:rFonts w:hint="eastAsia" w:ascii="楷体" w:hAnsi="楷体" w:eastAsia="楷体" w:cs="楷体"/>
                <w:b w:val="0"/>
                <w:i w:val="0"/>
                <w:caps w:val="0"/>
                <w:color w:val="000000"/>
                <w:spacing w:val="8"/>
                <w:sz w:val="21"/>
                <w:szCs w:val="21"/>
                <w:u w:val="none"/>
                <w:shd w:val="clear" w:color="auto" w:fill="FFFFFF"/>
                <w:lang w:val="en-US" w:eastAsia="zh-CN"/>
              </w:rPr>
              <w:t>（动产或者不动产）</w:t>
            </w:r>
            <w:r>
              <w:rPr>
                <w:rFonts w:hint="eastAsia" w:ascii="楷体" w:hAnsi="楷体" w:eastAsia="楷体" w:cs="楷体"/>
                <w:b w:val="0"/>
                <w:i w:val="0"/>
                <w:caps w:val="0"/>
                <w:color w:val="000000"/>
                <w:spacing w:val="8"/>
                <w:sz w:val="21"/>
                <w:szCs w:val="21"/>
                <w:u w:val="single"/>
                <w:shd w:val="clear" w:color="auto" w:fill="FFFFFF"/>
                <w:lang w:val="en-US" w:eastAsia="zh-CN"/>
              </w:rPr>
              <w:t>的占有</w:t>
            </w:r>
            <w:r>
              <w:rPr>
                <w:rFonts w:hint="eastAsia" w:ascii="楷体" w:hAnsi="楷体" w:eastAsia="楷体" w:cs="楷体"/>
                <w:b w:val="0"/>
                <w:i w:val="0"/>
                <w:caps w:val="0"/>
                <w:color w:val="000000"/>
                <w:spacing w:val="8"/>
                <w:sz w:val="21"/>
                <w:szCs w:val="21"/>
                <w:u w:val="none"/>
                <w:shd w:val="clear" w:color="auto" w:fill="FFFFFF"/>
                <w:lang w:val="en-US" w:eastAsia="zh-CN"/>
              </w:rPr>
              <w:t>，将该财产作为债权的担保。【抵押合同生效之日起生效】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※质押：债务人或者第三人将其动产</w:t>
            </w:r>
            <w:r>
              <w:rPr>
                <w:rFonts w:hint="eastAsia" w:ascii="楷体" w:hAnsi="楷体" w:eastAsia="楷体" w:cs="楷体"/>
                <w:b w:val="0"/>
                <w:i w:val="0"/>
                <w:caps w:val="0"/>
                <w:color w:val="000000"/>
                <w:spacing w:val="8"/>
                <w:sz w:val="21"/>
                <w:szCs w:val="21"/>
                <w:u w:val="single"/>
                <w:shd w:val="clear" w:color="auto" w:fill="FFFFFF"/>
                <w:lang w:val="en-US" w:eastAsia="zh-CN"/>
              </w:rPr>
              <w:t>移交债权人占有</w:t>
            </w:r>
            <w:r>
              <w:rPr>
                <w:rFonts w:hint="eastAsia" w:ascii="楷体" w:hAnsi="楷体" w:eastAsia="楷体" w:cs="楷体"/>
                <w:b w:val="0"/>
                <w:i w:val="0"/>
                <w:caps w:val="0"/>
                <w:color w:val="000000"/>
                <w:spacing w:val="8"/>
                <w:sz w:val="21"/>
                <w:szCs w:val="21"/>
                <w:u w:val="none"/>
                <w:shd w:val="clear" w:color="auto" w:fill="FFFFFF"/>
                <w:lang w:val="en-US" w:eastAsia="zh-CN"/>
              </w:rPr>
              <w:t>，将该动产作为债权的担保【交付时生效】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hint="eastAsia" w:ascii="Times New Roman" w:hAnsi="Times New Roman" w:cs="Times New Roman"/>
              </w:rPr>
            </w:pPr>
            <w:r>
              <w:rPr>
                <w:rFonts w:hint="eastAsia" w:ascii="楷体" w:hAnsi="楷体" w:eastAsia="楷体" w:cs="楷体"/>
                <w:b w:val="0"/>
                <w:i w:val="0"/>
                <w:caps w:val="0"/>
                <w:color w:val="000000"/>
                <w:spacing w:val="8"/>
                <w:sz w:val="21"/>
                <w:szCs w:val="21"/>
                <w:u w:val="none"/>
                <w:shd w:val="clear" w:color="auto" w:fill="FFFFFF"/>
                <w:lang w:val="en-US" w:eastAsia="zh-CN"/>
              </w:rPr>
              <w:t>※留置权：债权人合法占有债务人的动产，债务人不清偿债务时，债权人有权留置该财产，以该财产折价或者以拍卖、变卖该财产的价款优先受偿。</w:t>
            </w:r>
          </w:p>
          <w:p>
            <w:pPr>
              <w:pStyle w:val="2"/>
              <w:tabs>
                <w:tab w:val="left" w:pos="3261"/>
              </w:tabs>
              <w:snapToGrid w:val="0"/>
              <w:spacing w:line="360" w:lineRule="auto"/>
              <w:jc w:val="left"/>
              <w:rPr>
                <w:rFonts w:ascii="Times New Roman" w:hAnsi="Times New Roman" w:cs="Times New Roman"/>
              </w:rPr>
            </w:pPr>
            <w:r>
              <w:rPr>
                <w:rFonts w:hint="eastAsia" w:hAnsi="宋体" w:cs="Times New Roman"/>
              </w:rPr>
              <w:t>③</w:t>
            </w:r>
            <w:r>
              <w:rPr>
                <w:rFonts w:hint="eastAsia" w:ascii="Times New Roman" w:hAnsi="Times New Roman" w:cs="Times New Roman"/>
              </w:rPr>
              <w:t>用益物权和担保物权分别对应的是物的使用价值和交换价值</w:t>
            </w:r>
          </w:p>
        </w:tc>
      </w:tr>
    </w:tbl>
    <w:p>
      <w:pPr>
        <w:pStyle w:val="2"/>
        <w:tabs>
          <w:tab w:val="left" w:pos="3261"/>
        </w:tabs>
        <w:snapToGrid w:val="0"/>
        <w:spacing w:line="360" w:lineRule="auto"/>
        <w:rPr>
          <w:rFonts w:hint="eastAsia" w:ascii="Times New Roman" w:hAnsi="Times New Roman" w:cs="Times New Roman"/>
        </w:rPr>
      </w:pPr>
    </w:p>
    <w:p>
      <w:pPr>
        <w:pStyle w:val="2"/>
        <w:numPr>
          <w:ilvl w:val="0"/>
          <w:numId w:val="0"/>
        </w:numPr>
        <w:tabs>
          <w:tab w:val="left" w:pos="3261"/>
        </w:tabs>
        <w:snapToGrid w:val="0"/>
        <w:spacing w:line="360" w:lineRule="auto"/>
        <w:ind w:firstLine="440" w:firstLineChars="200"/>
        <w:rPr>
          <w:rFonts w:hint="eastAsia" w:ascii="微软雅黑" w:hAnsi="微软雅黑" w:eastAsia="微软雅黑" w:cs="微软雅黑"/>
          <w:b/>
          <w:bCs/>
          <w:sz w:val="22"/>
          <w:szCs w:val="22"/>
          <w:lang w:val="en-US" w:eastAsia="zh-CN"/>
        </w:rPr>
      </w:pPr>
    </w:p>
    <w:p>
      <w:pPr>
        <w:pStyle w:val="2"/>
        <w:numPr>
          <w:ilvl w:val="0"/>
          <w:numId w:val="0"/>
        </w:numPr>
        <w:tabs>
          <w:tab w:val="left" w:pos="3261"/>
        </w:tabs>
        <w:snapToGrid w:val="0"/>
        <w:spacing w:line="360" w:lineRule="auto"/>
        <w:ind w:firstLine="440" w:firstLineChars="200"/>
        <w:rPr>
          <w:rFonts w:hint="eastAsia" w:ascii="微软雅黑" w:hAnsi="微软雅黑" w:eastAsia="微软雅黑" w:cs="微软雅黑"/>
          <w:b/>
          <w:bCs/>
          <w:sz w:val="22"/>
          <w:szCs w:val="22"/>
          <w:lang w:val="en-US" w:eastAsia="zh-CN"/>
        </w:rPr>
      </w:pPr>
    </w:p>
    <w:p>
      <w:pPr>
        <w:pStyle w:val="2"/>
        <w:numPr>
          <w:ilvl w:val="0"/>
          <w:numId w:val="0"/>
        </w:numPr>
        <w:tabs>
          <w:tab w:val="left" w:pos="3261"/>
        </w:tabs>
        <w:snapToGrid w:val="0"/>
        <w:spacing w:line="360" w:lineRule="auto"/>
        <w:ind w:firstLine="440" w:firstLineChars="200"/>
        <w:rPr>
          <w:rFonts w:hint="eastAsia" w:ascii="微软雅黑" w:hAnsi="微软雅黑" w:eastAsia="微软雅黑" w:cs="微软雅黑"/>
          <w:b/>
          <w:bCs/>
          <w:sz w:val="22"/>
          <w:szCs w:val="22"/>
          <w:lang w:val="en-US" w:eastAsia="zh-CN"/>
        </w:rPr>
      </w:pPr>
    </w:p>
    <w:p>
      <w:pPr>
        <w:pStyle w:val="2"/>
        <w:numPr>
          <w:ilvl w:val="0"/>
          <w:numId w:val="0"/>
        </w:numPr>
        <w:tabs>
          <w:tab w:val="left" w:pos="3261"/>
        </w:tabs>
        <w:snapToGrid w:val="0"/>
        <w:spacing w:line="360" w:lineRule="auto"/>
        <w:ind w:firstLine="440" w:firstLineChars="200"/>
        <w:rPr>
          <w:rFonts w:hint="eastAsia" w:ascii="微软雅黑" w:hAnsi="微软雅黑" w:eastAsia="微软雅黑" w:cs="微软雅黑"/>
          <w:b/>
          <w:bCs/>
          <w:sz w:val="22"/>
          <w:szCs w:val="22"/>
          <w:lang w:val="en-US" w:eastAsia="zh-CN"/>
        </w:rPr>
      </w:pPr>
    </w:p>
    <w:p>
      <w:pPr>
        <w:pStyle w:val="2"/>
        <w:numPr>
          <w:ilvl w:val="0"/>
          <w:numId w:val="0"/>
        </w:numPr>
        <w:tabs>
          <w:tab w:val="left" w:pos="3261"/>
        </w:tabs>
        <w:snapToGrid w:val="0"/>
        <w:spacing w:line="360" w:lineRule="auto"/>
        <w:ind w:firstLine="440" w:firstLineChars="20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6.知识产权</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4"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360" w:lineRule="auto"/>
              <w:jc w:val="left"/>
              <w:rPr>
                <w:rFonts w:ascii="Times New Roman" w:hAnsi="Times New Roman" w:cs="Times New Roman"/>
              </w:rPr>
            </w:pPr>
            <w:r>
              <w:rPr>
                <w:rFonts w:hint="eastAsia" w:ascii="Times New Roman" w:hAnsi="Times New Roman" w:cs="Times New Roman"/>
                <w:spacing w:val="-6"/>
                <w:sz w:val="21"/>
              </w:rPr>
              <w:t>著作权</w:t>
            </w:r>
          </w:p>
        </w:tc>
        <w:tc>
          <w:tcPr>
            <w:tcW w:w="8620"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360" w:lineRule="auto"/>
              <w:jc w:val="left"/>
              <w:rPr>
                <w:rFonts w:hint="eastAsia" w:ascii="微软雅黑" w:hAnsi="微软雅黑" w:eastAsia="微软雅黑" w:cs="微软雅黑"/>
                <w:b/>
                <w:bCs/>
                <w:lang w:val="en-US" w:eastAsia="zh-CN"/>
              </w:rPr>
            </w:pPr>
            <w:r>
              <w:rPr>
                <w:rFonts w:hint="eastAsia" w:ascii="微软雅黑" w:hAnsi="微软雅黑" w:eastAsia="微软雅黑" w:cs="微软雅黑"/>
                <w:b/>
                <w:bCs/>
              </w:rPr>
              <w:t>①</w:t>
            </w:r>
            <w:r>
              <w:rPr>
                <w:rFonts w:hint="eastAsia" w:ascii="微软雅黑" w:hAnsi="微软雅黑" w:eastAsia="微软雅黑" w:cs="微软雅黑"/>
                <w:b/>
                <w:bCs/>
                <w:lang w:val="en-US" w:eastAsia="zh-CN"/>
              </w:rPr>
              <w:t>内容：</w:t>
            </w:r>
          </w:p>
          <w:p>
            <w:pPr>
              <w:pStyle w:val="2"/>
              <w:tabs>
                <w:tab w:val="left" w:pos="3261"/>
              </w:tabs>
              <w:snapToGrid w:val="0"/>
              <w:spacing w:line="360" w:lineRule="auto"/>
              <w:jc w:val="left"/>
              <w:rPr>
                <w:rFonts w:hint="eastAsia" w:hAnsi="宋体" w:cs="Times New Roman"/>
                <w:lang w:eastAsia="zh-CN"/>
              </w:rPr>
            </w:pPr>
            <w:r>
              <w:rPr>
                <w:rFonts w:hint="eastAsia" w:hAnsi="宋体" w:cs="Times New Roman"/>
              </w:rPr>
              <w:t>※著作人身权：</w:t>
            </w:r>
            <w:r>
              <w:rPr>
                <w:rFonts w:hint="eastAsia" w:hAnsi="宋体" w:cs="Times New Roman"/>
                <w:lang w:eastAsia="zh-CN"/>
              </w:rPr>
              <w:t>【</w:t>
            </w:r>
            <w:r>
              <w:rPr>
                <w:rFonts w:hint="eastAsia" w:hAnsi="宋体" w:cs="Times New Roman"/>
                <w:lang w:val="en-US" w:eastAsia="zh-CN"/>
              </w:rPr>
              <w:t>除发表权外不可转让</w:t>
            </w:r>
            <w:r>
              <w:rPr>
                <w:rFonts w:hint="eastAsia" w:hAnsi="宋体" w:cs="Times New Roman"/>
                <w:lang w:eastAsia="zh-CN"/>
              </w:rPr>
              <w:t>】</w:t>
            </w:r>
          </w:p>
          <w:p>
            <w:pPr>
              <w:pStyle w:val="2"/>
              <w:tabs>
                <w:tab w:val="left" w:pos="3261"/>
              </w:tabs>
              <w:snapToGrid w:val="0"/>
              <w:spacing w:line="360" w:lineRule="auto"/>
              <w:jc w:val="left"/>
              <w:rPr>
                <w:rFonts w:hint="default" w:hAnsi="宋体" w:cs="Times New Roman"/>
                <w:lang w:val="en-US" w:eastAsia="zh-CN"/>
              </w:rPr>
            </w:pPr>
            <w:r>
              <w:rPr>
                <w:rFonts w:hint="eastAsia" w:ascii="微软雅黑" w:hAnsi="微软雅黑" w:eastAsia="微软雅黑" w:cs="微软雅黑"/>
                <w:lang w:val="en-US" w:eastAsia="zh-CN"/>
              </w:rPr>
              <w:t xml:space="preserve">Δ </w:t>
            </w:r>
            <w:r>
              <w:rPr>
                <w:rFonts w:hint="default" w:hAnsi="宋体" w:cs="Times New Roman"/>
                <w:lang w:val="en-US" w:eastAsia="zh-CN"/>
              </w:rPr>
              <w:t>发表权</w:t>
            </w:r>
            <w:r>
              <w:rPr>
                <w:rFonts w:hint="eastAsia" w:hAnsi="宋体" w:cs="Times New Roman"/>
                <w:lang w:val="en-US" w:eastAsia="zh-CN"/>
              </w:rPr>
              <w:t>：发表权只有一次，作品一旦发表，发表权即行消灭；</w:t>
            </w:r>
          </w:p>
          <w:p>
            <w:pPr>
              <w:pStyle w:val="2"/>
              <w:tabs>
                <w:tab w:val="left" w:pos="3261"/>
              </w:tabs>
              <w:snapToGrid w:val="0"/>
              <w:spacing w:line="360" w:lineRule="auto"/>
              <w:jc w:val="left"/>
              <w:rPr>
                <w:rFonts w:hint="default" w:hAnsi="宋体" w:cs="Times New Roman"/>
                <w:lang w:val="en-US" w:eastAsia="zh-CN"/>
              </w:rPr>
            </w:pPr>
            <w:r>
              <w:rPr>
                <w:rFonts w:hint="eastAsia" w:ascii="微软雅黑" w:hAnsi="微软雅黑" w:eastAsia="微软雅黑" w:cs="微软雅黑"/>
                <w:lang w:val="en-US" w:eastAsia="zh-CN"/>
              </w:rPr>
              <w:t xml:space="preserve">Δ </w:t>
            </w:r>
            <w:r>
              <w:rPr>
                <w:rFonts w:hint="default" w:hAnsi="宋体" w:cs="Times New Roman"/>
                <w:lang w:val="en-US" w:eastAsia="zh-CN"/>
              </w:rPr>
              <w:t>署名权，即表明作者身份，在作品上署名的权利；</w:t>
            </w:r>
          </w:p>
          <w:p>
            <w:pPr>
              <w:pStyle w:val="2"/>
              <w:tabs>
                <w:tab w:val="left" w:pos="3261"/>
              </w:tabs>
              <w:snapToGrid w:val="0"/>
              <w:spacing w:line="360" w:lineRule="auto"/>
              <w:jc w:val="left"/>
              <w:rPr>
                <w:rFonts w:hint="eastAsia" w:hAnsi="宋体" w:cs="Times New Roman"/>
                <w:lang w:val="en-US" w:eastAsia="zh-CN"/>
              </w:rPr>
            </w:pPr>
            <w:r>
              <w:rPr>
                <w:rFonts w:hint="eastAsia" w:ascii="微软雅黑" w:hAnsi="微软雅黑" w:eastAsia="微软雅黑" w:cs="微软雅黑"/>
                <w:lang w:val="en-US" w:eastAsia="zh-CN"/>
              </w:rPr>
              <w:t xml:space="preserve">Δ </w:t>
            </w:r>
            <w:r>
              <w:rPr>
                <w:rFonts w:hint="default" w:hAnsi="宋体" w:cs="Times New Roman"/>
                <w:lang w:val="en-US" w:eastAsia="zh-CN"/>
              </w:rPr>
              <w:t>修改权，即修改或者授权他人修改作品的权利；</w:t>
            </w:r>
            <w:r>
              <w:rPr>
                <w:rFonts w:hint="eastAsia" w:hAnsi="宋体" w:cs="Times New Roman"/>
                <w:lang w:val="en-US" w:eastAsia="zh-CN"/>
              </w:rPr>
              <w:t>（积极）</w:t>
            </w:r>
          </w:p>
          <w:p>
            <w:pPr>
              <w:pStyle w:val="2"/>
              <w:tabs>
                <w:tab w:val="left" w:pos="3261"/>
              </w:tabs>
              <w:snapToGrid w:val="0"/>
              <w:spacing w:line="360" w:lineRule="auto"/>
              <w:jc w:val="left"/>
              <w:rPr>
                <w:rFonts w:hint="eastAsia" w:hAnsi="宋体" w:cs="Times New Roman"/>
                <w:lang w:eastAsia="zh-CN"/>
              </w:rPr>
            </w:pPr>
            <w:r>
              <w:rPr>
                <w:rFonts w:hint="eastAsia" w:ascii="微软雅黑" w:hAnsi="微软雅黑" w:eastAsia="微软雅黑" w:cs="微软雅黑"/>
                <w:lang w:val="en-US" w:eastAsia="zh-CN"/>
              </w:rPr>
              <w:t xml:space="preserve">Δ </w:t>
            </w:r>
            <w:r>
              <w:rPr>
                <w:rFonts w:hint="default" w:hAnsi="宋体" w:cs="Times New Roman"/>
                <w:lang w:val="en-US" w:eastAsia="zh-CN"/>
              </w:rPr>
              <w:t>保护作品完整权，即保护作品不受歪曲、篡改的权利；</w:t>
            </w:r>
            <w:r>
              <w:rPr>
                <w:rFonts w:hint="eastAsia" w:hAnsi="宋体" w:cs="Times New Roman"/>
                <w:lang w:val="en-US" w:eastAsia="zh-CN"/>
              </w:rPr>
              <w:t>（消极）</w:t>
            </w:r>
          </w:p>
          <w:p>
            <w:pPr>
              <w:pStyle w:val="2"/>
              <w:tabs>
                <w:tab w:val="left" w:pos="3261"/>
              </w:tabs>
              <w:snapToGrid w:val="0"/>
              <w:spacing w:line="360" w:lineRule="auto"/>
              <w:jc w:val="left"/>
              <w:rPr>
                <w:rFonts w:hint="eastAsia" w:hAnsi="宋体" w:cs="Times New Roman"/>
                <w:lang w:eastAsia="zh-CN"/>
              </w:rPr>
            </w:pPr>
            <w:r>
              <w:rPr>
                <w:rFonts w:hint="eastAsia" w:hAnsi="宋体" w:cs="Times New Roman"/>
              </w:rPr>
              <w:t>※著作财产权：</w:t>
            </w:r>
            <w:r>
              <w:rPr>
                <w:rFonts w:hint="eastAsia" w:hAnsi="宋体" w:cs="Times New Roman"/>
                <w:lang w:eastAsia="zh-CN"/>
              </w:rPr>
              <w:t>【</w:t>
            </w:r>
            <w:r>
              <w:rPr>
                <w:rFonts w:hint="eastAsia" w:hAnsi="宋体" w:cs="Times New Roman"/>
                <w:lang w:val="en-US" w:eastAsia="zh-CN"/>
              </w:rPr>
              <w:t>可以转让</w:t>
            </w:r>
            <w:r>
              <w:rPr>
                <w:rFonts w:hint="eastAsia" w:hAnsi="宋体" w:cs="Times New Roman"/>
                <w:lang w:eastAsia="zh-CN"/>
              </w:rPr>
              <w:t>】</w:t>
            </w:r>
          </w:p>
          <w:p>
            <w:pPr>
              <w:pStyle w:val="2"/>
              <w:tabs>
                <w:tab w:val="left" w:pos="3261"/>
              </w:tabs>
              <w:snapToGrid w:val="0"/>
              <w:spacing w:line="360" w:lineRule="auto"/>
              <w:jc w:val="left"/>
              <w:rPr>
                <w:rFonts w:hint="eastAsia" w:hAnsi="宋体" w:cs="Times New Roman"/>
              </w:rPr>
            </w:pPr>
            <w:r>
              <w:rPr>
                <w:rFonts w:hint="eastAsia" w:hAnsi="宋体" w:cs="Times New Roman"/>
              </w:rPr>
              <w:t>包括复制权、发行权、改编权、翻译权、表演权、信息网络传播权等。</w:t>
            </w:r>
          </w:p>
          <w:p>
            <w:pPr>
              <w:pStyle w:val="2"/>
              <w:tabs>
                <w:tab w:val="left" w:pos="3261"/>
              </w:tabs>
              <w:snapToGrid w:val="0"/>
              <w:spacing w:line="360" w:lineRule="auto"/>
              <w:jc w:val="left"/>
              <w:rPr>
                <w:rFonts w:hint="eastAsia" w:hAnsi="宋体" w:cs="Times New Roman"/>
                <w:lang w:eastAsia="zh-CN"/>
              </w:rPr>
            </w:pPr>
            <w:r>
              <w:rPr>
                <w:rFonts w:hint="eastAsia" w:ascii="微软雅黑" w:hAnsi="微软雅黑" w:eastAsia="微软雅黑" w:cs="微软雅黑"/>
                <w:b/>
                <w:bCs/>
                <w:lang w:val="en-US" w:eastAsia="zh-CN"/>
              </w:rPr>
              <w:t>②保护期限：</w:t>
            </w:r>
            <w:r>
              <w:rPr>
                <w:rFonts w:hint="eastAsia" w:hAnsi="宋体" w:cs="Times New Roman"/>
              </w:rPr>
              <w:t>根据《中华人民共和国著作权法》的规定，著作权人对其作品享有广泛的权利。他人未经著作权人许可使用著作权人的作品，就可能构成侵权</w:t>
            </w:r>
            <w:r>
              <w:rPr>
                <w:rFonts w:hint="eastAsia" w:hAnsi="宋体" w:cs="Times New Roman"/>
                <w:lang w:eastAsia="zh-CN"/>
              </w:rPr>
              <w:t>。</w:t>
            </w:r>
          </w:p>
          <w:p>
            <w:pPr>
              <w:pStyle w:val="2"/>
              <w:tabs>
                <w:tab w:val="left" w:pos="3261"/>
              </w:tabs>
              <w:snapToGrid w:val="0"/>
              <w:spacing w:line="360" w:lineRule="auto"/>
              <w:jc w:val="left"/>
              <w:rPr>
                <w:rFonts w:hint="eastAsia" w:ascii="Times New Roman" w:hAnsi="Times New Roman" w:cs="Times New Roman"/>
              </w:rPr>
            </w:pPr>
            <w:r>
              <w:rPr>
                <w:rFonts w:hint="eastAsia" w:ascii="微软雅黑" w:hAnsi="微软雅黑" w:eastAsia="微软雅黑" w:cs="微软雅黑"/>
                <w:lang w:val="en-US" w:eastAsia="zh-CN"/>
              </w:rPr>
              <w:t xml:space="preserve">Δ </w:t>
            </w:r>
            <w:r>
              <w:rPr>
                <w:rFonts w:hint="eastAsia" w:ascii="Times New Roman" w:hAnsi="Times New Roman" w:cs="Times New Roman"/>
              </w:rPr>
              <w:t>著作权属于自然人的，保护期是作者有生之年加去世后</w:t>
            </w:r>
            <w:r>
              <w:rPr>
                <w:rFonts w:ascii="Times New Roman" w:hAnsi="Times New Roman" w:cs="Times New Roman"/>
              </w:rPr>
              <w:t>50</w:t>
            </w:r>
            <w:r>
              <w:rPr>
                <w:rFonts w:hint="eastAsia" w:ascii="Times New Roman" w:hAnsi="Times New Roman" w:cs="Times New Roman"/>
              </w:rPr>
              <w:t>年。</w:t>
            </w:r>
          </w:p>
          <w:p>
            <w:pPr>
              <w:pStyle w:val="2"/>
              <w:tabs>
                <w:tab w:val="left" w:pos="3261"/>
              </w:tabs>
              <w:snapToGrid w:val="0"/>
              <w:spacing w:line="360" w:lineRule="auto"/>
              <w:jc w:val="left"/>
              <w:rPr>
                <w:rFonts w:hint="eastAsia" w:ascii="Times New Roman" w:hAnsi="Times New Roman" w:cs="Times New Roman"/>
              </w:rPr>
            </w:pPr>
            <w:r>
              <w:rPr>
                <w:rFonts w:hint="eastAsia" w:ascii="微软雅黑" w:hAnsi="微软雅黑" w:eastAsia="微软雅黑" w:cs="微软雅黑"/>
                <w:lang w:val="en-US" w:eastAsia="zh-CN"/>
              </w:rPr>
              <w:t xml:space="preserve">Δ </w:t>
            </w:r>
            <w:r>
              <w:rPr>
                <w:rFonts w:hint="eastAsia" w:ascii="Times New Roman" w:hAnsi="Times New Roman" w:cs="Times New Roman"/>
              </w:rPr>
              <w:t>著作权属于法人或者非法人组织的，发表权的保护期是作品创作完成后</w:t>
            </w:r>
            <w:r>
              <w:rPr>
                <w:rFonts w:ascii="Times New Roman" w:hAnsi="Times New Roman" w:cs="Times New Roman"/>
              </w:rPr>
              <w:t>50</w:t>
            </w:r>
            <w:r>
              <w:rPr>
                <w:rFonts w:hint="eastAsia" w:ascii="Times New Roman" w:hAnsi="Times New Roman" w:cs="Times New Roman"/>
              </w:rPr>
              <w:t>年；</w:t>
            </w:r>
          </w:p>
          <w:p>
            <w:pPr>
              <w:pStyle w:val="2"/>
              <w:tabs>
                <w:tab w:val="left" w:pos="3261"/>
              </w:tabs>
              <w:snapToGrid w:val="0"/>
              <w:spacing w:line="360" w:lineRule="auto"/>
              <w:ind w:firstLine="210" w:firstLineChars="100"/>
              <w:jc w:val="left"/>
              <w:rPr>
                <w:rFonts w:hint="eastAsia" w:hAnsi="宋体" w:cs="Times New Roman"/>
                <w:lang w:eastAsia="zh-CN"/>
              </w:rPr>
            </w:pPr>
            <w:r>
              <w:rPr>
                <w:rFonts w:hint="eastAsia" w:ascii="Times New Roman" w:hAnsi="Times New Roman" w:cs="Times New Roman"/>
              </w:rPr>
              <w:t>著作财产权的保护期是作品发表后</w:t>
            </w:r>
            <w:r>
              <w:rPr>
                <w:rFonts w:ascii="Times New Roman" w:hAnsi="Times New Roman" w:cs="Times New Roman"/>
              </w:rPr>
              <w:t>50</w:t>
            </w:r>
            <w:r>
              <w:rPr>
                <w:rFonts w:hint="eastAsia" w:ascii="Times New Roman" w:hAnsi="Times New Roman" w:cs="Times New Roman"/>
              </w:rPr>
              <w:t>年，但作品自创作完成后</w:t>
            </w:r>
            <w:r>
              <w:rPr>
                <w:rFonts w:ascii="Times New Roman" w:hAnsi="Times New Roman" w:cs="Times New Roman"/>
              </w:rPr>
              <w:t>50</w:t>
            </w:r>
            <w:r>
              <w:rPr>
                <w:rFonts w:hint="eastAsia" w:ascii="Times New Roman" w:hAnsi="Times New Roman" w:cs="Times New Roman"/>
              </w:rPr>
              <w:t>年内未发表的，法律不再保护。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ascii="Times New Roman" w:hAnsi="Times New Roman" w:cs="Times New Roman"/>
              </w:rPr>
            </w:pPr>
            <w:r>
              <w:rPr>
                <w:rFonts w:hint="eastAsia" w:ascii="微软雅黑" w:hAnsi="微软雅黑" w:eastAsia="微软雅黑" w:cs="微软雅黑"/>
                <w:lang w:val="en-US" w:eastAsia="zh-CN"/>
              </w:rPr>
              <w:t>Δ</w:t>
            </w:r>
            <w:r>
              <w:rPr>
                <w:rFonts w:hint="eastAsia" w:ascii="Times New Roman" w:hAnsi="Times New Roman" w:eastAsia="宋体" w:cs="Times New Roman"/>
                <w:kern w:val="2"/>
                <w:sz w:val="21"/>
                <w:szCs w:val="21"/>
                <w:lang w:val="en-US" w:eastAsia="zh-CN" w:bidi="ar-SA"/>
              </w:rPr>
              <w:t>保护期届满：该作品进入公共领域，任何人都可以免费使用，但作者的</w:t>
            </w:r>
            <w:r>
              <w:rPr>
                <w:rFonts w:hint="eastAsia" w:ascii="Times New Roman" w:hAnsi="Times New Roman" w:eastAsia="宋体" w:cs="Times New Roman"/>
                <w:kern w:val="2"/>
                <w:sz w:val="21"/>
                <w:szCs w:val="21"/>
                <w:u w:val="single"/>
                <w:lang w:val="en-US" w:eastAsia="zh-CN" w:bidi="ar-SA"/>
              </w:rPr>
              <w:t>署名权、修改权和保护作品完整权仍受法律保护</w:t>
            </w:r>
            <w:r>
              <w:rPr>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360" w:lineRule="auto"/>
              <w:jc w:val="center"/>
              <w:rPr>
                <w:rFonts w:ascii="Times New Roman" w:hAnsi="Times New Roman" w:cs="Times New Roman"/>
              </w:rPr>
            </w:pPr>
            <w:r>
              <w:rPr>
                <w:rFonts w:hint="eastAsia" w:ascii="Times New Roman" w:hAnsi="Times New Roman" w:cs="Times New Roman"/>
                <w:spacing w:val="-6"/>
                <w:sz w:val="21"/>
              </w:rPr>
              <w:t>专利权</w:t>
            </w:r>
          </w:p>
        </w:tc>
        <w:tc>
          <w:tcPr>
            <w:tcW w:w="8620"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360" w:lineRule="auto"/>
              <w:jc w:val="left"/>
              <w:rPr>
                <w:rFonts w:ascii="Times New Roman" w:hAnsi="Times New Roman" w:cs="Times New Roman"/>
              </w:rPr>
            </w:pPr>
            <w:r>
              <w:rPr>
                <w:rFonts w:hint="eastAsia" w:ascii="微软雅黑" w:hAnsi="微软雅黑" w:eastAsia="微软雅黑" w:cs="微软雅黑"/>
                <w:b/>
                <w:bCs/>
                <w:lang w:val="en-US" w:eastAsia="zh-CN"/>
              </w:rPr>
              <w:t>①获得：</w:t>
            </w:r>
            <w:r>
              <w:rPr>
                <w:rFonts w:hint="eastAsia" w:ascii="Times New Roman" w:hAnsi="Times New Roman" w:cs="Times New Roman"/>
              </w:rPr>
              <w:t>发明人或者设计人完成</w:t>
            </w:r>
            <w:r>
              <w:rPr>
                <w:rFonts w:hint="eastAsia" w:ascii="Times New Roman" w:hAnsi="Times New Roman" w:cs="Times New Roman"/>
                <w:u w:val="single"/>
              </w:rPr>
              <w:t>发明创造</w:t>
            </w:r>
            <w:r>
              <w:rPr>
                <w:rFonts w:hint="eastAsia" w:ascii="Times New Roman" w:hAnsi="Times New Roman" w:cs="Times New Roman"/>
              </w:rPr>
              <w:t>后，可以向国家知识产权局</w:t>
            </w:r>
            <w:r>
              <w:rPr>
                <w:rFonts w:hint="eastAsia" w:ascii="Times New Roman" w:hAnsi="Times New Roman" w:cs="Times New Roman"/>
                <w:u w:val="single"/>
              </w:rPr>
              <w:t>申请专利</w:t>
            </w:r>
            <w:r>
              <w:rPr>
                <w:rFonts w:hint="eastAsia" w:ascii="Times New Roman" w:hAnsi="Times New Roman" w:cs="Times New Roman"/>
              </w:rPr>
              <w:t>。国家知识产权局经过审查，认为该申请符合条件的，则颁发专利证书，授予专利权。他人未经专利权人同意，不得实施专利权人享有专利的发明创造</w:t>
            </w:r>
          </w:p>
          <w:p>
            <w:pPr>
              <w:pStyle w:val="2"/>
              <w:tabs>
                <w:tab w:val="left" w:pos="3261"/>
              </w:tabs>
              <w:snapToGrid w:val="0"/>
              <w:spacing w:line="360" w:lineRule="auto"/>
              <w:jc w:val="left"/>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②保护方式</w:t>
            </w:r>
          </w:p>
          <w:p>
            <w:pPr>
              <w:pStyle w:val="2"/>
              <w:tabs>
                <w:tab w:val="left" w:pos="3261"/>
              </w:tabs>
              <w:snapToGrid w:val="0"/>
              <w:spacing w:line="360" w:lineRule="auto"/>
              <w:jc w:val="left"/>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专利制度：发明人取得专利，是以</w:t>
            </w:r>
            <w:r>
              <w:rPr>
                <w:rFonts w:hint="eastAsia" w:ascii="Times New Roman" w:hAnsi="Times New Roman" w:cs="Times New Roman"/>
                <w:u w:val="single"/>
              </w:rPr>
              <w:t>公开</w:t>
            </w:r>
            <w:r>
              <w:rPr>
                <w:rFonts w:hint="eastAsia" w:ascii="Times New Roman" w:hAnsi="Times New Roman" w:cs="Times New Roman"/>
              </w:rPr>
              <w:t>其发明内容为条件，换取国家在限定时间内给予强有力的法律保护；其他人即使独立作出了相同的发明，也不得实施该发明。发明专利的保护期为</w:t>
            </w:r>
            <w:r>
              <w:rPr>
                <w:rFonts w:ascii="Times New Roman" w:hAnsi="Times New Roman" w:cs="Times New Roman"/>
              </w:rPr>
              <w:t>20</w:t>
            </w:r>
            <w:r>
              <w:rPr>
                <w:rFonts w:hint="eastAsia" w:ascii="Times New Roman" w:hAnsi="Times New Roman" w:cs="Times New Roman"/>
              </w:rPr>
              <w:t>年，实用新型专利的保护期为</w:t>
            </w:r>
            <w:r>
              <w:rPr>
                <w:rFonts w:ascii="Times New Roman" w:hAnsi="Times New Roman" w:cs="Times New Roman"/>
              </w:rPr>
              <w:t>10</w:t>
            </w:r>
            <w:r>
              <w:rPr>
                <w:rFonts w:hint="eastAsia" w:ascii="Times New Roman" w:hAnsi="Times New Roman" w:cs="Times New Roman"/>
              </w:rPr>
              <w:t>年，外观设计专利的保护期为</w:t>
            </w:r>
            <w:r>
              <w:rPr>
                <w:rFonts w:ascii="Times New Roman" w:hAnsi="Times New Roman" w:cs="Times New Roman"/>
              </w:rPr>
              <w:t>15</w:t>
            </w:r>
            <w:r>
              <w:rPr>
                <w:rFonts w:hint="eastAsia" w:ascii="Times New Roman" w:hAnsi="Times New Roman" w:cs="Times New Roman"/>
              </w:rPr>
              <w:t>年，均自</w:t>
            </w:r>
            <w:r>
              <w:rPr>
                <w:rFonts w:hint="eastAsia" w:ascii="Times New Roman" w:hAnsi="Times New Roman" w:cs="Times New Roman"/>
                <w:u w:val="single"/>
              </w:rPr>
              <w:t>申请日</w:t>
            </w:r>
            <w:r>
              <w:rPr>
                <w:rFonts w:hint="eastAsia" w:ascii="Times New Roman" w:hAnsi="Times New Roman" w:cs="Times New Roman"/>
              </w:rPr>
              <w:t>起计算</w:t>
            </w:r>
          </w:p>
          <w:p>
            <w:pPr>
              <w:pStyle w:val="2"/>
              <w:tabs>
                <w:tab w:val="left" w:pos="3261"/>
              </w:tabs>
              <w:snapToGrid w:val="0"/>
              <w:spacing w:line="360" w:lineRule="auto"/>
              <w:jc w:val="left"/>
              <w:rPr>
                <w:rFonts w:ascii="Times New Roman" w:hAnsi="Times New Roman" w:cs="Times New Roman"/>
              </w:rPr>
            </w:pPr>
            <w:r>
              <w:rPr>
                <w:rFonts w:ascii="Times New Roman" w:hAnsi="Times New Roman" w:cs="Times New Roman"/>
              </w:rPr>
              <w:t>b.</w:t>
            </w:r>
            <w:r>
              <w:rPr>
                <w:rFonts w:hint="eastAsia" w:ascii="Times New Roman" w:hAnsi="Times New Roman" w:cs="Times New Roman"/>
              </w:rPr>
              <w:t>商业秘密：发明人如果选择以商业秘密方式来保护其发明，则只要该发明</w:t>
            </w:r>
            <w:r>
              <w:rPr>
                <w:rFonts w:hint="eastAsia" w:ascii="Times New Roman" w:hAnsi="Times New Roman" w:cs="Times New Roman"/>
                <w:u w:val="single"/>
              </w:rPr>
              <w:t>保密</w:t>
            </w:r>
            <w:r>
              <w:rPr>
                <w:rFonts w:hint="eastAsia" w:ascii="Times New Roman" w:hAnsi="Times New Roman" w:cs="Times New Roman"/>
              </w:rPr>
              <w:t>得当，就可以一直受到保护。但是，一旦他人独立作出相同的发明或以正当方式获得该技术信息，则他人可以实施该发明，不构成侵权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360" w:lineRule="auto"/>
              <w:jc w:val="center"/>
              <w:rPr>
                <w:rFonts w:ascii="Times New Roman" w:hAnsi="Times New Roman" w:cs="Times New Roman"/>
              </w:rPr>
            </w:pPr>
            <w:r>
              <w:rPr>
                <w:rFonts w:hint="eastAsia" w:ascii="Times New Roman" w:hAnsi="Times New Roman" w:cs="Times New Roman"/>
                <w:spacing w:val="-6"/>
                <w:sz w:val="21"/>
              </w:rPr>
              <w:t>商标权</w:t>
            </w:r>
          </w:p>
        </w:tc>
        <w:tc>
          <w:tcPr>
            <w:tcW w:w="8620"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360" w:lineRule="auto"/>
              <w:jc w:val="left"/>
              <w:rPr>
                <w:rFonts w:hint="eastAsia" w:ascii="Times New Roman" w:hAnsi="Times New Roman" w:cs="Times New Roman"/>
              </w:rPr>
            </w:pPr>
            <w:r>
              <w:rPr>
                <w:rFonts w:hint="eastAsia" w:ascii="微软雅黑" w:hAnsi="微软雅黑" w:eastAsia="微软雅黑" w:cs="微软雅黑"/>
                <w:b/>
                <w:bCs/>
                <w:lang w:val="en-US" w:eastAsia="zh-CN"/>
              </w:rPr>
              <w:t>①含义：</w:t>
            </w:r>
            <w:r>
              <w:rPr>
                <w:rFonts w:hint="eastAsia" w:ascii="Times New Roman" w:hAnsi="Times New Roman" w:cs="Times New Roman"/>
              </w:rPr>
              <w:t>商标是经营者用来将自己的</w:t>
            </w:r>
            <w:r>
              <w:rPr>
                <w:rFonts w:hint="eastAsia" w:ascii="Times New Roman" w:hAnsi="Times New Roman" w:cs="Times New Roman"/>
                <w:u w:val="single"/>
              </w:rPr>
              <w:t>商品或者服务</w:t>
            </w:r>
            <w:r>
              <w:rPr>
                <w:rFonts w:hint="eastAsia" w:ascii="Times New Roman" w:hAnsi="Times New Roman" w:cs="Times New Roman"/>
              </w:rPr>
              <w:t>与其他经营者的商品或者服务</w:t>
            </w:r>
            <w:r>
              <w:rPr>
                <w:rFonts w:hint="eastAsia" w:ascii="Times New Roman" w:hAnsi="Times New Roman" w:cs="Times New Roman"/>
                <w:u w:val="single"/>
              </w:rPr>
              <w:t>相区别</w:t>
            </w:r>
            <w:r>
              <w:rPr>
                <w:rFonts w:hint="eastAsia" w:ascii="Times New Roman" w:hAnsi="Times New Roman" w:cs="Times New Roman"/>
              </w:rPr>
              <w:t>的标志。商标表现为文字、图案等形式。</w:t>
            </w:r>
          </w:p>
          <w:p>
            <w:pPr>
              <w:pStyle w:val="2"/>
              <w:tabs>
                <w:tab w:val="left" w:pos="3261"/>
              </w:tabs>
              <w:snapToGrid w:val="0"/>
              <w:spacing w:line="360" w:lineRule="auto"/>
              <w:jc w:val="left"/>
              <w:rPr>
                <w:rFonts w:ascii="Times New Roman" w:hAnsi="Times New Roman" w:cs="Times New Roman"/>
              </w:rPr>
            </w:pPr>
            <w:r>
              <w:rPr>
                <w:rFonts w:hint="eastAsia" w:ascii="Times New Roman" w:hAnsi="Times New Roman" w:cs="Times New Roman"/>
              </w:rPr>
              <w:t>经营者向国家知识产权局商标局</w:t>
            </w:r>
            <w:r>
              <w:rPr>
                <w:rFonts w:hint="eastAsia" w:ascii="Times New Roman" w:hAnsi="Times New Roman" w:cs="Times New Roman"/>
                <w:u w:val="single"/>
              </w:rPr>
              <w:t>提出申请</w:t>
            </w:r>
            <w:r>
              <w:rPr>
                <w:rFonts w:hint="eastAsia" w:ascii="Times New Roman" w:hAnsi="Times New Roman" w:cs="Times New Roman"/>
              </w:rPr>
              <w:t>并</w:t>
            </w:r>
            <w:r>
              <w:rPr>
                <w:rFonts w:hint="eastAsia" w:ascii="Times New Roman" w:hAnsi="Times New Roman" w:cs="Times New Roman"/>
                <w:u w:val="single"/>
              </w:rPr>
              <w:t>获得注册的商标</w:t>
            </w:r>
            <w:r>
              <w:rPr>
                <w:rFonts w:hint="eastAsia" w:ascii="Times New Roman" w:hAnsi="Times New Roman" w:cs="Times New Roman"/>
              </w:rPr>
              <w:t>为注册商标</w:t>
            </w:r>
          </w:p>
          <w:p>
            <w:pPr>
              <w:pStyle w:val="2"/>
              <w:tabs>
                <w:tab w:val="left" w:pos="3261"/>
              </w:tabs>
              <w:snapToGrid w:val="0"/>
              <w:spacing w:line="360" w:lineRule="auto"/>
              <w:jc w:val="left"/>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②商标权的保护</w:t>
            </w:r>
          </w:p>
          <w:p>
            <w:pPr>
              <w:pStyle w:val="2"/>
              <w:numPr>
                <w:ilvl w:val="0"/>
                <w:numId w:val="0"/>
              </w:numPr>
              <w:tabs>
                <w:tab w:val="left" w:pos="3261"/>
              </w:tabs>
              <w:snapToGrid w:val="0"/>
              <w:spacing w:line="360" w:lineRule="auto"/>
              <w:jc w:val="left"/>
              <w:rPr>
                <w:rFonts w:hint="eastAsia" w:ascii="Times New Roman" w:hAnsi="Times New Roman" w:cs="Times New Roman"/>
              </w:rPr>
            </w:pPr>
            <w:r>
              <w:rPr>
                <w:rFonts w:hint="eastAsia" w:ascii="Times New Roman" w:hAnsi="Times New Roman" w:cs="Times New Roman"/>
                <w:lang w:val="en-US" w:eastAsia="zh-CN"/>
              </w:rPr>
              <w:t xml:space="preserve">a </w:t>
            </w:r>
            <w:r>
              <w:rPr>
                <w:rFonts w:hint="eastAsia" w:ascii="Times New Roman" w:hAnsi="Times New Roman" w:cs="Times New Roman"/>
              </w:rPr>
              <w:t>商标注册人享有注册商标专用权。未经权利人许可，他人在同一种商品上使用与注册商标相同的商标的，构成侵权</w:t>
            </w:r>
          </w:p>
          <w:p>
            <w:pPr>
              <w:pStyle w:val="2"/>
              <w:numPr>
                <w:ilvl w:val="0"/>
                <w:numId w:val="0"/>
              </w:numPr>
              <w:tabs>
                <w:tab w:val="left" w:pos="3261"/>
              </w:tabs>
              <w:snapToGrid w:val="0"/>
              <w:spacing w:line="360" w:lineRule="auto"/>
              <w:ind w:firstLine="226" w:firstLineChars="100"/>
              <w:jc w:val="left"/>
              <w:rPr>
                <w:rFonts w:hint="eastAsia" w:ascii="Times New Roman" w:hAnsi="Times New Roman" w:cs="Times New Roman"/>
              </w:rPr>
            </w:pPr>
            <w:r>
              <w:rPr>
                <w:rFonts w:hint="eastAsia" w:ascii="宋体" w:hAnsi="宋体" w:eastAsia="宋体" w:cs="宋体"/>
                <w:b w:val="0"/>
                <w:i w:val="0"/>
                <w:caps w:val="0"/>
                <w:color w:val="000000"/>
                <w:spacing w:val="8"/>
                <w:sz w:val="21"/>
                <w:szCs w:val="21"/>
                <w:u w:val="none"/>
              </w:rPr>
              <w:t>在同一种商品上使用与注册商标近似的商标，或者在类似商品上使用与注册商标相同或者近似的商标，容易导致混淆的，也构成侵权。</w:t>
            </w:r>
          </w:p>
          <w:p>
            <w:pPr>
              <w:pStyle w:val="2"/>
              <w:tabs>
                <w:tab w:val="left" w:pos="3261"/>
              </w:tabs>
              <w:snapToGrid w:val="0"/>
              <w:spacing w:line="360" w:lineRule="auto"/>
              <w:jc w:val="left"/>
              <w:rPr>
                <w:rFonts w:hint="eastAsia" w:ascii="Times New Roman" w:hAnsi="Times New Roman" w:cs="Times New Roman"/>
              </w:rPr>
            </w:pPr>
            <w:r>
              <w:rPr>
                <w:rFonts w:ascii="Times New Roman" w:hAnsi="Times New Roman" w:cs="Times New Roman"/>
              </w:rPr>
              <w:t>B</w:t>
            </w:r>
            <w:r>
              <w:rPr>
                <w:rFonts w:hint="eastAsia" w:ascii="Times New Roman" w:hAnsi="Times New Roman" w:cs="Times New Roman"/>
                <w:lang w:val="en-US" w:eastAsia="zh-CN"/>
              </w:rPr>
              <w:t xml:space="preserve"> </w:t>
            </w:r>
            <w:r>
              <w:rPr>
                <w:rFonts w:hint="eastAsia" w:ascii="Times New Roman" w:hAnsi="Times New Roman" w:cs="Times New Roman"/>
              </w:rPr>
              <w:t>注册商标的有效期为</w:t>
            </w:r>
            <w:r>
              <w:rPr>
                <w:rFonts w:ascii="Times New Roman" w:hAnsi="Times New Roman" w:cs="Times New Roman"/>
              </w:rPr>
              <w:t>10</w:t>
            </w:r>
            <w:r>
              <w:rPr>
                <w:rFonts w:hint="eastAsia" w:ascii="Times New Roman" w:hAnsi="Times New Roman" w:cs="Times New Roman"/>
              </w:rPr>
              <w:t>年，注册人可以申请续展。续展注册的有效期也是</w:t>
            </w:r>
            <w:r>
              <w:rPr>
                <w:rFonts w:ascii="Times New Roman" w:hAnsi="Times New Roman" w:cs="Times New Roman"/>
              </w:rPr>
              <w:t>10</w:t>
            </w:r>
            <w:r>
              <w:rPr>
                <w:rFonts w:hint="eastAsia" w:ascii="Times New Roman" w:hAnsi="Times New Roman" w:cs="Times New Roman"/>
              </w:rPr>
              <w:t>年，续展次数不受限制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hint="eastAsia" w:ascii="微软雅黑" w:hAnsi="微软雅黑" w:eastAsia="微软雅黑" w:cs="微软雅黑"/>
                <w:b/>
                <w:bCs/>
                <w:kern w:val="2"/>
                <w:sz w:val="21"/>
                <w:szCs w:val="21"/>
                <w:lang w:val="en-US" w:eastAsia="zh-CN" w:bidi="ar-SA"/>
              </w:rPr>
            </w:pPr>
            <w:r>
              <w:rPr>
                <w:rFonts w:hint="default" w:ascii="微软雅黑" w:hAnsi="微软雅黑" w:eastAsia="微软雅黑" w:cs="微软雅黑"/>
                <w:b/>
                <w:bCs/>
                <w:kern w:val="2"/>
                <w:sz w:val="21"/>
                <w:szCs w:val="21"/>
                <w:lang w:val="en-US" w:eastAsia="zh-CN" w:bidi="ar-SA"/>
              </w:rPr>
              <w:t>③</w:t>
            </w:r>
            <w:r>
              <w:rPr>
                <w:rFonts w:hint="eastAsia" w:ascii="微软雅黑" w:hAnsi="微软雅黑" w:eastAsia="微软雅黑" w:cs="微软雅黑"/>
                <w:b/>
                <w:bCs/>
                <w:kern w:val="2"/>
                <w:sz w:val="21"/>
                <w:szCs w:val="21"/>
                <w:lang w:val="en-US" w:eastAsia="zh-CN" w:bidi="ar-SA"/>
              </w:rPr>
              <w:t>禁止注册情形：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hint="eastAsia" w:ascii="Times New Roman" w:hAnsi="Times New Roman" w:cs="Times New Roman"/>
              </w:rPr>
            </w:pPr>
            <w:r>
              <w:rPr>
                <w:rFonts w:hint="eastAsia" w:ascii="宋体" w:hAnsi="宋体" w:eastAsia="宋体" w:cs="宋体"/>
                <w:b w:val="0"/>
                <w:i w:val="0"/>
                <w:caps w:val="0"/>
                <w:color w:val="000000"/>
                <w:spacing w:val="8"/>
                <w:sz w:val="21"/>
                <w:szCs w:val="21"/>
                <w:u w:val="none"/>
                <w:shd w:val="clear" w:color="auto" w:fill="FFFFFF"/>
              </w:rPr>
              <w:t>与我国的国家名称、国旗、国徽、国歌、军旗、军徽、军歌、勋章等相同或者近似的标志，有害于社会主义道德风尚或者有其他不良影响的标志，县级以上行政区划的地名或者公众知晓的外国地名，不得作为商标。</w:t>
            </w:r>
          </w:p>
        </w:tc>
      </w:tr>
    </w:tbl>
    <w:p>
      <w:pPr>
        <w:pStyle w:val="2"/>
        <w:tabs>
          <w:tab w:val="left" w:pos="3261"/>
        </w:tabs>
        <w:snapToGrid w:val="0"/>
        <w:spacing w:line="360" w:lineRule="auto"/>
        <w:rPr>
          <w:rFonts w:hint="eastAsia" w:ascii="Times New Roman" w:hAnsi="Times New Roman" w:cs="Times New Roman"/>
        </w:rPr>
      </w:pPr>
    </w:p>
    <w:p>
      <w:pPr>
        <w:pStyle w:val="2"/>
        <w:numPr>
          <w:ilvl w:val="0"/>
          <w:numId w:val="0"/>
        </w:numPr>
        <w:tabs>
          <w:tab w:val="left" w:pos="3261"/>
        </w:tabs>
        <w:snapToGrid w:val="0"/>
        <w:spacing w:line="360" w:lineRule="auto"/>
        <w:ind w:firstLine="440" w:firstLineChars="200"/>
        <w:rPr>
          <w:rFonts w:hint="default"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7.合同（债权）</w:t>
      </w:r>
    </w:p>
    <w:p>
      <w:pPr>
        <w:pStyle w:val="2"/>
        <w:tabs>
          <w:tab w:val="left" w:pos="3261"/>
        </w:tabs>
        <w:snapToGrid w:val="0"/>
        <w:spacing w:line="360" w:lineRule="auto"/>
        <w:ind w:firstLine="424" w:firstLineChars="202"/>
        <w:rPr>
          <w:rFonts w:hint="eastAsia" w:ascii="微软雅黑" w:hAnsi="微软雅黑" w:eastAsia="微软雅黑" w:cs="微软雅黑"/>
        </w:rPr>
      </w:pPr>
      <w:r>
        <w:rPr>
          <w:rFonts w:hint="eastAsia" w:ascii="微软雅黑" w:hAnsi="微软雅黑" w:eastAsia="微软雅黑" w:cs="微软雅黑"/>
          <w:b/>
          <w:bCs/>
          <w:lang w:eastAsia="zh-CN"/>
        </w:rPr>
        <w:t>（</w:t>
      </w:r>
      <w:r>
        <w:rPr>
          <w:rFonts w:hint="eastAsia" w:ascii="微软雅黑" w:hAnsi="微软雅黑" w:eastAsia="微软雅黑" w:cs="微软雅黑"/>
          <w:b/>
          <w:bCs/>
          <w:lang w:val="en-US" w:eastAsia="zh-CN"/>
        </w:rPr>
        <w:t>1</w:t>
      </w:r>
      <w:r>
        <w:rPr>
          <w:rFonts w:hint="eastAsia" w:ascii="微软雅黑" w:hAnsi="微软雅黑" w:eastAsia="微软雅黑" w:cs="微软雅黑"/>
          <w:b/>
          <w:bCs/>
          <w:lang w:eastAsia="zh-CN"/>
        </w:rPr>
        <w:t>）</w:t>
      </w:r>
      <w:r>
        <w:rPr>
          <w:rFonts w:hint="eastAsia" w:ascii="微软雅黑" w:hAnsi="微软雅黑" w:eastAsia="微软雅黑" w:cs="微软雅黑"/>
          <w:b/>
          <w:bCs/>
        </w:rPr>
        <w:t>合同的订立</w:t>
      </w:r>
    </w:p>
    <w:p>
      <w:pPr>
        <w:pStyle w:val="2"/>
        <w:tabs>
          <w:tab w:val="left" w:pos="3261"/>
        </w:tabs>
        <w:snapToGrid w:val="0"/>
        <w:spacing w:line="360" w:lineRule="auto"/>
        <w:ind w:firstLine="420" w:firstLineChars="200"/>
        <w:rPr>
          <w:rFonts w:hint="eastAsia" w:ascii="微软雅黑" w:hAnsi="微软雅黑" w:eastAsia="微软雅黑" w:cs="微软雅黑"/>
          <w:b/>
          <w:bCs/>
        </w:rPr>
      </w:pPr>
      <w:r>
        <w:rPr>
          <w:rFonts w:ascii="Wingdings 2" w:hAnsi="Wingdings 2" w:eastAsia="微软雅黑" w:cs="微软雅黑"/>
          <w:b/>
          <w:bCs/>
        </w:rPr>
        <w:t>R</w:t>
      </w:r>
      <w:r>
        <w:rPr>
          <w:rFonts w:hint="eastAsia" w:ascii="微软雅黑" w:hAnsi="微软雅黑" w:eastAsia="微软雅黑" w:cs="微软雅黑"/>
          <w:b/>
          <w:bCs/>
        </w:rPr>
        <w:t>要约</w:t>
      </w:r>
    </w:p>
    <w:p>
      <w:pPr>
        <w:pStyle w:val="2"/>
        <w:tabs>
          <w:tab w:val="left" w:pos="3261"/>
        </w:tabs>
        <w:snapToGrid w:val="0"/>
        <w:spacing w:line="360" w:lineRule="auto"/>
        <w:ind w:firstLine="424" w:firstLineChars="202"/>
        <w:rPr>
          <w:rFonts w:ascii="Times New Roman" w:hAnsi="Times New Roman" w:cs="Times New Roman"/>
        </w:rPr>
      </w:pPr>
      <w:r>
        <w:rPr>
          <w:rFonts w:hint="eastAsia" w:hAnsi="宋体" w:cs="Times New Roman"/>
        </w:rPr>
        <w:t>①</w:t>
      </w:r>
      <w:r>
        <w:rPr>
          <w:rFonts w:hint="eastAsia" w:ascii="Times New Roman" w:hAnsi="Times New Roman" w:cs="Times New Roman"/>
        </w:rPr>
        <w:t>要约是希望与他人订立合同的意思表示。在一项要约中，发出要约的一方为要约人，接受要约的一方为受要约人。</w:t>
      </w:r>
    </w:p>
    <w:p>
      <w:pPr>
        <w:pStyle w:val="2"/>
        <w:tabs>
          <w:tab w:val="left" w:pos="3261"/>
        </w:tabs>
        <w:snapToGrid w:val="0"/>
        <w:spacing w:line="360" w:lineRule="auto"/>
        <w:ind w:firstLine="424" w:firstLineChars="202"/>
        <w:rPr>
          <w:rFonts w:hint="eastAsia" w:ascii="Times New Roman" w:hAnsi="Times New Roman" w:cs="Times New Roman"/>
          <w:lang w:eastAsia="zh-CN"/>
        </w:rPr>
      </w:pPr>
      <w:r>
        <w:rPr>
          <w:rFonts w:hint="eastAsia" w:hAnsi="宋体" w:cs="Times New Roman"/>
        </w:rPr>
        <w:t>②</w:t>
      </w:r>
      <w:r>
        <w:rPr>
          <w:rFonts w:hint="eastAsia" w:ascii="Times New Roman" w:hAnsi="Times New Roman" w:cs="Times New Roman"/>
        </w:rPr>
        <w:t>生效的要约具有法律约束力。</w:t>
      </w:r>
    </w:p>
    <w:p>
      <w:pPr>
        <w:pStyle w:val="2"/>
        <w:tabs>
          <w:tab w:val="left" w:pos="3261"/>
        </w:tabs>
        <w:snapToGrid w:val="0"/>
        <w:spacing w:line="240" w:lineRule="auto"/>
        <w:ind w:firstLine="424" w:firstLineChars="202"/>
        <w:rPr>
          <w:rFonts w:hint="eastAsia" w:ascii="Times New Roman" w:hAnsi="Times New Roman"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拓展</w:t>
      </w:r>
      <w:r>
        <w:rPr>
          <w:rFonts w:hint="eastAsia" w:ascii="Times New Roman" w:hAnsi="Times New Roman" w:cs="Times New Roman"/>
          <w:lang w:eastAsia="zh-CN"/>
        </w:rPr>
        <w:t>】</w:t>
      </w:r>
      <w:r>
        <w:rPr>
          <w:rFonts w:hint="eastAsia" w:ascii="Times New Roman" w:hAnsi="Times New Roman" w:cs="Times New Roman"/>
          <w:lang w:val="en-US" w:eastAsia="zh-CN"/>
        </w:rPr>
        <w:t>生效要约的条件</w:t>
      </w:r>
    </w:p>
    <w:p>
      <w:pPr>
        <w:pStyle w:val="2"/>
        <w:tabs>
          <w:tab w:val="left" w:pos="3261"/>
        </w:tabs>
        <w:snapToGrid w:val="0"/>
        <w:spacing w:line="240" w:lineRule="auto"/>
        <w:ind w:firstLine="424" w:firstLineChars="202"/>
        <w:rPr>
          <w:rFonts w:hint="eastAsia" w:ascii="楷体" w:hAnsi="楷体" w:eastAsia="楷体" w:cs="楷体"/>
        </w:rPr>
      </w:pPr>
      <w:r>
        <w:rPr>
          <w:rFonts w:hint="eastAsia" w:ascii="楷体" w:hAnsi="楷体" w:eastAsia="楷体" w:cs="楷体"/>
          <w:lang w:val="en-US" w:eastAsia="zh-CN"/>
        </w:rPr>
        <w:t>Δ</w:t>
      </w:r>
      <w:r>
        <w:rPr>
          <w:rFonts w:hint="eastAsia" w:ascii="楷体" w:hAnsi="楷体" w:eastAsia="楷体" w:cs="楷体"/>
        </w:rPr>
        <w:t>要约的内容必须具体确定（比如：数量质量价格等）</w:t>
      </w:r>
    </w:p>
    <w:p>
      <w:pPr>
        <w:pStyle w:val="2"/>
        <w:tabs>
          <w:tab w:val="left" w:pos="3261"/>
        </w:tabs>
        <w:snapToGrid w:val="0"/>
        <w:spacing w:line="240" w:lineRule="auto"/>
        <w:ind w:firstLine="424" w:firstLineChars="202"/>
        <w:rPr>
          <w:rFonts w:hint="eastAsia" w:ascii="楷体" w:hAnsi="楷体" w:eastAsia="楷体" w:cs="楷体"/>
        </w:rPr>
      </w:pPr>
      <w:r>
        <w:rPr>
          <w:rFonts w:hint="eastAsia" w:ascii="楷体" w:hAnsi="楷体" w:eastAsia="楷体" w:cs="楷体"/>
          <w:lang w:val="en-US" w:eastAsia="zh-CN"/>
        </w:rPr>
        <w:t>Δ</w:t>
      </w:r>
      <w:r>
        <w:rPr>
          <w:rFonts w:hint="eastAsia" w:ascii="楷体" w:hAnsi="楷体" w:eastAsia="楷体" w:cs="楷体"/>
        </w:rPr>
        <w:t>必须表明经受要约人的承诺，要约人即受该意思表示约束。</w:t>
      </w:r>
    </w:p>
    <w:p>
      <w:pPr>
        <w:pStyle w:val="2"/>
        <w:tabs>
          <w:tab w:val="left" w:pos="3261"/>
        </w:tabs>
        <w:snapToGrid w:val="0"/>
        <w:spacing w:line="240" w:lineRule="auto"/>
        <w:ind w:firstLine="424" w:firstLineChars="202"/>
        <w:rPr>
          <w:rFonts w:hint="eastAsia" w:ascii="楷体" w:hAnsi="楷体" w:eastAsia="楷体" w:cs="楷体"/>
        </w:rPr>
      </w:pPr>
      <w:r>
        <w:rPr>
          <w:rFonts w:hint="eastAsia" w:ascii="楷体" w:hAnsi="楷体" w:eastAsia="楷体" w:cs="楷体"/>
          <w:lang w:val="en-US" w:eastAsia="zh-CN"/>
        </w:rPr>
        <w:t>Δ</w:t>
      </w:r>
      <w:r>
        <w:rPr>
          <w:rFonts w:hint="eastAsia" w:ascii="楷体" w:hAnsi="楷体" w:eastAsia="楷体" w:cs="楷体"/>
        </w:rPr>
        <w:t>须由特定的要约人向特定的受要约人发出。</w:t>
      </w:r>
    </w:p>
    <w:p>
      <w:pPr>
        <w:pStyle w:val="2"/>
        <w:tabs>
          <w:tab w:val="left" w:pos="3261"/>
        </w:tabs>
        <w:snapToGrid w:val="0"/>
        <w:spacing w:line="240" w:lineRule="auto"/>
        <w:ind w:firstLine="424" w:firstLineChars="202"/>
        <w:rPr>
          <w:rFonts w:hint="eastAsia" w:ascii="楷体" w:hAnsi="楷体" w:eastAsia="楷体" w:cs="楷体"/>
        </w:rPr>
      </w:pPr>
      <w:r>
        <w:rPr>
          <w:rFonts w:hint="eastAsia" w:ascii="楷体" w:hAnsi="楷体" w:eastAsia="楷体" w:cs="楷体"/>
          <w:lang w:val="en-US" w:eastAsia="zh-CN"/>
        </w:rPr>
        <w:t>Δ</w:t>
      </w:r>
      <w:r>
        <w:rPr>
          <w:rFonts w:hint="eastAsia" w:ascii="楷体" w:hAnsi="楷体" w:eastAsia="楷体" w:cs="楷体"/>
        </w:rPr>
        <w:t>要约须到达受要约人。</w:t>
      </w:r>
    </w:p>
    <w:p>
      <w:pPr>
        <w:pStyle w:val="2"/>
        <w:tabs>
          <w:tab w:val="left" w:pos="3261"/>
        </w:tabs>
        <w:snapToGrid w:val="0"/>
        <w:spacing w:line="360" w:lineRule="auto"/>
        <w:ind w:firstLine="424" w:firstLineChars="202"/>
        <w:rPr>
          <w:rFonts w:hint="eastAsia" w:ascii="Times New Roman" w:hAnsi="Times New Roman"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拓展</w:t>
      </w:r>
      <w:r>
        <w:rPr>
          <w:rFonts w:hint="eastAsia" w:ascii="Times New Roman" w:hAnsi="Times New Roman" w:cs="Times New Roman"/>
          <w:lang w:eastAsia="zh-CN"/>
        </w:rPr>
        <w:t>】要约与要约邀请区别</w:t>
      </w:r>
    </w:p>
    <w:p>
      <w:pPr>
        <w:pStyle w:val="2"/>
        <w:tabs>
          <w:tab w:val="left" w:pos="3261"/>
        </w:tabs>
        <w:snapToGrid w:val="0"/>
        <w:spacing w:line="240" w:lineRule="auto"/>
        <w:ind w:firstLine="424" w:firstLineChars="202"/>
        <w:rPr>
          <w:rFonts w:hint="eastAsia" w:ascii="楷体" w:hAnsi="楷体" w:eastAsia="楷体" w:cs="楷体"/>
          <w:lang w:eastAsia="zh-CN"/>
        </w:rPr>
      </w:pPr>
      <w:r>
        <w:rPr>
          <w:rFonts w:hint="eastAsia" w:ascii="楷体" w:hAnsi="楷体" w:eastAsia="楷体" w:cs="楷体"/>
          <w:lang w:val="en-US" w:eastAsia="zh-CN"/>
        </w:rPr>
        <w:t>Δ</w:t>
      </w:r>
      <w:r>
        <w:rPr>
          <w:rFonts w:hint="eastAsia" w:ascii="楷体" w:hAnsi="楷体" w:eastAsia="楷体" w:cs="楷体"/>
          <w:lang w:eastAsia="zh-CN"/>
        </w:rPr>
        <w:t>含义角度： 要约：希望与他人订立合同的意思表示;</w:t>
      </w:r>
    </w:p>
    <w:p>
      <w:pPr>
        <w:pStyle w:val="2"/>
        <w:tabs>
          <w:tab w:val="left" w:pos="3261"/>
        </w:tabs>
        <w:snapToGrid w:val="0"/>
        <w:spacing w:line="240" w:lineRule="auto"/>
        <w:ind w:firstLine="424" w:firstLineChars="202"/>
        <w:rPr>
          <w:rFonts w:hint="eastAsia" w:ascii="楷体" w:hAnsi="楷体" w:eastAsia="楷体" w:cs="楷体"/>
          <w:lang w:eastAsia="zh-CN"/>
        </w:rPr>
      </w:pPr>
      <w:r>
        <w:rPr>
          <w:rFonts w:hint="eastAsia" w:ascii="楷体" w:hAnsi="楷体" w:eastAsia="楷体" w:cs="楷体"/>
          <w:lang w:eastAsia="zh-CN"/>
        </w:rPr>
        <w:t xml:space="preserve">             要约邀请：希望他人向自己发出要约的表示。</w:t>
      </w:r>
    </w:p>
    <w:p>
      <w:pPr>
        <w:pStyle w:val="2"/>
        <w:tabs>
          <w:tab w:val="left" w:pos="3261"/>
        </w:tabs>
        <w:snapToGrid w:val="0"/>
        <w:spacing w:line="240" w:lineRule="auto"/>
        <w:ind w:firstLine="424" w:firstLineChars="202"/>
        <w:rPr>
          <w:rFonts w:hint="eastAsia" w:ascii="楷体" w:hAnsi="楷体" w:eastAsia="楷体" w:cs="楷体"/>
          <w:lang w:eastAsia="zh-CN"/>
        </w:rPr>
      </w:pPr>
      <w:r>
        <w:rPr>
          <w:rFonts w:hint="eastAsia" w:ascii="楷体" w:hAnsi="楷体" w:eastAsia="楷体" w:cs="楷体"/>
          <w:lang w:val="en-US" w:eastAsia="zh-CN"/>
        </w:rPr>
        <w:t>Δ</w:t>
      </w:r>
      <w:r>
        <w:rPr>
          <w:rFonts w:hint="eastAsia" w:ascii="楷体" w:hAnsi="楷体" w:eastAsia="楷体" w:cs="楷体"/>
          <w:lang w:eastAsia="zh-CN"/>
        </w:rPr>
        <w:t>内容角度： 要约：内容明确、具体</w:t>
      </w:r>
    </w:p>
    <w:p>
      <w:pPr>
        <w:pStyle w:val="2"/>
        <w:tabs>
          <w:tab w:val="left" w:pos="3261"/>
        </w:tabs>
        <w:snapToGrid w:val="0"/>
        <w:spacing w:line="240" w:lineRule="auto"/>
        <w:ind w:firstLine="424" w:firstLineChars="202"/>
        <w:rPr>
          <w:rFonts w:hint="eastAsia" w:ascii="楷体" w:hAnsi="楷体" w:eastAsia="楷体" w:cs="楷体"/>
          <w:lang w:eastAsia="zh-CN"/>
        </w:rPr>
      </w:pPr>
      <w:r>
        <w:rPr>
          <w:rFonts w:hint="eastAsia" w:ascii="楷体" w:hAnsi="楷体" w:eastAsia="楷体" w:cs="楷体"/>
          <w:lang w:eastAsia="zh-CN"/>
        </w:rPr>
        <w:t xml:space="preserve">             要约邀请：内容模糊的</w:t>
      </w:r>
    </w:p>
    <w:p>
      <w:pPr>
        <w:pStyle w:val="2"/>
        <w:tabs>
          <w:tab w:val="left" w:pos="3261"/>
        </w:tabs>
        <w:snapToGrid w:val="0"/>
        <w:spacing w:line="240" w:lineRule="auto"/>
        <w:ind w:firstLine="424" w:firstLineChars="202"/>
        <w:rPr>
          <w:rFonts w:hint="eastAsia" w:ascii="楷体" w:hAnsi="楷体" w:eastAsia="楷体" w:cs="楷体"/>
          <w:lang w:eastAsia="zh-CN"/>
        </w:rPr>
      </w:pPr>
      <w:r>
        <w:rPr>
          <w:rFonts w:hint="eastAsia" w:ascii="楷体" w:hAnsi="楷体" w:eastAsia="楷体" w:cs="楷体"/>
          <w:lang w:val="en-US" w:eastAsia="zh-CN"/>
        </w:rPr>
        <w:t>Δ</w:t>
      </w:r>
      <w:r>
        <w:rPr>
          <w:rFonts w:hint="eastAsia" w:ascii="楷体" w:hAnsi="楷体" w:eastAsia="楷体" w:cs="楷体"/>
          <w:lang w:eastAsia="zh-CN"/>
        </w:rPr>
        <w:t>性质角度： 要约：生效的要约具有法律约束力</w:t>
      </w:r>
    </w:p>
    <w:p>
      <w:pPr>
        <w:pStyle w:val="2"/>
        <w:tabs>
          <w:tab w:val="left" w:pos="3261"/>
        </w:tabs>
        <w:snapToGrid w:val="0"/>
        <w:spacing w:line="240" w:lineRule="auto"/>
        <w:ind w:firstLine="424" w:firstLineChars="202"/>
        <w:rPr>
          <w:rFonts w:hint="eastAsia" w:ascii="Times New Roman" w:hAnsi="Times New Roman" w:cs="Times New Roman"/>
          <w:lang w:eastAsia="zh-CN"/>
        </w:rPr>
      </w:pPr>
      <w:r>
        <w:rPr>
          <w:rFonts w:hint="eastAsia" w:ascii="楷体" w:hAnsi="楷体" w:eastAsia="楷体" w:cs="楷体"/>
          <w:lang w:eastAsia="zh-CN"/>
        </w:rPr>
        <w:t xml:space="preserve">             要约邀请：不具有法律约束力</w:t>
      </w:r>
    </w:p>
    <w:p>
      <w:pPr>
        <w:pStyle w:val="2"/>
        <w:tabs>
          <w:tab w:val="left" w:pos="3261"/>
        </w:tabs>
        <w:snapToGrid w:val="0"/>
        <w:spacing w:line="360" w:lineRule="auto"/>
        <w:ind w:firstLine="420" w:firstLineChars="200"/>
        <w:rPr>
          <w:rFonts w:hint="eastAsia" w:ascii="微软雅黑" w:hAnsi="微软雅黑" w:eastAsia="微软雅黑" w:cs="微软雅黑"/>
          <w:b/>
          <w:bCs/>
        </w:rPr>
      </w:pPr>
      <w:r>
        <w:rPr>
          <w:rFonts w:ascii="Wingdings 2" w:hAnsi="Wingdings 2" w:eastAsia="微软雅黑" w:cs="微软雅黑"/>
          <w:b/>
          <w:bCs/>
        </w:rPr>
        <w:t>R</w:t>
      </w:r>
      <w:r>
        <w:rPr>
          <w:rFonts w:hint="eastAsia" w:ascii="微软雅黑" w:hAnsi="微软雅黑" w:eastAsia="微软雅黑" w:cs="微软雅黑"/>
          <w:b/>
          <w:bCs/>
        </w:rPr>
        <w:t>承诺</w:t>
      </w:r>
    </w:p>
    <w:p>
      <w:pPr>
        <w:pStyle w:val="2"/>
        <w:tabs>
          <w:tab w:val="left" w:pos="3261"/>
        </w:tabs>
        <w:snapToGrid w:val="0"/>
        <w:spacing w:line="360" w:lineRule="auto"/>
        <w:ind w:firstLine="424" w:firstLineChars="202"/>
        <w:rPr>
          <w:rFonts w:ascii="Times New Roman" w:hAnsi="Times New Roman" w:cs="Times New Roman"/>
        </w:rPr>
      </w:pPr>
      <w:r>
        <w:rPr>
          <w:rFonts w:hint="eastAsia" w:hAnsi="宋体" w:cs="Times New Roman"/>
        </w:rPr>
        <w:t>①</w:t>
      </w:r>
      <w:r>
        <w:rPr>
          <w:rFonts w:hint="eastAsia" w:ascii="Times New Roman" w:hAnsi="Times New Roman" w:cs="Times New Roman"/>
        </w:rPr>
        <w:t>承诺是受要约人同意要约的意思表示。其内容应当与要约的内容一致。</w:t>
      </w:r>
    </w:p>
    <w:p>
      <w:pPr>
        <w:pStyle w:val="2"/>
        <w:tabs>
          <w:tab w:val="left" w:pos="3261"/>
        </w:tabs>
        <w:snapToGrid w:val="0"/>
        <w:spacing w:line="360" w:lineRule="auto"/>
        <w:ind w:firstLine="424" w:firstLineChars="202"/>
        <w:rPr>
          <w:rFonts w:hint="eastAsia" w:ascii="Times New Roman" w:hAnsi="Times New Roman" w:cs="Times New Roman"/>
          <w:lang w:eastAsia="zh-CN"/>
        </w:rPr>
      </w:pPr>
      <w:r>
        <w:rPr>
          <w:rFonts w:hint="eastAsia" w:hAnsi="宋体" w:cs="Times New Roman"/>
        </w:rPr>
        <w:t>②</w:t>
      </w:r>
      <w:r>
        <w:rPr>
          <w:rFonts w:hint="eastAsia" w:ascii="Times New Roman" w:hAnsi="Times New Roman" w:cs="Times New Roman"/>
          <w:lang w:eastAsia="zh-CN"/>
        </w:rPr>
        <w:t>承诺到达对方后，立即发生法律效力，订立合同的过程随之结束。</w:t>
      </w:r>
    </w:p>
    <w:p>
      <w:pPr>
        <w:pStyle w:val="2"/>
        <w:tabs>
          <w:tab w:val="left" w:pos="3261"/>
        </w:tabs>
        <w:snapToGrid w:val="0"/>
        <w:spacing w:line="360" w:lineRule="auto"/>
        <w:ind w:firstLine="424" w:firstLineChars="202"/>
        <w:rPr>
          <w:rFonts w:hint="eastAsia" w:ascii="Times New Roman" w:hAnsi="Times New Roman"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拓展</w:t>
      </w:r>
      <w:r>
        <w:rPr>
          <w:rFonts w:hint="eastAsia" w:ascii="Times New Roman" w:hAnsi="Times New Roman" w:cs="Times New Roman"/>
          <w:lang w:eastAsia="zh-CN"/>
        </w:rPr>
        <w:t>】有效承诺的构成条件：</w:t>
      </w:r>
    </w:p>
    <w:p>
      <w:pPr>
        <w:pStyle w:val="2"/>
        <w:tabs>
          <w:tab w:val="left" w:pos="3261"/>
        </w:tabs>
        <w:snapToGrid w:val="0"/>
        <w:spacing w:line="240" w:lineRule="auto"/>
        <w:ind w:firstLine="424" w:firstLineChars="202"/>
        <w:rPr>
          <w:rFonts w:hint="eastAsia" w:ascii="楷体" w:hAnsi="楷体" w:eastAsia="楷体" w:cs="楷体"/>
          <w:lang w:eastAsia="zh-CN"/>
        </w:rPr>
      </w:pPr>
      <w:r>
        <w:rPr>
          <w:rFonts w:hint="eastAsia" w:ascii="楷体" w:hAnsi="楷体" w:eastAsia="楷体" w:cs="楷体"/>
          <w:lang w:eastAsia="zh-CN"/>
        </w:rPr>
        <w:t>①承诺必须由受要约人及时向要约人作出。</w:t>
      </w:r>
    </w:p>
    <w:p>
      <w:pPr>
        <w:pStyle w:val="2"/>
        <w:tabs>
          <w:tab w:val="left" w:pos="3261"/>
        </w:tabs>
        <w:snapToGrid w:val="0"/>
        <w:spacing w:line="240" w:lineRule="auto"/>
        <w:ind w:firstLine="424" w:firstLineChars="202"/>
        <w:rPr>
          <w:rFonts w:hint="eastAsia" w:ascii="楷体" w:hAnsi="楷体" w:eastAsia="楷体" w:cs="楷体"/>
          <w:lang w:eastAsia="zh-CN"/>
        </w:rPr>
      </w:pPr>
      <w:r>
        <w:rPr>
          <w:rFonts w:hint="eastAsia" w:ascii="楷体" w:hAnsi="楷体" w:eastAsia="楷体" w:cs="楷体"/>
          <w:lang w:eastAsia="zh-CN"/>
        </w:rPr>
        <w:t>②承诺的内容必须与要约的内容一致</w:t>
      </w:r>
    </w:p>
    <w:p>
      <w:pPr>
        <w:pStyle w:val="2"/>
        <w:tabs>
          <w:tab w:val="left" w:pos="3261"/>
        </w:tabs>
        <w:snapToGrid w:val="0"/>
        <w:spacing w:line="240" w:lineRule="auto"/>
        <w:ind w:firstLine="424" w:firstLineChars="202"/>
        <w:rPr>
          <w:rFonts w:hint="eastAsia" w:ascii="楷体" w:hAnsi="楷体" w:eastAsia="楷体" w:cs="楷体"/>
          <w:lang w:eastAsia="zh-CN"/>
        </w:rPr>
      </w:pPr>
      <w:r>
        <w:rPr>
          <w:rFonts w:hint="eastAsia" w:ascii="楷体" w:hAnsi="楷体" w:eastAsia="楷体" w:cs="楷体"/>
          <w:lang w:eastAsia="zh-CN"/>
        </w:rPr>
        <w:t>③承诺必须在要约确定的期限内作出。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420" w:firstLineChars="200"/>
        <w:jc w:val="both"/>
        <w:rPr>
          <w:rFonts w:hint="eastAsia" w:ascii="宋体" w:hAnsi="宋体" w:eastAsia="宋体" w:cs="宋体"/>
          <w:b w:val="0"/>
          <w:i w:val="0"/>
          <w:caps w:val="0"/>
          <w:color w:val="000000"/>
          <w:spacing w:val="8"/>
          <w:sz w:val="21"/>
          <w:szCs w:val="21"/>
          <w:u w:val="none"/>
          <w:shd w:val="clear" w:color="auto" w:fill="FFFFFF"/>
          <w:lang w:val="en-US" w:eastAsia="zh-CN"/>
        </w:rPr>
      </w:pPr>
      <w:r>
        <w:rPr>
          <w:rFonts w:ascii="Wingdings 2" w:hAnsi="Wingdings 2" w:eastAsia="微软雅黑" w:cs="微软雅黑"/>
          <w:b/>
          <w:bCs/>
          <w:kern w:val="2"/>
          <w:sz w:val="21"/>
          <w:szCs w:val="21"/>
          <w:lang w:val="en-US" w:eastAsia="zh-CN" w:bidi="ar-SA"/>
        </w:rPr>
        <w:t>R</w:t>
      </w:r>
      <w:r>
        <w:rPr>
          <w:rFonts w:hint="eastAsia" w:ascii="微软雅黑" w:hAnsi="微软雅黑" w:eastAsia="微软雅黑" w:cs="微软雅黑"/>
          <w:b/>
          <w:bCs/>
          <w:kern w:val="2"/>
          <w:sz w:val="21"/>
          <w:szCs w:val="21"/>
          <w:lang w:val="en-US" w:eastAsia="zh-CN" w:bidi="ar-SA"/>
        </w:rPr>
        <w:t>新要约：</w:t>
      </w:r>
      <w:r>
        <w:rPr>
          <w:rFonts w:hint="eastAsia" w:ascii="宋体" w:hAnsi="宋体" w:eastAsia="宋体" w:cs="宋体"/>
          <w:b w:val="0"/>
          <w:i w:val="0"/>
          <w:caps w:val="0"/>
          <w:color w:val="000000"/>
          <w:spacing w:val="8"/>
          <w:sz w:val="21"/>
          <w:szCs w:val="21"/>
          <w:u w:val="none"/>
          <w:shd w:val="clear" w:color="auto" w:fill="FFFFFF"/>
        </w:rPr>
        <w:t>在实际协商过程中，受要约人的“承诺”可能增加新的内容</w:t>
      </w:r>
      <w:r>
        <w:rPr>
          <w:rFonts w:hint="eastAsia" w:ascii="宋体" w:hAnsi="宋体" w:eastAsia="宋体" w:cs="宋体"/>
          <w:b w:val="0"/>
          <w:i w:val="0"/>
          <w:caps w:val="0"/>
          <w:color w:val="000000"/>
          <w:spacing w:val="8"/>
          <w:sz w:val="21"/>
          <w:szCs w:val="21"/>
          <w:u w:val="single"/>
          <w:shd w:val="clear" w:color="auto" w:fill="FFFFFF"/>
        </w:rPr>
        <w:t>，如果对原来的要约内容进行了实质性变更或者超过了要约确定的期限</w:t>
      </w:r>
      <w:r>
        <w:rPr>
          <w:rFonts w:hint="eastAsia" w:ascii="宋体" w:hAnsi="宋体" w:eastAsia="宋体" w:cs="宋体"/>
          <w:b w:val="0"/>
          <w:i w:val="0"/>
          <w:caps w:val="0"/>
          <w:color w:val="000000"/>
          <w:spacing w:val="8"/>
          <w:sz w:val="21"/>
          <w:szCs w:val="21"/>
          <w:u w:val="none"/>
          <w:shd w:val="clear" w:color="auto" w:fill="FFFFFF"/>
        </w:rPr>
        <w:t>，此时，该项“承诺”转化为新要约，需要原来的要约人作出承诺，才能形成一致的意思表示。</w:t>
      </w: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变更后，原要约失效，形成新要约需要新承诺。）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452" w:firstLineChars="200"/>
        <w:jc w:val="both"/>
        <w:rPr>
          <w:rFonts w:hint="default" w:ascii="宋体" w:hAnsi="宋体" w:eastAsia="宋体" w:cs="宋体"/>
          <w:b w:val="0"/>
          <w:i w:val="0"/>
          <w:caps w:val="0"/>
          <w:color w:val="000000"/>
          <w:spacing w:val="8"/>
          <w:sz w:val="21"/>
          <w:szCs w:val="21"/>
          <w:u w:val="none"/>
          <w:shd w:val="clear" w:color="auto" w:fill="FFFFFF"/>
          <w:lang w:val="en-US" w:eastAsia="zh-CN"/>
        </w:rPr>
      </w:pPr>
    </w:p>
    <w:p>
      <w:pPr>
        <w:pStyle w:val="2"/>
        <w:numPr>
          <w:ilvl w:val="0"/>
          <w:numId w:val="1"/>
        </w:numPr>
        <w:tabs>
          <w:tab w:val="left" w:pos="3261"/>
        </w:tabs>
        <w:snapToGrid w:val="0"/>
        <w:spacing w:line="360" w:lineRule="auto"/>
        <w:ind w:firstLine="426" w:firstLineChars="202"/>
        <w:rPr>
          <w:rFonts w:hint="eastAsia" w:ascii="Times New Roman" w:hAnsi="Times New Roman" w:eastAsia="黑体" w:cs="Times New Roman"/>
          <w:b/>
          <w:bCs/>
        </w:rPr>
      </w:pPr>
      <w:r>
        <w:rPr>
          <w:rFonts w:hint="eastAsia" w:ascii="Times New Roman" w:hAnsi="Times New Roman" w:eastAsia="黑体" w:cs="Times New Roman"/>
          <w:b/>
          <w:bCs/>
        </w:rPr>
        <w:t>合同</w:t>
      </w:r>
      <w:r>
        <w:rPr>
          <w:rFonts w:hint="eastAsia" w:ascii="Times New Roman" w:hAnsi="Times New Roman" w:eastAsia="黑体" w:cs="Times New Roman"/>
          <w:b/>
          <w:bCs/>
          <w:lang w:val="en-US" w:eastAsia="zh-CN"/>
        </w:rPr>
        <w:t>效力</w:t>
      </w:r>
      <w:r>
        <w:rPr>
          <w:rFonts w:hint="eastAsia" w:ascii="Times New Roman" w:hAnsi="Times New Roman" w:eastAsia="黑体" w:cs="Times New Roman"/>
          <w:b/>
          <w:bCs/>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宋体" w:hAnsi="宋体" w:eastAsia="宋体" w:cs="宋体"/>
          <w:b/>
          <w:bCs/>
          <w:i w:val="0"/>
          <w:caps w:val="0"/>
          <w:color w:val="000000"/>
          <w:spacing w:val="8"/>
          <w:kern w:val="0"/>
          <w:sz w:val="21"/>
          <w:szCs w:val="21"/>
          <w:u w:val="none"/>
          <w:shd w:val="clear" w:color="auto" w:fill="FFFFFF"/>
          <w:lang w:val="en-US" w:eastAsia="zh-CN" w:bidi="ar"/>
        </w:rPr>
      </w:pPr>
      <w:r>
        <w:rPr>
          <w:rFonts w:ascii="Wingdings 2" w:hAnsi="Wingdings 2" w:eastAsia="微软雅黑" w:cs="微软雅黑"/>
          <w:b/>
          <w:bCs/>
          <w:kern w:val="2"/>
          <w:sz w:val="21"/>
          <w:szCs w:val="21"/>
          <w:lang w:val="en-US" w:eastAsia="zh-CN" w:bidi="ar-SA"/>
        </w:rPr>
        <w:t>R</w:t>
      </w:r>
      <w:r>
        <w:rPr>
          <w:rFonts w:hint="eastAsia" w:ascii="微软雅黑" w:hAnsi="微软雅黑" w:eastAsia="微软雅黑" w:cs="微软雅黑"/>
          <w:b/>
          <w:bCs/>
          <w:kern w:val="2"/>
          <w:sz w:val="21"/>
          <w:szCs w:val="21"/>
          <w:lang w:val="en-US" w:eastAsia="zh-CN" w:bidi="ar-SA"/>
        </w:rPr>
        <w:t xml:space="preserve"> </w:t>
      </w:r>
      <w:r>
        <w:rPr>
          <w:rFonts w:hint="eastAsia" w:ascii="宋体" w:hAnsi="宋体" w:eastAsia="宋体" w:cs="宋体"/>
          <w:b/>
          <w:bCs/>
          <w:i w:val="0"/>
          <w:caps w:val="0"/>
          <w:color w:val="000000"/>
          <w:spacing w:val="8"/>
          <w:kern w:val="0"/>
          <w:sz w:val="21"/>
          <w:szCs w:val="21"/>
          <w:u w:val="none"/>
          <w:shd w:val="clear" w:color="auto" w:fill="FFFFFF"/>
          <w:lang w:val="en-US" w:eastAsia="zh-CN" w:bidi="ar"/>
        </w:rPr>
        <w:t>无效</w:t>
      </w:r>
      <w:r>
        <w:rPr>
          <w:rFonts w:hint="eastAsia" w:ascii="宋体" w:hAnsi="宋体" w:cs="宋体"/>
          <w:b/>
          <w:bCs/>
          <w:i w:val="0"/>
          <w:caps w:val="0"/>
          <w:color w:val="000000"/>
          <w:spacing w:val="8"/>
          <w:kern w:val="0"/>
          <w:sz w:val="21"/>
          <w:szCs w:val="21"/>
          <w:u w:val="none"/>
          <w:shd w:val="clear" w:color="auto" w:fill="FFFFFF"/>
          <w:lang w:val="en-US" w:eastAsia="zh-CN" w:bidi="ar"/>
        </w:rPr>
        <w:t>合同</w:t>
      </w:r>
      <w:r>
        <w:rPr>
          <w:rFonts w:hint="eastAsia" w:ascii="宋体" w:hAnsi="宋体" w:eastAsia="宋体" w:cs="宋体"/>
          <w:b/>
          <w:bCs/>
          <w:i w:val="0"/>
          <w:caps w:val="0"/>
          <w:color w:val="000000"/>
          <w:spacing w:val="8"/>
          <w:kern w:val="0"/>
          <w:sz w:val="21"/>
          <w:szCs w:val="21"/>
          <w:u w:val="none"/>
          <w:shd w:val="clear" w:color="auto" w:fill="FFFFFF"/>
          <w:lang w:val="en-US" w:eastAsia="zh-CN" w:bidi="ar"/>
        </w:rPr>
        <w:t>的情形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①合同内容出现违反法律、行政法规的强制性规定（威尼斯商人买心旁一磅肉）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②或者违背公序良俗等情形，仍然可能导致合同全部或者部分无效。（配偶不知情，将钱给小三）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③如果合同的主体不适格（张三打了李四，路人王五以自己的名义告张三）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④或者因欺诈、胁迫导致当事人意思表示不真实，（张三以高仿包冒充正品包卖给李四）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0"/>
        <w:jc w:val="both"/>
        <w:textAlignment w:val="auto"/>
        <w:rPr>
          <w:rFonts w:hint="default"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⑤无民事行为能力人签订合同无效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ascii="Wingdings 2" w:hAnsi="Wingdings 2" w:eastAsia="微软雅黑" w:cs="微软雅黑"/>
          <w:b/>
          <w:bCs/>
          <w:kern w:val="2"/>
          <w:sz w:val="21"/>
          <w:szCs w:val="21"/>
          <w:lang w:val="en-US" w:eastAsia="zh-CN" w:bidi="ar-SA"/>
        </w:rPr>
        <w:t>R</w:t>
      </w:r>
      <w:r>
        <w:rPr>
          <w:rFonts w:hint="eastAsia" w:ascii="微软雅黑" w:hAnsi="微软雅黑" w:eastAsia="微软雅黑" w:cs="微软雅黑"/>
          <w:b/>
          <w:bCs/>
          <w:kern w:val="2"/>
          <w:sz w:val="21"/>
          <w:szCs w:val="21"/>
          <w:lang w:val="en-US" w:eastAsia="zh-CN" w:bidi="ar-SA"/>
        </w:rPr>
        <w:t xml:space="preserve"> </w:t>
      </w:r>
      <w:r>
        <w:rPr>
          <w:rFonts w:hint="eastAsia" w:ascii="宋体" w:hAnsi="宋体" w:eastAsia="宋体" w:cs="宋体"/>
          <w:b/>
          <w:bCs/>
          <w:i w:val="0"/>
          <w:caps w:val="0"/>
          <w:color w:val="000000"/>
          <w:spacing w:val="8"/>
          <w:kern w:val="0"/>
          <w:sz w:val="21"/>
          <w:szCs w:val="21"/>
          <w:u w:val="none"/>
          <w:shd w:val="clear" w:color="auto" w:fill="FFFFFF"/>
          <w:lang w:val="en-US" w:eastAsia="zh-CN" w:bidi="ar"/>
        </w:rPr>
        <w:t>有效合同的条件：</w:t>
      </w:r>
      <w:r>
        <w:rPr>
          <w:rFonts w:hint="eastAsia" w:ascii="宋体" w:hAnsi="宋体" w:eastAsia="宋体" w:cs="宋体"/>
          <w:b w:val="0"/>
          <w:i w:val="0"/>
          <w:caps w:val="0"/>
          <w:color w:val="000000"/>
          <w:spacing w:val="8"/>
          <w:kern w:val="0"/>
          <w:sz w:val="21"/>
          <w:szCs w:val="21"/>
          <w:u w:val="none"/>
          <w:shd w:val="clear" w:color="auto" w:fill="FFFFFF"/>
          <w:lang w:val="en-US" w:eastAsia="zh-CN" w:bidi="ar"/>
        </w:rPr>
        <w:t>要求行为人具有相应的民事行为能力，意思表示真实，内容合法。法律鼓励交易，从严认定无效合同。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ascii="Wingdings 2" w:hAnsi="Wingdings 2" w:eastAsia="微软雅黑" w:cs="微软雅黑"/>
          <w:b/>
          <w:bCs/>
          <w:kern w:val="2"/>
          <w:sz w:val="21"/>
          <w:szCs w:val="21"/>
          <w:lang w:val="en-US" w:eastAsia="zh-CN" w:bidi="ar-SA"/>
        </w:rPr>
        <w:t>R</w:t>
      </w:r>
      <w:r>
        <w:rPr>
          <w:rFonts w:hint="eastAsia" w:ascii="宋体" w:hAnsi="宋体" w:eastAsia="宋体" w:cs="宋体"/>
          <w:b/>
          <w:bCs/>
          <w:i w:val="0"/>
          <w:caps w:val="0"/>
          <w:color w:val="000000"/>
          <w:spacing w:val="8"/>
          <w:kern w:val="0"/>
          <w:sz w:val="21"/>
          <w:szCs w:val="21"/>
          <w:u w:val="none"/>
          <w:shd w:val="clear" w:color="auto" w:fill="FFFFFF"/>
          <w:lang w:val="en-US" w:eastAsia="zh-CN" w:bidi="ar"/>
        </w:rPr>
        <w:t>效力待定合同的情形：</w:t>
      </w:r>
      <w:r>
        <w:rPr>
          <w:rFonts w:hint="eastAsia" w:ascii="宋体" w:hAnsi="宋体" w:eastAsia="宋体" w:cs="宋体"/>
          <w:b w:val="0"/>
          <w:i w:val="0"/>
          <w:caps w:val="0"/>
          <w:color w:val="000000"/>
          <w:spacing w:val="8"/>
          <w:kern w:val="0"/>
          <w:sz w:val="21"/>
          <w:szCs w:val="21"/>
          <w:u w:val="none"/>
          <w:shd w:val="clear" w:color="auto" w:fill="FFFFFF"/>
          <w:lang w:val="en-US" w:eastAsia="zh-CN" w:bidi="ar"/>
        </w:rPr>
        <w:t>限制民事行为能力人实施的纯获利益的民事法律行为或者与其年龄、智力、精神健康状况相适应的民事法律行为有效；实施的其他民事法律行为经法定代理人同意或者追认后有效。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p>
    <w:p>
      <w:pPr>
        <w:pStyle w:val="2"/>
        <w:keepNext w:val="0"/>
        <w:keepLines w:val="0"/>
        <w:pageBreakBefore w:val="0"/>
        <w:numPr>
          <w:ilvl w:val="0"/>
          <w:numId w:val="0"/>
        </w:numPr>
        <w:tabs>
          <w:tab w:val="left" w:pos="3261"/>
        </w:tabs>
        <w:kinsoku/>
        <w:wordWrap/>
        <w:overflowPunct/>
        <w:topLinePunct w:val="0"/>
        <w:autoSpaceDE/>
        <w:autoSpaceDN/>
        <w:bidi w:val="0"/>
        <w:adjustRightInd/>
        <w:snapToGrid w:val="0"/>
        <w:spacing w:line="312" w:lineRule="auto"/>
        <w:ind w:firstLine="422" w:firstLineChars="200"/>
        <w:textAlignment w:val="auto"/>
        <w:rPr>
          <w:rFonts w:hint="eastAsia" w:ascii="Times New Roman" w:hAnsi="Times New Roman" w:cs="Times New Roman"/>
        </w:rPr>
      </w:pPr>
      <w:r>
        <w:rPr>
          <w:rFonts w:hint="eastAsia" w:ascii="Times New Roman" w:hAnsi="Times New Roman" w:eastAsia="黑体" w:cs="Times New Roman"/>
          <w:b/>
          <w:bCs/>
          <w:lang w:eastAsia="zh-CN"/>
        </w:rPr>
        <w:t>（</w:t>
      </w:r>
      <w:r>
        <w:rPr>
          <w:rFonts w:hint="eastAsia" w:ascii="Times New Roman" w:hAnsi="Times New Roman" w:eastAsia="黑体" w:cs="Times New Roman"/>
          <w:b/>
          <w:bCs/>
          <w:lang w:val="en-US" w:eastAsia="zh-CN"/>
        </w:rPr>
        <w:t>3</w:t>
      </w:r>
      <w:r>
        <w:rPr>
          <w:rFonts w:hint="eastAsia" w:ascii="Times New Roman" w:hAnsi="Times New Roman" w:eastAsia="黑体" w:cs="Times New Roman"/>
          <w:b/>
          <w:bCs/>
          <w:lang w:eastAsia="zh-CN"/>
        </w:rPr>
        <w:t>）</w:t>
      </w:r>
      <w:r>
        <w:rPr>
          <w:rFonts w:hint="eastAsia" w:ascii="Times New Roman" w:hAnsi="Times New Roman" w:eastAsia="黑体" w:cs="Times New Roman"/>
          <w:b/>
          <w:bCs/>
        </w:rPr>
        <w:t>合同履行：</w:t>
      </w:r>
      <w:r>
        <w:rPr>
          <w:rFonts w:hint="eastAsia" w:ascii="Times New Roman" w:hAnsi="Times New Roman" w:cs="Times New Roman"/>
        </w:rPr>
        <w:t>当事人应当按照约定全面履行自己的义务。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420"/>
        <w:jc w:val="both"/>
        <w:textAlignment w:val="auto"/>
        <w:rPr>
          <w:rFonts w:hint="default"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原则一：全面履行：按合同的条款履行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原则二：诚信履行：根据合同的性质、目的和交易习惯履行通知、协助及保密等义务。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原则三；协作履行：当事人要积极配合对方，根据合同的性质、目的和交易习惯履行通知、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协助、保密等义务。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420"/>
        <w:jc w:val="both"/>
        <w:textAlignment w:val="auto"/>
        <w:rPr>
          <w:rFonts w:hint="default"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cs="宋体"/>
          <w:b w:val="0"/>
          <w:i w:val="0"/>
          <w:caps w:val="0"/>
          <w:color w:val="000000"/>
          <w:spacing w:val="8"/>
          <w:kern w:val="0"/>
          <w:sz w:val="21"/>
          <w:szCs w:val="21"/>
          <w:u w:val="none"/>
          <w:shd w:val="clear" w:color="auto" w:fill="FFFFFF"/>
          <w:lang w:val="en-US" w:eastAsia="zh-CN" w:bidi="ar"/>
        </w:rPr>
        <w:t>原则四：绿色原则</w:t>
      </w:r>
    </w:p>
    <w:p>
      <w:pPr>
        <w:pStyle w:val="2"/>
        <w:keepNext w:val="0"/>
        <w:keepLines w:val="0"/>
        <w:pageBreakBefore w:val="0"/>
        <w:numPr>
          <w:ilvl w:val="0"/>
          <w:numId w:val="1"/>
        </w:numPr>
        <w:tabs>
          <w:tab w:val="left" w:pos="3261"/>
        </w:tabs>
        <w:kinsoku/>
        <w:wordWrap/>
        <w:overflowPunct/>
        <w:topLinePunct w:val="0"/>
        <w:autoSpaceDE/>
        <w:autoSpaceDN/>
        <w:bidi w:val="0"/>
        <w:adjustRightInd/>
        <w:snapToGrid w:val="0"/>
        <w:spacing w:line="312" w:lineRule="auto"/>
        <w:ind w:left="0" w:leftChars="0" w:firstLine="426" w:firstLineChars="202"/>
        <w:textAlignment w:val="auto"/>
        <w:rPr>
          <w:rFonts w:hint="eastAsia" w:ascii="Times New Roman" w:hAnsi="Times New Roman" w:eastAsia="黑体" w:cs="Times New Roman"/>
          <w:b/>
          <w:bCs/>
          <w:lang w:val="en-US" w:eastAsia="zh-CN"/>
        </w:rPr>
      </w:pPr>
      <w:r>
        <w:rPr>
          <w:rFonts w:hint="eastAsia" w:ascii="Times New Roman" w:hAnsi="Times New Roman" w:eastAsia="黑体" w:cs="Times New Roman"/>
          <w:b/>
          <w:bCs/>
          <w:lang w:val="en-US" w:eastAsia="zh-CN"/>
        </w:rPr>
        <w:t>合同变更：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 xml:space="preserve">①当事人协商一致，可以变更合同，如签订补充协议延长合同履行期限。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0"/>
        <w:jc w:val="both"/>
        <w:textAlignment w:val="auto"/>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②法定情形规定，如欺诈、胁迫、危困等情形，可以变更合同。</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312" w:lineRule="auto"/>
        <w:ind w:left="424" w:leftChars="202"/>
        <w:textAlignment w:val="auto"/>
        <w:rPr>
          <w:rFonts w:hint="default" w:ascii="Times New Roman" w:hAnsi="Times New Roman" w:eastAsia="黑体" w:cs="Times New Roman"/>
          <w:b/>
          <w:bCs/>
          <w:lang w:val="en-US" w:eastAsia="zh-CN"/>
        </w:rPr>
      </w:pP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312" w:lineRule="auto"/>
        <w:ind w:left="424" w:leftChars="202"/>
        <w:textAlignment w:val="auto"/>
        <w:rPr>
          <w:rFonts w:hint="eastAsia" w:ascii="Times New Roman" w:hAnsi="Times New Roman" w:eastAsia="黑体" w:cs="Times New Roman"/>
          <w:b/>
          <w:bCs/>
          <w:lang w:eastAsia="zh-CN"/>
        </w:rPr>
      </w:pPr>
      <w:r>
        <w:rPr>
          <w:rFonts w:hint="eastAsia" w:ascii="Times New Roman" w:hAnsi="Times New Roman" w:eastAsia="黑体" w:cs="Times New Roman"/>
          <w:b/>
          <w:bCs/>
          <w:lang w:eastAsia="zh-CN"/>
        </w:rPr>
        <w:t>（</w:t>
      </w:r>
      <w:r>
        <w:rPr>
          <w:rFonts w:hint="eastAsia" w:ascii="Times New Roman" w:hAnsi="Times New Roman" w:eastAsia="黑体" w:cs="Times New Roman"/>
          <w:b/>
          <w:bCs/>
          <w:lang w:val="en-US" w:eastAsia="zh-CN"/>
        </w:rPr>
        <w:t>4</w:t>
      </w:r>
      <w:r>
        <w:rPr>
          <w:rFonts w:hint="eastAsia" w:ascii="Times New Roman" w:hAnsi="Times New Roman" w:eastAsia="黑体" w:cs="Times New Roman"/>
          <w:b/>
          <w:bCs/>
          <w:lang w:eastAsia="zh-CN"/>
        </w:rPr>
        <w:t>）违约责任</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ascii="Times New Roman" w:hAnsi="Times New Roman" w:cs="Times New Roman"/>
        </w:rPr>
      </w:pPr>
      <w:r>
        <w:rPr>
          <w:rFonts w:ascii="Wingdings 2" w:hAnsi="Wingdings 2" w:eastAsia="微软雅黑" w:cs="微软雅黑"/>
          <w:b/>
          <w:bCs/>
          <w:kern w:val="2"/>
          <w:sz w:val="21"/>
          <w:szCs w:val="21"/>
          <w:lang w:val="en-US" w:eastAsia="zh-CN" w:bidi="ar-SA"/>
        </w:rPr>
        <w:t>R</w:t>
      </w:r>
      <w:r>
        <w:rPr>
          <w:rFonts w:hint="eastAsia" w:ascii="Times New Roman" w:hAnsi="Times New Roman" w:cs="Times New Roman"/>
        </w:rPr>
        <w:t>违约责任既是违约方应该付出的代价，也是法律给予守约方的救济。</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ascii="Times New Roman" w:hAnsi="Times New Roman" w:cs="Times New Roman"/>
        </w:rPr>
      </w:pPr>
      <w:r>
        <w:rPr>
          <w:rFonts w:ascii="Wingdings 2" w:hAnsi="Wingdings 2" w:eastAsia="微软雅黑" w:cs="微软雅黑"/>
          <w:b/>
          <w:bCs/>
          <w:kern w:val="2"/>
          <w:sz w:val="21"/>
          <w:szCs w:val="21"/>
          <w:lang w:val="en-US" w:eastAsia="zh-CN" w:bidi="ar-SA"/>
        </w:rPr>
        <w:t>R</w:t>
      </w:r>
      <w:r>
        <w:rPr>
          <w:rFonts w:hint="eastAsia" w:ascii="Times New Roman" w:hAnsi="Times New Roman" w:cs="Times New Roman"/>
        </w:rPr>
        <w:t>依据民法典，对守约方的损害赔偿应当相当于因违约所造成的损失，包括合同履行后可以获得的利益。</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ascii="Times New Roman" w:hAnsi="Times New Roman" w:cs="Times New Roman"/>
        </w:rPr>
      </w:pPr>
      <w:r>
        <w:rPr>
          <w:rFonts w:ascii="Wingdings 2" w:hAnsi="Wingdings 2" w:eastAsia="微软雅黑" w:cs="微软雅黑"/>
          <w:b/>
          <w:bCs/>
          <w:kern w:val="2"/>
          <w:sz w:val="21"/>
          <w:szCs w:val="21"/>
          <w:lang w:val="en-US" w:eastAsia="zh-CN" w:bidi="ar-SA"/>
        </w:rPr>
        <w:t>R</w:t>
      </w:r>
      <w:r>
        <w:rPr>
          <w:rFonts w:hint="eastAsia" w:ascii="Times New Roman" w:hAnsi="Times New Roman" w:cs="Times New Roman"/>
        </w:rPr>
        <w:t>违约责任的承担方式</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hint="eastAsia" w:hAnsi="宋体" w:cs="Times New Roman"/>
        </w:rPr>
      </w:pPr>
      <w:r>
        <w:rPr>
          <w:rFonts w:hint="default" w:hAnsi="宋体" w:cs="Times New Roman"/>
        </w:rPr>
        <w:t>①</w:t>
      </w:r>
      <w:r>
        <w:rPr>
          <w:rFonts w:hint="eastAsia" w:hAnsi="宋体" w:cs="Times New Roman"/>
        </w:rPr>
        <w:t>继续履行：要求违约方完全按照合同条款继续履行义务。</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56" w:firstLineChars="202"/>
        <w:textAlignment w:val="auto"/>
        <w:rPr>
          <w:rFonts w:hint="eastAsia" w:hAnsi="宋体" w:cs="Times New Roman"/>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②</w:t>
      </w:r>
      <w:r>
        <w:rPr>
          <w:rFonts w:hint="eastAsia" w:hAnsi="宋体" w:cs="Times New Roman"/>
        </w:rPr>
        <w:t>赔偿损失：赔偿损失额度以违约所造成的损失为标准，具有补偿性。</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56" w:firstLineChars="202"/>
        <w:textAlignment w:val="auto"/>
        <w:rPr>
          <w:rFonts w:hint="eastAsia" w:hAnsi="宋体" w:cs="Times New Roman"/>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③</w:t>
      </w:r>
      <w:r>
        <w:rPr>
          <w:rFonts w:hint="eastAsia" w:hAnsi="宋体" w:cs="Times New Roman"/>
        </w:rPr>
        <w:t xml:space="preserve">采取补救措施：货物不符合合同约定，要求违约方采取的补救措施。         </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hint="eastAsia" w:hAnsi="宋体" w:cs="Times New Roman"/>
        </w:rPr>
      </w:pPr>
      <w:r>
        <w:rPr>
          <w:rFonts w:hint="eastAsia" w:hAnsi="宋体" w:cs="Times New Roman"/>
        </w:rPr>
        <w:t xml:space="preserve">               （如：修理、更换、重做、退货、减少价款等措施。）</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56" w:firstLineChars="202"/>
        <w:textAlignment w:val="auto"/>
        <w:rPr>
          <w:rFonts w:hint="eastAsia" w:hAnsi="宋体" w:cs="Times New Roman"/>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④</w:t>
      </w:r>
      <w:r>
        <w:rPr>
          <w:rFonts w:hint="eastAsia" w:hAnsi="宋体" w:cs="Times New Roman"/>
        </w:rPr>
        <w:t>支付违约金：需要合同约定。P30相关链接</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56" w:firstLineChars="202"/>
        <w:textAlignment w:val="auto"/>
        <w:rPr>
          <w:rFonts w:hint="eastAsia" w:hAnsi="宋体" w:cs="Times New Roman"/>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⑤</w:t>
      </w:r>
      <w:r>
        <w:rPr>
          <w:rFonts w:hint="eastAsia" w:hAnsi="宋体" w:cs="Times New Roman"/>
        </w:rPr>
        <w:t>适用定金罚则：合同履行前预先交付。P30相关链接</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hint="eastAsia" w:hAnsi="宋体" w:cs="Times New Roman"/>
        </w:rPr>
      </w:pPr>
      <w:r>
        <w:rPr>
          <w:rFonts w:hint="eastAsia" w:hAnsi="宋体" w:cs="Times New Roman"/>
        </w:rPr>
        <w:t xml:space="preserve">                 当事人可以约定定金，定金按担保法规定执行，但 </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hint="eastAsia" w:hAnsi="宋体" w:cs="Times New Roman"/>
        </w:rPr>
      </w:pPr>
      <w:r>
        <w:rPr>
          <w:rFonts w:hint="eastAsia" w:hAnsi="宋体" w:cs="Times New Roman"/>
        </w:rPr>
        <w:t xml:space="preserve">                 如同时约定定金和违约金，当事人可选择适用其一</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6" w:firstLineChars="202"/>
        <w:textAlignment w:val="auto"/>
        <w:rPr>
          <w:rFonts w:hint="eastAsia" w:ascii="Times New Roman" w:hAnsi="Times New Roman" w:eastAsia="黑体" w:cs="Times New Roman"/>
          <w:b/>
          <w:bCs/>
          <w:lang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6" w:firstLineChars="202"/>
        <w:textAlignment w:val="auto"/>
        <w:rPr>
          <w:rFonts w:hint="eastAsia" w:ascii="Times New Roman" w:hAnsi="Times New Roman" w:eastAsia="黑体" w:cs="Times New Roman"/>
          <w:b/>
          <w:bCs/>
          <w:lang w:eastAsia="zh-CN"/>
        </w:rPr>
      </w:pPr>
      <w:r>
        <w:rPr>
          <w:rFonts w:hint="eastAsia" w:ascii="Times New Roman" w:hAnsi="Times New Roman" w:eastAsia="黑体" w:cs="Times New Roman"/>
          <w:b/>
          <w:bCs/>
          <w:lang w:eastAsia="zh-CN"/>
        </w:rPr>
        <w:t>（</w:t>
      </w:r>
      <w:r>
        <w:rPr>
          <w:rFonts w:hint="eastAsia" w:ascii="Times New Roman" w:hAnsi="Times New Roman" w:eastAsia="黑体" w:cs="Times New Roman"/>
          <w:b/>
          <w:bCs/>
          <w:lang w:val="en-US" w:eastAsia="zh-CN"/>
        </w:rPr>
        <w:t>5</w:t>
      </w:r>
      <w:r>
        <w:rPr>
          <w:rFonts w:hint="eastAsia" w:ascii="Times New Roman" w:hAnsi="Times New Roman" w:eastAsia="黑体" w:cs="Times New Roman"/>
          <w:b/>
          <w:bCs/>
          <w:lang w:eastAsia="zh-CN"/>
        </w:rPr>
        <w:t>）违约行为的免责≠免除义务</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hint="eastAsia" w:ascii="Times New Roman" w:hAnsi="Times New Roman" w:cs="Times New Roman"/>
        </w:rPr>
      </w:pPr>
      <w:r>
        <w:rPr>
          <w:rFonts w:hint="eastAsia" w:ascii="Times New Roman" w:hAnsi="Times New Roman" w:cs="Times New Roman"/>
        </w:rPr>
        <w:t>①当事人约定的免责事由</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hint="eastAsia" w:ascii="Times New Roman" w:hAnsi="Times New Roman" w:cs="Times New Roman"/>
        </w:rPr>
      </w:pPr>
      <w:r>
        <w:rPr>
          <w:rFonts w:hint="eastAsia" w:ascii="Times New Roman" w:hAnsi="Times New Roman" w:cs="Times New Roman"/>
        </w:rPr>
        <w:t>②不可抗力：指不能预见、不能避免并不能克服的客观情况，如地震、洪水、火灾、战争等。</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ascii="Times New Roman" w:hAnsi="Times New Roman" w:cs="Times New Roman"/>
        </w:rPr>
      </w:pPr>
      <w:r>
        <w:rPr>
          <w:rFonts w:hint="eastAsia" w:ascii="Times New Roman" w:hAnsi="Times New Roman" w:cs="Times New Roman"/>
        </w:rPr>
        <w:t xml:space="preserve">  根据这些情形对合同履行所造成的影响，可全部或者部分免除当事人的违约责任。</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56" w:firstLineChars="202"/>
        <w:textAlignment w:val="auto"/>
        <w:rPr>
          <w:rFonts w:hint="eastAsia" w:ascii="微软雅黑" w:hAnsi="微软雅黑" w:eastAsia="微软雅黑" w:cs="微软雅黑"/>
          <w:b/>
          <w:bCs/>
          <w:sz w:val="22"/>
          <w:szCs w:val="22"/>
          <w:lang w:val="en-US" w:eastAsia="zh-CN"/>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③</w:t>
      </w:r>
      <w:r>
        <w:rPr>
          <w:rFonts w:hint="eastAsia" w:ascii="Times New Roman" w:hAnsi="Times New Roman" w:cs="Times New Roman"/>
        </w:rPr>
        <w:t>民法典规定，因不可抗力不能履行合同的，应当及时通知对方，以减轻可能给对方造成的损失，并应当在合理期限内提供证明。</w:t>
      </w:r>
    </w:p>
    <w:p>
      <w:pPr>
        <w:pStyle w:val="2"/>
        <w:tabs>
          <w:tab w:val="left" w:pos="3261"/>
        </w:tabs>
        <w:snapToGrid w:val="0"/>
        <w:spacing w:line="360" w:lineRule="auto"/>
        <w:ind w:firstLine="445" w:firstLineChars="202"/>
        <w:rPr>
          <w:rFonts w:hint="eastAsia" w:ascii="Times New Roman" w:hAnsi="Times New Roman" w:cs="Times New Roman"/>
        </w:rPr>
      </w:pPr>
      <w:r>
        <w:rPr>
          <w:rFonts w:hint="eastAsia" w:ascii="微软雅黑" w:hAnsi="微软雅黑" w:eastAsia="微软雅黑" w:cs="微软雅黑"/>
          <w:b/>
          <w:bCs/>
          <w:sz w:val="22"/>
          <w:szCs w:val="22"/>
          <w:lang w:val="en-US" w:eastAsia="zh-CN"/>
        </w:rPr>
        <w:t>8．侵权责任</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312" w:lineRule="auto"/>
        <w:ind w:left="424" w:leftChars="202"/>
        <w:textAlignment w:val="auto"/>
        <w:rPr>
          <w:rFonts w:hint="default" w:ascii="Times New Roman" w:hAnsi="Times New Roman" w:eastAsia="黑体" w:cs="Times New Roman"/>
          <w:b/>
          <w:bCs/>
          <w:lang w:val="en-US" w:eastAsia="zh-CN"/>
        </w:rPr>
      </w:pPr>
      <w:r>
        <w:rPr>
          <w:rFonts w:hint="eastAsia" w:ascii="Times New Roman" w:hAnsi="Times New Roman" w:eastAsia="黑体" w:cs="Times New Roman"/>
          <w:b/>
          <w:bCs/>
          <w:lang w:eastAsia="zh-CN"/>
        </w:rPr>
        <w:t>（</w:t>
      </w:r>
      <w:r>
        <w:rPr>
          <w:rFonts w:hint="eastAsia" w:ascii="Times New Roman" w:hAnsi="Times New Roman" w:eastAsia="黑体" w:cs="Times New Roman"/>
          <w:b/>
          <w:bCs/>
          <w:lang w:val="en-US" w:eastAsia="zh-CN"/>
        </w:rPr>
        <w:t>1</w:t>
      </w:r>
      <w:r>
        <w:rPr>
          <w:rFonts w:hint="eastAsia" w:ascii="Times New Roman" w:hAnsi="Times New Roman" w:eastAsia="黑体" w:cs="Times New Roman"/>
          <w:b/>
          <w:bCs/>
          <w:lang w:eastAsia="zh-CN"/>
        </w:rPr>
        <w:t>）</w:t>
      </w:r>
      <w:r>
        <w:rPr>
          <w:rFonts w:hint="eastAsia" w:ascii="Times New Roman" w:hAnsi="Times New Roman" w:eastAsia="黑体" w:cs="Times New Roman"/>
          <w:b/>
          <w:bCs/>
          <w:lang w:val="en-US" w:eastAsia="zh-CN"/>
        </w:rPr>
        <w:t>侵权</w:t>
      </w:r>
      <w:r>
        <w:rPr>
          <w:rFonts w:hint="eastAsia" w:ascii="Times New Roman" w:hAnsi="Times New Roman" w:eastAsia="黑体" w:cs="Times New Roman"/>
          <w:b/>
          <w:bCs/>
          <w:lang w:eastAsia="zh-CN"/>
        </w:rPr>
        <w:t>责任</w:t>
      </w:r>
      <w:r>
        <w:rPr>
          <w:rFonts w:hint="eastAsia" w:ascii="Times New Roman" w:hAnsi="Times New Roman" w:eastAsia="黑体" w:cs="Times New Roman"/>
          <w:b/>
          <w:bCs/>
          <w:lang w:val="en-US" w:eastAsia="zh-CN"/>
        </w:rPr>
        <w:t>的承担方式</w:t>
      </w:r>
    </w:p>
    <w:tbl>
      <w:tblPr>
        <w:tblStyle w:val="8"/>
        <w:tblW w:w="10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5037"/>
        <w:gridCol w:w="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Align w:val="center"/>
          </w:tcPr>
          <w:p>
            <w:pPr>
              <w:pStyle w:val="6"/>
              <w:keepNext w:val="0"/>
              <w:keepLines w:val="0"/>
              <w:widowControl/>
              <w:suppressLineNumbers w:val="0"/>
              <w:ind w:left="0" w:leftChars="0" w:right="0" w:rightChars="0"/>
              <w:jc w:val="center"/>
              <w:rPr>
                <w:rFonts w:hint="eastAsia" w:ascii="微软雅黑" w:hAnsi="微软雅黑" w:eastAsia="微软雅黑" w:cs="微软雅黑"/>
                <w:b/>
                <w:bCs/>
                <w:i w:val="0"/>
                <w:caps w:val="0"/>
                <w:color w:val="000000"/>
                <w:spacing w:val="8"/>
                <w:sz w:val="21"/>
                <w:szCs w:val="21"/>
                <w:highlight w:val="yellow"/>
                <w:u w:val="single"/>
                <w:shd w:val="clear" w:color="auto" w:fill="FFFFFF"/>
                <w:vertAlign w:val="baseline"/>
                <w:lang w:eastAsia="zh-CN"/>
              </w:rPr>
            </w:pPr>
            <w:r>
              <w:rPr>
                <w:rFonts w:hint="eastAsia" w:ascii="微软雅黑" w:hAnsi="微软雅黑" w:eastAsia="微软雅黑" w:cs="微软雅黑"/>
                <w:b/>
                <w:bCs/>
                <w:color w:val="000000"/>
                <w:sz w:val="21"/>
                <w:szCs w:val="21"/>
              </w:rPr>
              <w:t>承担方式</w:t>
            </w:r>
          </w:p>
        </w:tc>
        <w:tc>
          <w:tcPr>
            <w:tcW w:w="5037" w:type="dxa"/>
            <w:vAlign w:val="center"/>
          </w:tcPr>
          <w:p>
            <w:pPr>
              <w:pStyle w:val="6"/>
              <w:keepNext w:val="0"/>
              <w:keepLines w:val="0"/>
              <w:widowControl/>
              <w:suppressLineNumbers w:val="0"/>
              <w:ind w:left="0" w:leftChars="0" w:right="0" w:rightChars="0"/>
              <w:jc w:val="center"/>
              <w:rPr>
                <w:rFonts w:hint="eastAsia" w:ascii="微软雅黑" w:hAnsi="微软雅黑" w:eastAsia="微软雅黑" w:cs="微软雅黑"/>
                <w:b/>
                <w:bCs/>
                <w:i w:val="0"/>
                <w:caps w:val="0"/>
                <w:color w:val="000000"/>
                <w:spacing w:val="8"/>
                <w:sz w:val="21"/>
                <w:szCs w:val="21"/>
                <w:highlight w:val="yellow"/>
                <w:u w:val="single"/>
                <w:shd w:val="clear" w:color="auto" w:fill="FFFFFF"/>
                <w:vertAlign w:val="baseline"/>
                <w:lang w:eastAsia="zh-CN"/>
              </w:rPr>
            </w:pPr>
            <w:r>
              <w:rPr>
                <w:rFonts w:hint="eastAsia" w:ascii="微软雅黑" w:hAnsi="微软雅黑" w:eastAsia="微软雅黑" w:cs="微软雅黑"/>
                <w:b/>
                <w:bCs/>
                <w:color w:val="000000"/>
                <w:sz w:val="21"/>
                <w:szCs w:val="21"/>
              </w:rPr>
              <w:t>侵权行为</w:t>
            </w:r>
          </w:p>
        </w:tc>
        <w:tc>
          <w:tcPr>
            <w:tcW w:w="4200" w:type="dxa"/>
            <w:vAlign w:val="center"/>
          </w:tcPr>
          <w:p>
            <w:pPr>
              <w:pStyle w:val="6"/>
              <w:keepNext w:val="0"/>
              <w:keepLines w:val="0"/>
              <w:widowControl/>
              <w:suppressLineNumbers w:val="0"/>
              <w:ind w:left="0" w:leftChars="0" w:right="0" w:rightChars="0"/>
              <w:jc w:val="center"/>
              <w:rPr>
                <w:rFonts w:hint="eastAsia" w:ascii="微软雅黑" w:hAnsi="微软雅黑" w:eastAsia="微软雅黑" w:cs="微软雅黑"/>
                <w:b/>
                <w:bCs/>
                <w:i w:val="0"/>
                <w:caps w:val="0"/>
                <w:color w:val="000000"/>
                <w:spacing w:val="8"/>
                <w:sz w:val="21"/>
                <w:szCs w:val="21"/>
                <w:highlight w:val="yellow"/>
                <w:u w:val="single"/>
                <w:shd w:val="clear" w:color="auto" w:fill="FFFFFF"/>
                <w:vertAlign w:val="baseline"/>
                <w:lang w:eastAsia="zh-CN"/>
              </w:rPr>
            </w:pPr>
            <w:r>
              <w:rPr>
                <w:rFonts w:hint="eastAsia" w:ascii="微软雅黑" w:hAnsi="微软雅黑" w:eastAsia="微软雅黑" w:cs="微软雅黑"/>
                <w:b/>
                <w:bCs/>
                <w:color w:val="000000"/>
                <w:sz w:val="21"/>
                <w:szCs w:val="21"/>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停止侵害</w:t>
            </w:r>
          </w:p>
        </w:tc>
        <w:tc>
          <w:tcPr>
            <w:tcW w:w="5037"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侵害他人财产或人身的行为正在进行或继续状态</w:t>
            </w:r>
          </w:p>
        </w:tc>
        <w:tc>
          <w:tcPr>
            <w:tcW w:w="4200" w:type="dxa"/>
            <w:vAlign w:val="center"/>
          </w:tcPr>
          <w:p>
            <w:pPr>
              <w:pStyle w:val="6"/>
              <w:keepNext w:val="0"/>
              <w:keepLines w:val="0"/>
              <w:widowControl/>
              <w:suppressLineNumbers w:val="0"/>
              <w:spacing w:line="240" w:lineRule="auto"/>
              <w:ind w:left="0" w:leftChars="0" w:right="0" w:rightChars="0"/>
              <w:rPr>
                <w:rFonts w:hint="eastAsia" w:ascii="楷体" w:hAnsi="楷体" w:eastAsia="楷体" w:cs="楷体"/>
                <w:b w:val="0"/>
                <w:bCs w:val="0"/>
                <w:i w:val="0"/>
                <w:caps w:val="0"/>
                <w:color w:val="auto"/>
                <w:spacing w:val="-6"/>
                <w:sz w:val="21"/>
                <w:szCs w:val="21"/>
                <w:highlight w:val="yellow"/>
                <w:u w:val="single"/>
                <w:shd w:val="clear" w:color="auto" w:fill="FFFFFF"/>
                <w:vertAlign w:val="baseline"/>
                <w:lang w:eastAsia="zh-CN"/>
              </w:rPr>
            </w:pPr>
            <w:r>
              <w:rPr>
                <w:rFonts w:hint="eastAsia" w:ascii="楷体" w:hAnsi="楷体" w:eastAsia="楷体" w:cs="楷体"/>
                <w:b w:val="0"/>
                <w:bCs w:val="0"/>
                <w:color w:val="auto"/>
                <w:spacing w:val="-6"/>
                <w:sz w:val="21"/>
                <w:szCs w:val="21"/>
              </w:rPr>
              <w:t>适用于各种侵权行为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排除妨碍</w:t>
            </w:r>
          </w:p>
        </w:tc>
        <w:tc>
          <w:tcPr>
            <w:tcW w:w="5037"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权利人行使其权利受到他人不法阻碍或者妨害时</w:t>
            </w:r>
          </w:p>
        </w:tc>
        <w:tc>
          <w:tcPr>
            <w:tcW w:w="4200" w:type="dxa"/>
            <w:vAlign w:val="center"/>
          </w:tcPr>
          <w:p>
            <w:pPr>
              <w:pStyle w:val="6"/>
              <w:keepNext w:val="0"/>
              <w:keepLines w:val="0"/>
              <w:widowControl/>
              <w:suppressLineNumbers w:val="0"/>
              <w:spacing w:line="240" w:lineRule="auto"/>
              <w:ind w:left="0" w:leftChars="0" w:right="0" w:rightChars="0"/>
              <w:rPr>
                <w:rFonts w:hint="eastAsia" w:ascii="楷体" w:hAnsi="楷体" w:eastAsia="楷体" w:cs="楷体"/>
                <w:b w:val="0"/>
                <w:bCs w:val="0"/>
                <w:i w:val="0"/>
                <w:caps w:val="0"/>
                <w:color w:val="auto"/>
                <w:spacing w:val="-6"/>
                <w:sz w:val="21"/>
                <w:szCs w:val="21"/>
                <w:highlight w:val="yellow"/>
                <w:u w:val="single"/>
                <w:shd w:val="clear" w:color="auto" w:fill="FFFFFF"/>
                <w:vertAlign w:val="baseline"/>
                <w:lang w:eastAsia="zh-CN"/>
              </w:rPr>
            </w:pPr>
            <w:r>
              <w:rPr>
                <w:rFonts w:hint="eastAsia" w:ascii="楷体" w:hAnsi="楷体" w:eastAsia="楷体" w:cs="楷体"/>
                <w:b w:val="0"/>
                <w:bCs w:val="0"/>
                <w:color w:val="auto"/>
                <w:spacing w:val="-6"/>
                <w:sz w:val="21"/>
                <w:szCs w:val="21"/>
              </w:rPr>
              <w:t>主要适用于物权，特别是相邻权受到侵害的场合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消除危险</w:t>
            </w:r>
          </w:p>
        </w:tc>
        <w:tc>
          <w:tcPr>
            <w:tcW w:w="5037"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行为人的行为对他人的人身、财产安全造成潜在威胁</w:t>
            </w:r>
          </w:p>
        </w:tc>
        <w:tc>
          <w:tcPr>
            <w:tcW w:w="4200" w:type="dxa"/>
            <w:vAlign w:val="center"/>
          </w:tcPr>
          <w:p>
            <w:pPr>
              <w:pStyle w:val="6"/>
              <w:keepNext w:val="0"/>
              <w:keepLines w:val="0"/>
              <w:widowControl/>
              <w:suppressLineNumbers w:val="0"/>
              <w:spacing w:line="240" w:lineRule="auto"/>
              <w:rPr>
                <w:rFonts w:hint="eastAsia" w:ascii="楷体" w:hAnsi="楷体" w:eastAsia="楷体" w:cs="楷体"/>
                <w:b w:val="0"/>
                <w:bCs w:val="0"/>
                <w:i w:val="0"/>
                <w:caps w:val="0"/>
                <w:color w:val="auto"/>
                <w:spacing w:val="-6"/>
                <w:sz w:val="21"/>
                <w:szCs w:val="21"/>
                <w:highlight w:val="yellow"/>
                <w:u w:val="single"/>
                <w:shd w:val="clear" w:color="auto" w:fill="FFFFFF"/>
                <w:vertAlign w:val="baseline"/>
                <w:lang w:eastAsia="zh-CN"/>
              </w:rPr>
            </w:pPr>
            <w:r>
              <w:rPr>
                <w:rFonts w:hint="eastAsia" w:ascii="楷体" w:hAnsi="楷体" w:eastAsia="楷体" w:cs="楷体"/>
                <w:b w:val="0"/>
                <w:bCs w:val="0"/>
                <w:color w:val="auto"/>
                <w:spacing w:val="-6"/>
                <w:sz w:val="21"/>
                <w:szCs w:val="21"/>
              </w:rPr>
              <w:t>例如:存在安全隐患的广告牌、阳台上的花盆等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202"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返还财产</w:t>
            </w:r>
          </w:p>
        </w:tc>
        <w:tc>
          <w:tcPr>
            <w:tcW w:w="5037"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侵权人非法占有或管理他人财产，该财产仍存在</w:t>
            </w:r>
          </w:p>
        </w:tc>
        <w:tc>
          <w:tcPr>
            <w:tcW w:w="4200" w:type="dxa"/>
            <w:vAlign w:val="center"/>
          </w:tcPr>
          <w:p>
            <w:pPr>
              <w:pStyle w:val="6"/>
              <w:keepNext w:val="0"/>
              <w:keepLines w:val="0"/>
              <w:widowControl/>
              <w:suppressLineNumbers w:val="0"/>
              <w:spacing w:line="240" w:lineRule="auto"/>
              <w:ind w:left="0" w:leftChars="0" w:right="0" w:rightChars="0"/>
              <w:rPr>
                <w:rFonts w:hint="eastAsia" w:ascii="楷体" w:hAnsi="楷体" w:eastAsia="楷体" w:cs="楷体"/>
                <w:b w:val="0"/>
                <w:bCs w:val="0"/>
                <w:i w:val="0"/>
                <w:caps w:val="0"/>
                <w:color w:val="auto"/>
                <w:spacing w:val="-6"/>
                <w:sz w:val="21"/>
                <w:szCs w:val="21"/>
                <w:highlight w:val="yellow"/>
                <w:u w:val="single"/>
                <w:shd w:val="clear" w:color="auto" w:fill="FFFFFF"/>
                <w:vertAlign w:val="baseline"/>
                <w:lang w:eastAsia="zh-CN"/>
              </w:rPr>
            </w:pPr>
            <w:r>
              <w:rPr>
                <w:rFonts w:hint="eastAsia" w:ascii="楷体" w:hAnsi="楷体" w:eastAsia="楷体" w:cs="楷体"/>
                <w:b w:val="0"/>
                <w:bCs w:val="0"/>
                <w:color w:val="auto"/>
                <w:spacing w:val="-6"/>
                <w:sz w:val="21"/>
                <w:szCs w:val="21"/>
              </w:rPr>
              <w:t>一般适用于财产所有权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恢复原状</w:t>
            </w:r>
          </w:p>
        </w:tc>
        <w:tc>
          <w:tcPr>
            <w:tcW w:w="5037"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侵权行为致使他人的财产遭到损害或者形状改变</w:t>
            </w:r>
          </w:p>
        </w:tc>
        <w:tc>
          <w:tcPr>
            <w:tcW w:w="4200" w:type="dxa"/>
            <w:vAlign w:val="center"/>
          </w:tcPr>
          <w:p>
            <w:pPr>
              <w:pStyle w:val="6"/>
              <w:keepNext w:val="0"/>
              <w:keepLines w:val="0"/>
              <w:widowControl/>
              <w:suppressLineNumbers w:val="0"/>
              <w:spacing w:line="240" w:lineRule="auto"/>
              <w:ind w:left="0" w:leftChars="0" w:right="0" w:rightChars="0"/>
              <w:rPr>
                <w:rFonts w:hint="eastAsia" w:ascii="楷体" w:hAnsi="楷体" w:eastAsia="楷体" w:cs="楷体"/>
                <w:b w:val="0"/>
                <w:bCs w:val="0"/>
                <w:i w:val="0"/>
                <w:caps w:val="0"/>
                <w:color w:val="auto"/>
                <w:spacing w:val="-6"/>
                <w:sz w:val="21"/>
                <w:szCs w:val="21"/>
                <w:highlight w:val="yellow"/>
                <w:u w:val="single"/>
                <w:shd w:val="clear" w:color="auto" w:fill="FFFFFF"/>
                <w:vertAlign w:val="baseline"/>
                <w:lang w:eastAsia="zh-CN"/>
              </w:rPr>
            </w:pPr>
            <w:r>
              <w:rPr>
                <w:rFonts w:hint="eastAsia" w:ascii="楷体" w:hAnsi="楷体" w:eastAsia="楷体" w:cs="楷体"/>
                <w:b w:val="0"/>
                <w:bCs w:val="0"/>
                <w:color w:val="auto"/>
                <w:spacing w:val="-6"/>
                <w:sz w:val="21"/>
                <w:szCs w:val="21"/>
              </w:rPr>
              <w:t>主要适应于财产损害的场合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赔偿损失</w:t>
            </w:r>
          </w:p>
        </w:tc>
        <w:tc>
          <w:tcPr>
            <w:tcW w:w="5037"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导致他人身体健康或财产受到损害的</w:t>
            </w:r>
          </w:p>
        </w:tc>
        <w:tc>
          <w:tcPr>
            <w:tcW w:w="4200" w:type="dxa"/>
            <w:vAlign w:val="center"/>
          </w:tcPr>
          <w:p>
            <w:pPr>
              <w:pStyle w:val="6"/>
              <w:keepNext w:val="0"/>
              <w:keepLines w:val="0"/>
              <w:widowControl/>
              <w:suppressLineNumbers w:val="0"/>
              <w:spacing w:line="240" w:lineRule="auto"/>
              <w:ind w:left="0" w:leftChars="0" w:right="0" w:rightChars="0"/>
              <w:rPr>
                <w:rFonts w:hint="eastAsia" w:ascii="楷体" w:hAnsi="楷体" w:eastAsia="楷体" w:cs="楷体"/>
                <w:b w:val="0"/>
                <w:bCs w:val="0"/>
                <w:i w:val="0"/>
                <w:caps w:val="0"/>
                <w:color w:val="auto"/>
                <w:spacing w:val="-6"/>
                <w:sz w:val="21"/>
                <w:szCs w:val="21"/>
                <w:highlight w:val="yellow"/>
                <w:u w:val="single"/>
                <w:shd w:val="clear" w:color="auto" w:fill="FFFFFF"/>
                <w:vertAlign w:val="baseline"/>
                <w:lang w:eastAsia="zh-CN"/>
              </w:rPr>
            </w:pPr>
            <w:r>
              <w:rPr>
                <w:rFonts w:hint="eastAsia" w:ascii="楷体" w:hAnsi="楷体" w:eastAsia="楷体" w:cs="楷体"/>
                <w:b w:val="0"/>
                <w:bCs w:val="0"/>
                <w:color w:val="auto"/>
                <w:spacing w:val="-6"/>
                <w:sz w:val="21"/>
                <w:szCs w:val="21"/>
              </w:rPr>
              <w:t>适应损害人身权和财产权的情形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vAlign w:val="center"/>
          </w:tcPr>
          <w:p>
            <w:pPr>
              <w:pStyle w:val="5"/>
              <w:bidi w:val="0"/>
              <w:jc w:val="left"/>
              <w:rPr>
                <w:rStyle w:val="9"/>
                <w:rFonts w:hint="eastAsia"/>
                <w:sz w:val="21"/>
                <w:szCs w:val="21"/>
                <w:u w:val="none"/>
              </w:rPr>
            </w:pPr>
            <w:r>
              <w:rPr>
                <w:rStyle w:val="9"/>
                <w:rFonts w:hint="eastAsia"/>
                <w:sz w:val="21"/>
                <w:szCs w:val="21"/>
                <w:u w:val="none"/>
              </w:rPr>
              <w:t>赔礼道歉、</w:t>
            </w:r>
          </w:p>
          <w:p>
            <w:pPr>
              <w:pStyle w:val="5"/>
              <w:bidi w:val="0"/>
              <w:jc w:val="left"/>
              <w:rPr>
                <w:rStyle w:val="9"/>
                <w:rFonts w:hint="eastAsia"/>
                <w:sz w:val="21"/>
                <w:szCs w:val="21"/>
                <w:u w:val="none"/>
              </w:rPr>
            </w:pPr>
            <w:r>
              <w:rPr>
                <w:rStyle w:val="9"/>
                <w:rFonts w:hint="eastAsia"/>
                <w:sz w:val="21"/>
                <w:szCs w:val="21"/>
                <w:u w:val="none"/>
              </w:rPr>
              <w:t>消除影响、</w:t>
            </w:r>
          </w:p>
          <w:p>
            <w:pPr>
              <w:pStyle w:val="5"/>
              <w:bidi w:val="0"/>
              <w:jc w:val="left"/>
              <w:rPr>
                <w:rStyle w:val="9"/>
                <w:rFonts w:hint="eastAsia"/>
                <w:sz w:val="21"/>
                <w:szCs w:val="21"/>
                <w:u w:val="none"/>
              </w:rPr>
            </w:pPr>
            <w:r>
              <w:rPr>
                <w:rStyle w:val="9"/>
                <w:rFonts w:hint="eastAsia"/>
                <w:sz w:val="21"/>
                <w:szCs w:val="21"/>
                <w:u w:val="none"/>
              </w:rPr>
              <w:t>恢复名誉</w:t>
            </w:r>
          </w:p>
          <w:p>
            <w:pPr>
              <w:pStyle w:val="5"/>
              <w:bidi w:val="0"/>
              <w:jc w:val="left"/>
              <w:rPr>
                <w:rStyle w:val="9"/>
                <w:rFonts w:hint="eastAsia"/>
                <w:sz w:val="21"/>
                <w:szCs w:val="21"/>
                <w:u w:val="none"/>
                <w:lang w:eastAsia="zh-CN"/>
              </w:rPr>
            </w:pPr>
            <w:r>
              <w:rPr>
                <w:rStyle w:val="9"/>
                <w:rFonts w:hint="eastAsia" w:ascii="楷体" w:hAnsi="楷体" w:eastAsia="楷体" w:cs="楷体"/>
                <w:sz w:val="21"/>
                <w:szCs w:val="21"/>
                <w:u w:val="none"/>
              </w:rPr>
              <w:t>另：精神损害赔偿</w:t>
            </w:r>
          </w:p>
        </w:tc>
        <w:tc>
          <w:tcPr>
            <w:tcW w:w="5037" w:type="dxa"/>
            <w:vAlign w:val="center"/>
          </w:tcPr>
          <w:p>
            <w:pPr>
              <w:pStyle w:val="6"/>
              <w:keepNext w:val="0"/>
              <w:keepLines w:val="0"/>
              <w:widowControl/>
              <w:suppressLineNumbers w:val="0"/>
              <w:spacing w:line="240" w:lineRule="auto"/>
              <w:ind w:left="0" w:leftChars="0" w:right="0" w:rightChars="0"/>
              <w:rPr>
                <w:rFonts w:hint="eastAsia" w:ascii="宋体" w:hAnsi="宋体" w:eastAsia="宋体" w:cs="宋体"/>
                <w:b w:val="0"/>
                <w:bCs w:val="0"/>
                <w:i w:val="0"/>
                <w:caps w:val="0"/>
                <w:color w:val="auto"/>
                <w:spacing w:val="8"/>
                <w:sz w:val="21"/>
                <w:szCs w:val="21"/>
                <w:highlight w:val="yellow"/>
                <w:u w:val="single"/>
                <w:shd w:val="clear" w:color="auto" w:fill="FFFFFF"/>
                <w:vertAlign w:val="baseline"/>
                <w:lang w:eastAsia="zh-CN"/>
              </w:rPr>
            </w:pPr>
            <w:r>
              <w:rPr>
                <w:rFonts w:hint="eastAsia" w:ascii="宋体" w:hAnsi="宋体" w:eastAsia="宋体" w:cs="宋体"/>
                <w:b w:val="0"/>
                <w:bCs w:val="0"/>
                <w:color w:val="auto"/>
                <w:sz w:val="21"/>
                <w:szCs w:val="21"/>
              </w:rPr>
              <w:t>侵权人侵害他人人格尊严，如隐私/肖像权</w:t>
            </w:r>
          </w:p>
        </w:tc>
        <w:tc>
          <w:tcPr>
            <w:tcW w:w="4200" w:type="dxa"/>
            <w:vAlign w:val="center"/>
          </w:tcPr>
          <w:p>
            <w:pPr>
              <w:pStyle w:val="6"/>
              <w:keepNext w:val="0"/>
              <w:keepLines w:val="0"/>
              <w:widowControl/>
              <w:suppressLineNumbers w:val="0"/>
              <w:spacing w:line="240" w:lineRule="auto"/>
              <w:ind w:left="0" w:leftChars="0" w:right="0" w:rightChars="0"/>
              <w:rPr>
                <w:rFonts w:hint="eastAsia" w:ascii="楷体" w:hAnsi="楷体" w:eastAsia="楷体" w:cs="楷体"/>
                <w:b w:val="0"/>
                <w:bCs w:val="0"/>
                <w:i w:val="0"/>
                <w:caps w:val="0"/>
                <w:color w:val="auto"/>
                <w:spacing w:val="-6"/>
                <w:sz w:val="21"/>
                <w:szCs w:val="21"/>
                <w:highlight w:val="yellow"/>
                <w:u w:val="single"/>
                <w:shd w:val="clear" w:color="auto" w:fill="FFFFFF"/>
                <w:vertAlign w:val="baseline"/>
                <w:lang w:eastAsia="zh-CN"/>
              </w:rPr>
            </w:pPr>
            <w:r>
              <w:rPr>
                <w:rFonts w:hint="eastAsia" w:ascii="楷体" w:hAnsi="楷体" w:eastAsia="楷体" w:cs="楷体"/>
                <w:b w:val="0"/>
                <w:bCs w:val="0"/>
                <w:color w:val="auto"/>
                <w:spacing w:val="-6"/>
                <w:sz w:val="21"/>
                <w:szCs w:val="21"/>
              </w:rPr>
              <w:t>主要适应于损害人身权益的情形</w:t>
            </w:r>
          </w:p>
        </w:tc>
      </w:tr>
    </w:tbl>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40" w:lineRule="auto"/>
        <w:ind w:left="424" w:leftChars="202"/>
        <w:textAlignment w:val="auto"/>
        <w:rPr>
          <w:rFonts w:hint="eastAsia" w:ascii="宋体" w:hAnsi="宋体" w:eastAsia="宋体" w:cs="宋体"/>
          <w:b w:val="0"/>
          <w:i w:val="0"/>
          <w:caps w:val="0"/>
          <w:color w:val="000000"/>
          <w:spacing w:val="8"/>
          <w:sz w:val="21"/>
          <w:szCs w:val="21"/>
          <w:highlight w:val="yellow"/>
          <w:u w:val="single"/>
          <w:shd w:val="clear" w:color="auto" w:fill="FFFFFF"/>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default" w:ascii="Microsoft YaHei UI" w:hAnsi="Microsoft YaHei UI" w:eastAsia="黑体" w:cs="Microsoft YaHei UI"/>
          <w:b w:val="0"/>
          <w:i w:val="0"/>
          <w:caps w:val="0"/>
          <w:color w:val="333333"/>
          <w:spacing w:val="8"/>
          <w:sz w:val="25"/>
          <w:szCs w:val="25"/>
          <w:u w:val="none"/>
          <w:lang w:val="en-US" w:eastAsia="zh-CN"/>
        </w:rPr>
      </w:pPr>
      <w:r>
        <w:rPr>
          <w:rFonts w:hint="eastAsia" w:eastAsia="黑体" w:cs="Times New Roman"/>
          <w:b/>
          <w:bCs/>
          <w:kern w:val="2"/>
          <w:sz w:val="21"/>
          <w:szCs w:val="21"/>
          <w:lang w:val="en-US" w:eastAsia="zh-CN" w:bidi="ar-SA"/>
        </w:rPr>
        <w:t>（2）</w:t>
      </w:r>
      <w:r>
        <w:rPr>
          <w:rFonts w:hint="eastAsia" w:ascii="Times New Roman" w:hAnsi="Times New Roman" w:eastAsia="黑体" w:cs="Times New Roman"/>
          <w:b/>
          <w:bCs/>
          <w:kern w:val="2"/>
          <w:sz w:val="21"/>
          <w:szCs w:val="21"/>
          <w:lang w:val="en-US" w:eastAsia="zh-CN" w:bidi="ar-SA"/>
        </w:rPr>
        <w:t>诉讼时效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678" w:firstLineChars="300"/>
        <w:jc w:val="both"/>
        <w:rPr>
          <w:rFonts w:hint="eastAsia" w:ascii="宋体" w:hAnsi="宋体" w:eastAsia="宋体" w:cs="宋体"/>
          <w:b w:val="0"/>
          <w:i w:val="0"/>
          <w:caps w:val="0"/>
          <w:color w:val="333333"/>
          <w:spacing w:val="8"/>
          <w:sz w:val="21"/>
          <w:szCs w:val="21"/>
          <w:highlight w:val="none"/>
          <w:u w:val="none"/>
        </w:rPr>
      </w:pPr>
      <w:r>
        <w:rPr>
          <w:rFonts w:hint="eastAsia" w:ascii="宋体" w:hAnsi="宋体" w:cs="宋体"/>
          <w:b w:val="0"/>
          <w:i w:val="0"/>
          <w:caps w:val="0"/>
          <w:color w:val="000000"/>
          <w:spacing w:val="8"/>
          <w:sz w:val="21"/>
          <w:szCs w:val="21"/>
          <w:highlight w:val="none"/>
          <w:u w:val="none"/>
          <w:shd w:val="clear" w:color="auto" w:fill="FFFFFF"/>
          <w:lang w:val="en-US" w:eastAsia="zh-CN"/>
        </w:rPr>
        <w:t>A</w:t>
      </w:r>
      <w:r>
        <w:rPr>
          <w:rFonts w:hint="eastAsia" w:ascii="宋体" w:hAnsi="宋体" w:eastAsia="宋体" w:cs="宋体"/>
          <w:b w:val="0"/>
          <w:i w:val="0"/>
          <w:caps w:val="0"/>
          <w:color w:val="000000"/>
          <w:spacing w:val="8"/>
          <w:sz w:val="21"/>
          <w:szCs w:val="21"/>
          <w:highlight w:val="none"/>
          <w:u w:val="none"/>
          <w:shd w:val="clear" w:color="auto" w:fill="FFFFFF"/>
        </w:rPr>
        <w:t>向人民法院请求保护民事权利的诉讼时效期间为</w:t>
      </w:r>
      <w:r>
        <w:rPr>
          <w:rFonts w:hint="eastAsia" w:ascii="宋体" w:hAnsi="宋体" w:eastAsia="宋体" w:cs="宋体"/>
          <w:b w:val="0"/>
          <w:i w:val="0"/>
          <w:caps w:val="0"/>
          <w:color w:val="000000"/>
          <w:spacing w:val="8"/>
          <w:sz w:val="21"/>
          <w:szCs w:val="21"/>
          <w:highlight w:val="none"/>
          <w:u w:val="single"/>
          <w:shd w:val="clear" w:color="auto" w:fill="FFFFFF"/>
        </w:rPr>
        <w:t>三年</w:t>
      </w:r>
      <w:r>
        <w:rPr>
          <w:rFonts w:hint="eastAsia" w:ascii="宋体" w:hAnsi="宋体" w:eastAsia="宋体" w:cs="宋体"/>
          <w:b w:val="0"/>
          <w:i w:val="0"/>
          <w:caps w:val="0"/>
          <w:color w:val="000000"/>
          <w:spacing w:val="8"/>
          <w:sz w:val="21"/>
          <w:szCs w:val="21"/>
          <w:highlight w:val="none"/>
          <w:u w:val="none"/>
          <w:shd w:val="clear" w:color="auto" w:fill="FFFFFF"/>
        </w:rPr>
        <w:t>，法律另有规定的除外。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678" w:firstLineChars="30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cs="宋体"/>
          <w:b w:val="0"/>
          <w:i w:val="0"/>
          <w:caps w:val="0"/>
          <w:color w:val="000000"/>
          <w:spacing w:val="8"/>
          <w:sz w:val="21"/>
          <w:szCs w:val="21"/>
          <w:highlight w:val="none"/>
          <w:u w:val="none"/>
          <w:shd w:val="clear" w:color="auto" w:fill="FFFFFF"/>
          <w:lang w:val="en-US" w:eastAsia="zh-CN"/>
        </w:rPr>
        <w:t>B</w:t>
      </w:r>
      <w:r>
        <w:rPr>
          <w:rFonts w:hint="eastAsia" w:ascii="宋体" w:hAnsi="宋体" w:eastAsia="宋体" w:cs="宋体"/>
          <w:b w:val="0"/>
          <w:i w:val="0"/>
          <w:caps w:val="0"/>
          <w:color w:val="000000"/>
          <w:spacing w:val="8"/>
          <w:sz w:val="21"/>
          <w:szCs w:val="21"/>
          <w:highlight w:val="none"/>
          <w:u w:val="none"/>
          <w:shd w:val="clear" w:color="auto" w:fill="FFFFFF"/>
        </w:rPr>
        <w:t>当民事权利受到侵害时，权利人应当</w:t>
      </w:r>
      <w:r>
        <w:rPr>
          <w:rFonts w:hint="eastAsia" w:ascii="宋体" w:hAnsi="宋体" w:eastAsia="宋体" w:cs="宋体"/>
          <w:b w:val="0"/>
          <w:i w:val="0"/>
          <w:caps w:val="0"/>
          <w:color w:val="000000"/>
          <w:spacing w:val="8"/>
          <w:sz w:val="21"/>
          <w:szCs w:val="21"/>
          <w:highlight w:val="none"/>
          <w:u w:val="single"/>
          <w:shd w:val="clear" w:color="auto" w:fill="FFFFFF"/>
        </w:rPr>
        <w:t>及时</w:t>
      </w:r>
      <w:r>
        <w:rPr>
          <w:rFonts w:hint="eastAsia" w:ascii="宋体" w:hAnsi="宋体" w:eastAsia="宋体" w:cs="宋体"/>
          <w:b w:val="0"/>
          <w:i w:val="0"/>
          <w:caps w:val="0"/>
          <w:color w:val="000000"/>
          <w:spacing w:val="8"/>
          <w:sz w:val="21"/>
          <w:szCs w:val="21"/>
          <w:highlight w:val="none"/>
          <w:u w:val="none"/>
          <w:shd w:val="clear" w:color="auto" w:fill="FFFFFF"/>
        </w:rPr>
        <w:t>提出相关请求。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【拓展】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楷体" w:hAnsi="楷体" w:eastAsia="楷体" w:cs="楷体"/>
          <w:b w:val="0"/>
          <w:i w:val="0"/>
          <w:caps w:val="0"/>
          <w:color w:val="000000"/>
          <w:spacing w:val="8"/>
          <w:sz w:val="21"/>
          <w:szCs w:val="21"/>
          <w:u w:val="none"/>
          <w:shd w:val="clear" w:color="auto" w:fill="FFFFFF"/>
          <w:lang w:eastAsia="zh-CN"/>
        </w:rPr>
      </w:pPr>
      <w:r>
        <w:rPr>
          <w:rFonts w:hint="eastAsia" w:ascii="楷体" w:hAnsi="楷体" w:eastAsia="楷体" w:cs="楷体"/>
          <w:lang w:val="en-US" w:eastAsia="zh-CN"/>
        </w:rPr>
        <w:t>Δ</w:t>
      </w:r>
      <w:r>
        <w:rPr>
          <w:rFonts w:hint="eastAsia" w:ascii="楷体" w:hAnsi="楷体" w:eastAsia="楷体" w:cs="楷体"/>
          <w:b w:val="0"/>
          <w:i w:val="0"/>
          <w:caps w:val="0"/>
          <w:color w:val="000000"/>
          <w:spacing w:val="8"/>
          <w:sz w:val="21"/>
          <w:szCs w:val="21"/>
          <w:u w:val="none"/>
          <w:shd w:val="clear" w:color="auto" w:fill="FFFFFF"/>
        </w:rPr>
        <w:t>诉讼时效期间自权利人知道或应当知道权利受到侵害以及义务人之日起计算</w:t>
      </w:r>
      <w:r>
        <w:rPr>
          <w:rFonts w:hint="eastAsia" w:ascii="楷体" w:hAnsi="楷体" w:eastAsia="楷体" w:cs="楷体"/>
          <w:b w:val="0"/>
          <w:i w:val="0"/>
          <w:caps w:val="0"/>
          <w:color w:val="000000"/>
          <w:spacing w:val="8"/>
          <w:sz w:val="21"/>
          <w:szCs w:val="21"/>
          <w:u w:val="none"/>
          <w:shd w:val="clear" w:color="auto" w:fill="FFFFFF"/>
          <w:lang w:eastAsia="zh-CN"/>
        </w:rPr>
        <w:t>。但是，自权利受到损害之日起超过二十年的，人民法院不予保护，有特殊情况的，人民法院可以根据权利人的申请决定延长。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lang w:val="en-US" w:eastAsia="zh-CN"/>
        </w:rPr>
        <w:t>Δ</w:t>
      </w:r>
      <w:r>
        <w:rPr>
          <w:rFonts w:hint="eastAsia" w:ascii="楷体" w:hAnsi="楷体" w:eastAsia="楷体" w:cs="楷体"/>
          <w:b w:val="0"/>
          <w:i w:val="0"/>
          <w:caps w:val="0"/>
          <w:color w:val="000000"/>
          <w:spacing w:val="8"/>
          <w:sz w:val="21"/>
          <w:szCs w:val="21"/>
          <w:u w:val="none"/>
          <w:shd w:val="clear" w:color="auto" w:fill="FFFFFF"/>
        </w:rPr>
        <w:t>下列请求权不适用诉讼时效的规定：（补充）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rPr>
        <w:t>(一)请求停止侵害、排除妨碍、消除危险;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rPr>
        <w:t>(二)不动产物权和登记的动产物权的权利人请求返还财产;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rPr>
        <w:t>(三)请求支付抚养费、赡养费或者扶养费;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rPr>
        <w:t>(四)其他情形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rPr>
      </w:pPr>
    </w:p>
    <w:p>
      <w:pPr>
        <w:pStyle w:val="2"/>
        <w:numPr>
          <w:ilvl w:val="0"/>
          <w:numId w:val="0"/>
        </w:numPr>
        <w:tabs>
          <w:tab w:val="left" w:pos="3261"/>
        </w:tabs>
        <w:snapToGrid w:val="0"/>
        <w:spacing w:line="360" w:lineRule="auto"/>
        <w:ind w:firstLine="422" w:firstLineChars="200"/>
        <w:rPr>
          <w:rFonts w:hint="eastAsia" w:ascii="Times New Roman" w:hAnsi="Times New Roman" w:cs="Times New Roman"/>
          <w:lang w:val="en-US" w:eastAsia="zh-CN"/>
        </w:rPr>
      </w:pPr>
      <w:r>
        <w:rPr>
          <w:rFonts w:hint="eastAsia" w:ascii="Times New Roman" w:hAnsi="Times New Roman" w:eastAsia="黑体" w:cs="Times New Roman"/>
          <w:b/>
          <w:bCs/>
          <w:kern w:val="2"/>
          <w:sz w:val="21"/>
          <w:szCs w:val="21"/>
          <w:lang w:val="en-US" w:eastAsia="zh-CN" w:bidi="ar-SA"/>
        </w:rPr>
        <w:t>（3）一般侵权责任——过错侵权</w:t>
      </w:r>
      <w:r>
        <w:rPr>
          <w:rFonts w:hint="eastAsia" w:ascii="Times New Roman" w:hAnsi="Times New Roman" w:cs="Times New Roman"/>
          <w:lang w:val="en-US" w:eastAsia="zh-CN"/>
        </w:rPr>
        <w:t>：</w:t>
      </w:r>
    </w:p>
    <w:p>
      <w:pPr>
        <w:pStyle w:val="2"/>
        <w:numPr>
          <w:ilvl w:val="0"/>
          <w:numId w:val="0"/>
        </w:numPr>
        <w:tabs>
          <w:tab w:val="left" w:pos="3261"/>
        </w:tabs>
        <w:snapToGrid w:val="0"/>
        <w:spacing w:line="360" w:lineRule="auto"/>
        <w:ind w:firstLine="678" w:firstLineChars="300"/>
        <w:rPr>
          <w:rFonts w:hint="default" w:ascii="Microsoft YaHei UI" w:hAnsi="Microsoft YaHei UI" w:eastAsia="宋体" w:cs="Microsoft YaHei UI"/>
          <w:b w:val="0"/>
          <w:i w:val="0"/>
          <w:caps w:val="0"/>
          <w:color w:val="333333"/>
          <w:spacing w:val="8"/>
          <w:sz w:val="25"/>
          <w:szCs w:val="25"/>
          <w:u w:val="none"/>
          <w:lang w:val="en-US" w:eastAsia="zh-CN"/>
        </w:rPr>
      </w:pPr>
      <w:r>
        <w:rPr>
          <w:rFonts w:hint="eastAsia" w:ascii="宋体" w:hAnsi="宋体" w:cs="宋体"/>
          <w:b w:val="0"/>
          <w:i w:val="0"/>
          <w:caps w:val="0"/>
          <w:color w:val="000000"/>
          <w:spacing w:val="8"/>
          <w:sz w:val="21"/>
          <w:szCs w:val="21"/>
          <w:highlight w:val="none"/>
          <w:u w:val="none"/>
          <w:shd w:val="clear" w:color="auto" w:fill="FFFFFF"/>
          <w:lang w:val="en-US" w:eastAsia="zh-CN"/>
        </w:rPr>
        <w:t>A</w:t>
      </w:r>
      <w:r>
        <w:rPr>
          <w:rFonts w:hint="eastAsia" w:ascii="宋体" w:hAnsi="宋体" w:eastAsia="宋体" w:cs="宋体"/>
          <w:b w:val="0"/>
          <w:i w:val="0"/>
          <w:caps w:val="0"/>
          <w:color w:val="000000"/>
          <w:spacing w:val="8"/>
          <w:sz w:val="21"/>
          <w:szCs w:val="21"/>
          <w:u w:val="none"/>
          <w:shd w:val="clear" w:color="auto" w:fill="FFFFFF"/>
        </w:rPr>
        <w:t>行为人因过错侵害他人民事权益造成损害的，应当承担侵权责任。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678" w:firstLineChars="30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宋体" w:hAnsi="宋体" w:cs="宋体"/>
          <w:b w:val="0"/>
          <w:i w:val="0"/>
          <w:caps w:val="0"/>
          <w:color w:val="000000"/>
          <w:spacing w:val="8"/>
          <w:sz w:val="21"/>
          <w:szCs w:val="21"/>
          <w:highlight w:val="none"/>
          <w:u w:val="none"/>
          <w:shd w:val="clear" w:color="auto" w:fill="FFFFFF"/>
          <w:lang w:val="en-US" w:eastAsia="zh-CN"/>
        </w:rPr>
        <w:t>B</w:t>
      </w:r>
      <w:r>
        <w:rPr>
          <w:rFonts w:hint="eastAsia" w:ascii="宋体" w:hAnsi="宋体" w:eastAsia="宋体" w:cs="宋体"/>
          <w:b w:val="0"/>
          <w:i w:val="0"/>
          <w:caps w:val="0"/>
          <w:color w:val="000000"/>
          <w:spacing w:val="8"/>
          <w:sz w:val="21"/>
          <w:szCs w:val="21"/>
          <w:u w:val="none"/>
          <w:shd w:val="clear" w:color="auto" w:fill="FFFFFF"/>
        </w:rPr>
        <w:t>构成要件：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①</w:t>
      </w:r>
      <w:r>
        <w:rPr>
          <w:rFonts w:hint="eastAsia" w:ascii="宋体" w:hAnsi="宋体" w:eastAsia="宋体" w:cs="宋体"/>
          <w:b w:val="0"/>
          <w:i w:val="0"/>
          <w:caps w:val="0"/>
          <w:color w:val="000000"/>
          <w:spacing w:val="8"/>
          <w:sz w:val="21"/>
          <w:szCs w:val="21"/>
          <w:u w:val="none"/>
          <w:shd w:val="clear" w:color="auto" w:fill="FFFFFF"/>
        </w:rPr>
        <w:t>民事主体的合法权益受到了损害。</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lang w:eastAsia="zh-CN"/>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②</w:t>
      </w:r>
      <w:r>
        <w:rPr>
          <w:rFonts w:hint="eastAsia" w:ascii="宋体" w:hAnsi="宋体" w:eastAsia="宋体" w:cs="宋体"/>
          <w:b w:val="0"/>
          <w:i w:val="0"/>
          <w:caps w:val="0"/>
          <w:color w:val="000000"/>
          <w:spacing w:val="8"/>
          <w:sz w:val="21"/>
          <w:szCs w:val="21"/>
          <w:u w:val="none"/>
          <w:shd w:val="clear" w:color="auto" w:fill="FFFFFF"/>
        </w:rPr>
        <w:t>行为人主观上存在过错。</w:t>
      </w: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故意或过失</w:t>
      </w:r>
      <w:r>
        <w:rPr>
          <w:rFonts w:hint="eastAsia" w:ascii="宋体" w:hAnsi="宋体" w:eastAsia="宋体" w:cs="宋体"/>
          <w:b w:val="0"/>
          <w:i w:val="0"/>
          <w:caps w:val="0"/>
          <w:color w:val="000000"/>
          <w:spacing w:val="8"/>
          <w:sz w:val="21"/>
          <w:szCs w:val="21"/>
          <w:u w:val="none"/>
          <w:shd w:val="clear" w:color="auto"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lang w:eastAsia="zh-CN"/>
        </w:rPr>
      </w:pP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拓展</w:t>
      </w:r>
      <w:r>
        <w:rPr>
          <w:rFonts w:hint="eastAsia" w:ascii="宋体" w:hAnsi="宋体" w:eastAsia="宋体" w:cs="宋体"/>
          <w:b w:val="0"/>
          <w:i w:val="0"/>
          <w:caps w:val="0"/>
          <w:color w:val="000000"/>
          <w:spacing w:val="8"/>
          <w:sz w:val="21"/>
          <w:szCs w:val="21"/>
          <w:u w:val="none"/>
          <w:shd w:val="clear" w:color="auto" w:fill="FFFFFF"/>
          <w:lang w:eastAsia="zh-CN"/>
        </w:rPr>
        <w:t>】</w:t>
      </w:r>
    </w:p>
    <w:tbl>
      <w:tblPr>
        <w:tblStyle w:val="7"/>
        <w:tblpPr w:leftFromText="180" w:rightFromText="180" w:vertAnchor="text" w:horzAnchor="page" w:tblpX="1943" w:tblpY="171"/>
        <w:tblOverlap w:val="never"/>
        <w:tblW w:w="82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170"/>
        <w:gridCol w:w="7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7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宋体" w:hAnsi="宋体" w:eastAsia="宋体" w:cs="宋体"/>
                <w:u w:val="none"/>
              </w:rPr>
            </w:pPr>
            <w:r>
              <w:rPr>
                <w:rFonts w:hint="eastAsia" w:ascii="宋体" w:hAnsi="宋体" w:eastAsia="宋体" w:cs="宋体"/>
                <w:b w:val="0"/>
                <w:i w:val="0"/>
                <w:caps w:val="0"/>
                <w:color w:val="000000"/>
                <w:spacing w:val="8"/>
                <w:sz w:val="21"/>
                <w:szCs w:val="21"/>
                <w:u w:val="none"/>
              </w:rPr>
              <w:t>故意</w:t>
            </w:r>
          </w:p>
        </w:tc>
        <w:tc>
          <w:tcPr>
            <w:tcW w:w="7110"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both"/>
              <w:rPr>
                <w:rFonts w:hint="eastAsia" w:ascii="楷体" w:hAnsi="楷体" w:eastAsia="楷体" w:cs="楷体"/>
                <w:sz w:val="21"/>
                <w:szCs w:val="21"/>
                <w:u w:val="none"/>
                <w:lang w:val="en-US" w:eastAsia="zh-CN"/>
              </w:rPr>
            </w:pPr>
            <w:r>
              <w:rPr>
                <w:rFonts w:hint="eastAsia" w:ascii="楷体" w:hAnsi="楷体" w:eastAsia="楷体" w:cs="楷体"/>
                <w:b w:val="0"/>
                <w:i w:val="0"/>
                <w:caps w:val="0"/>
                <w:color w:val="000000"/>
                <w:spacing w:val="8"/>
                <w:sz w:val="21"/>
                <w:szCs w:val="21"/>
                <w:u w:val="none"/>
              </w:rPr>
              <w:t>行为人明知自己的行为会发生损害他人民事权利的结果，并且希望或放任该结果发生的</w:t>
            </w:r>
            <w:r>
              <w:rPr>
                <w:rFonts w:hint="eastAsia" w:ascii="楷体" w:hAnsi="楷体" w:eastAsia="楷体" w:cs="楷体"/>
                <w:b w:val="0"/>
                <w:i w:val="0"/>
                <w:caps w:val="0"/>
                <w:color w:val="000000"/>
                <w:spacing w:val="8"/>
                <w:sz w:val="21"/>
                <w:szCs w:val="21"/>
                <w:u w:val="none"/>
                <w:lang w:eastAsia="zh-CN"/>
              </w:rPr>
              <w:t>（</w:t>
            </w:r>
            <w:r>
              <w:rPr>
                <w:rFonts w:hint="eastAsia" w:ascii="楷体" w:hAnsi="楷体" w:eastAsia="楷体" w:cs="楷体"/>
                <w:b w:val="0"/>
                <w:i w:val="0"/>
                <w:caps w:val="0"/>
                <w:color w:val="000000"/>
                <w:spacing w:val="8"/>
                <w:sz w:val="21"/>
                <w:szCs w:val="21"/>
                <w:u w:val="none"/>
                <w:lang w:val="en-US" w:eastAsia="zh-CN"/>
              </w:rPr>
              <w:t>杭州保姆纵火杀人案）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70"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宋体" w:hAnsi="宋体" w:eastAsia="宋体" w:cs="宋体"/>
                <w:u w:val="none"/>
              </w:rPr>
            </w:pPr>
            <w:r>
              <w:rPr>
                <w:rFonts w:hint="eastAsia" w:ascii="宋体" w:hAnsi="宋体" w:eastAsia="宋体" w:cs="宋体"/>
                <w:b w:val="0"/>
                <w:i w:val="0"/>
                <w:caps w:val="0"/>
                <w:color w:val="000000"/>
                <w:spacing w:val="8"/>
                <w:sz w:val="21"/>
                <w:szCs w:val="21"/>
                <w:u w:val="none"/>
              </w:rPr>
              <w:t>过失</w:t>
            </w:r>
          </w:p>
        </w:tc>
        <w:tc>
          <w:tcPr>
            <w:tcW w:w="711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both"/>
              <w:rPr>
                <w:rFonts w:hint="eastAsia" w:ascii="楷体" w:hAnsi="楷体" w:eastAsia="楷体" w:cs="楷体"/>
                <w:sz w:val="21"/>
                <w:szCs w:val="21"/>
                <w:u w:val="none"/>
              </w:rPr>
            </w:pPr>
            <w:r>
              <w:rPr>
                <w:rFonts w:hint="eastAsia" w:ascii="楷体" w:hAnsi="楷体" w:eastAsia="楷体" w:cs="楷体"/>
                <w:b w:val="0"/>
                <w:i w:val="0"/>
                <w:caps w:val="0"/>
                <w:color w:val="000000"/>
                <w:spacing w:val="8"/>
                <w:sz w:val="21"/>
                <w:szCs w:val="21"/>
                <w:u w:val="none"/>
              </w:rPr>
              <w:t>行为人</w:t>
            </w:r>
            <w:r>
              <w:rPr>
                <w:rFonts w:hint="eastAsia" w:ascii="楷体" w:hAnsi="楷体" w:eastAsia="楷体" w:cs="楷体"/>
                <w:b w:val="0"/>
                <w:i w:val="0"/>
                <w:caps w:val="0"/>
                <w:color w:val="000000"/>
                <w:spacing w:val="8"/>
                <w:sz w:val="21"/>
                <w:szCs w:val="21"/>
                <w:u w:val="single"/>
              </w:rPr>
              <w:t>应当预见自己的行为可能损害他人的民事权利但因为疏忽大意而没有预见</w:t>
            </w:r>
            <w:r>
              <w:rPr>
                <w:rFonts w:hint="eastAsia" w:ascii="楷体" w:hAnsi="楷体" w:eastAsia="楷体" w:cs="楷体"/>
                <w:b w:val="0"/>
                <w:i w:val="0"/>
                <w:caps w:val="0"/>
                <w:color w:val="000000"/>
                <w:spacing w:val="8"/>
                <w:sz w:val="21"/>
                <w:szCs w:val="21"/>
                <w:u w:val="none"/>
              </w:rPr>
              <w:t>，或者虽然已经预见但轻信能够避免，结果导致他人的民事权利受到损害的</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hint="eastAsia" w:ascii="宋体" w:hAnsi="宋体" w:eastAsia="宋体" w:cs="宋体"/>
          <w:b w:val="0"/>
          <w:i w:val="0"/>
          <w:caps w:val="0"/>
          <w:color w:val="000000"/>
          <w:spacing w:val="8"/>
          <w:sz w:val="21"/>
          <w:szCs w:val="21"/>
          <w:u w:val="none"/>
          <w:shd w:val="clear" w:color="auto"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lang w:val="en-US" w:eastAsia="zh-CN"/>
        </w:rPr>
        <w:t>③</w:t>
      </w:r>
      <w:r>
        <w:rPr>
          <w:rFonts w:hint="eastAsia" w:ascii="宋体" w:hAnsi="宋体" w:eastAsia="宋体" w:cs="宋体"/>
          <w:b w:val="0"/>
          <w:i w:val="0"/>
          <w:caps w:val="0"/>
          <w:color w:val="000000"/>
          <w:spacing w:val="8"/>
          <w:sz w:val="21"/>
          <w:szCs w:val="21"/>
          <w:u w:val="none"/>
          <w:shd w:val="clear" w:color="auto" w:fill="FFFFFF"/>
        </w:rPr>
        <w:t>该行为与损害结果之间存在因果关系。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宋体" w:hAnsi="宋体" w:eastAsia="宋体" w:cs="宋体"/>
          <w:b w:val="0"/>
          <w:i w:val="0"/>
          <w:caps w:val="0"/>
          <w:color w:val="000000"/>
          <w:spacing w:val="8"/>
          <w:sz w:val="21"/>
          <w:szCs w:val="21"/>
          <w:u w:val="none"/>
          <w:shd w:val="clear" w:color="auto" w:fill="FFFFFF"/>
        </w:rPr>
        <w:t>一个人只能对自己的行为所造成的损害后果负责，法律通常要求受害人确定损害结果发生的真实原因。</w:t>
      </w:r>
    </w:p>
    <w:p>
      <w:pPr>
        <w:pStyle w:val="2"/>
        <w:tabs>
          <w:tab w:val="left" w:pos="3261"/>
        </w:tabs>
        <w:snapToGrid w:val="0"/>
        <w:spacing w:line="360" w:lineRule="auto"/>
        <w:ind w:firstLine="426" w:firstLineChars="202"/>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（4）特殊侵权责任——过错推定责任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678" w:firstLineChars="30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cs="宋体"/>
          <w:b w:val="0"/>
          <w:i w:val="0"/>
          <w:caps w:val="0"/>
          <w:color w:val="000000"/>
          <w:spacing w:val="8"/>
          <w:sz w:val="21"/>
          <w:szCs w:val="21"/>
          <w:highlight w:val="none"/>
          <w:u w:val="none"/>
          <w:shd w:val="clear" w:color="auto" w:fill="FFFFFF"/>
          <w:lang w:val="en-US" w:eastAsia="zh-CN"/>
        </w:rPr>
        <w:t>A</w:t>
      </w:r>
      <w:r>
        <w:rPr>
          <w:rFonts w:hint="eastAsia" w:ascii="宋体" w:hAnsi="宋体" w:eastAsia="宋体" w:cs="宋体"/>
          <w:b w:val="0"/>
          <w:i w:val="0"/>
          <w:caps w:val="0"/>
          <w:color w:val="000000"/>
          <w:spacing w:val="8"/>
          <w:sz w:val="21"/>
          <w:szCs w:val="21"/>
          <w:u w:val="none"/>
          <w:shd w:val="clear" w:color="auto" w:fill="FFFFFF"/>
          <w:lang w:val="en-US" w:eastAsia="zh-CN"/>
        </w:rPr>
        <w:t>含义</w:t>
      </w:r>
      <w:r>
        <w:rPr>
          <w:rFonts w:hint="eastAsia" w:ascii="宋体" w:hAnsi="宋体" w:eastAsia="宋体" w:cs="宋体"/>
          <w:b w:val="0"/>
          <w:i w:val="0"/>
          <w:caps w:val="0"/>
          <w:color w:val="000000"/>
          <w:spacing w:val="8"/>
          <w:sz w:val="21"/>
          <w:szCs w:val="21"/>
          <w:u w:val="none"/>
          <w:shd w:val="clear" w:color="auto" w:fill="FFFFFF"/>
        </w:rPr>
        <w:t>：依照法律规定推定行为人有过错，其不能证明自己没有过错的，应当承担侵权责任。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454" w:firstLineChars="200"/>
        <w:jc w:val="both"/>
        <w:rPr>
          <w:rFonts w:hint="eastAsia" w:ascii="宋体" w:hAnsi="宋体" w:cs="宋体"/>
          <w:b/>
          <w:bCs/>
          <w:i w:val="0"/>
          <w:caps w:val="0"/>
          <w:color w:val="000000"/>
          <w:spacing w:val="8"/>
          <w:sz w:val="21"/>
          <w:szCs w:val="21"/>
          <w:u w:val="none"/>
          <w:shd w:val="clear" w:color="auto" w:fill="FFFFFF"/>
          <w:lang w:eastAsia="zh-CN"/>
        </w:rPr>
      </w:pPr>
      <w:r>
        <w:rPr>
          <w:rFonts w:hint="eastAsia" w:ascii="宋体" w:hAnsi="宋体" w:eastAsia="宋体" w:cs="宋体"/>
          <w:b/>
          <w:bCs/>
          <w:i w:val="0"/>
          <w:caps w:val="0"/>
          <w:color w:val="000000"/>
          <w:spacing w:val="8"/>
          <w:sz w:val="21"/>
          <w:szCs w:val="21"/>
          <w:u w:val="none"/>
          <w:shd w:val="clear" w:color="auto" w:fill="FFFFFF"/>
        </w:rPr>
        <w:t>简而言之：先推定有过错，行为人需要自证。如果自证成功，则不需承担责任</w:t>
      </w:r>
      <w:r>
        <w:rPr>
          <w:rFonts w:hint="eastAsia" w:ascii="宋体" w:hAnsi="宋体" w:cs="宋体"/>
          <w:b/>
          <w:bCs/>
          <w:i w:val="0"/>
          <w:caps w:val="0"/>
          <w:color w:val="000000"/>
          <w:spacing w:val="8"/>
          <w:sz w:val="21"/>
          <w:szCs w:val="21"/>
          <w:u w:val="none"/>
          <w:shd w:val="clear" w:color="auto" w:fill="FFFFFF"/>
          <w:lang w:eastAsia="zh-CN"/>
        </w:rPr>
        <w:t>。</w:t>
      </w:r>
    </w:p>
    <w:tbl>
      <w:tblPr>
        <w:tblStyle w:val="8"/>
        <w:tblpPr w:leftFromText="180" w:rightFromText="180" w:vertAnchor="text" w:horzAnchor="page" w:tblpX="1877" w:tblpY="26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3000"/>
        <w:gridCol w:w="5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dxa"/>
          </w:tcPr>
          <w:p>
            <w:pPr>
              <w:pStyle w:val="6"/>
              <w:keepNext w:val="0"/>
              <w:keepLines w:val="0"/>
              <w:widowControl/>
              <w:suppressLineNumbers w:val="0"/>
              <w:spacing w:before="0" w:beforeAutospacing="0" w:after="0" w:afterAutospacing="0" w:line="383" w:lineRule="atLeast"/>
              <w:ind w:right="0"/>
              <w:jc w:val="center"/>
              <w:rPr>
                <w:rFonts w:hint="eastAsia" w:ascii="宋体" w:hAnsi="宋体" w:eastAsia="宋体" w:cs="宋体"/>
                <w:b w:val="0"/>
                <w:i w:val="0"/>
                <w:caps w:val="0"/>
                <w:color w:val="000000"/>
                <w:spacing w:val="8"/>
                <w:sz w:val="21"/>
                <w:szCs w:val="21"/>
                <w:u w:val="none"/>
                <w:shd w:val="clear" w:color="auto" w:fill="FFFFFF"/>
                <w:vertAlign w:val="baseline"/>
              </w:rPr>
            </w:pPr>
          </w:p>
        </w:tc>
        <w:tc>
          <w:tcPr>
            <w:tcW w:w="3000" w:type="dxa"/>
          </w:tcPr>
          <w:p>
            <w:pPr>
              <w:pStyle w:val="6"/>
              <w:keepNext w:val="0"/>
              <w:keepLines w:val="0"/>
              <w:widowControl/>
              <w:suppressLineNumbers w:val="0"/>
              <w:spacing w:before="0" w:beforeAutospacing="0" w:after="0" w:afterAutospacing="0" w:line="383" w:lineRule="atLeast"/>
              <w:ind w:right="0"/>
              <w:jc w:val="center"/>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宋体" w:hAnsi="宋体" w:eastAsia="宋体" w:cs="宋体"/>
                <w:b w:val="0"/>
                <w:i w:val="0"/>
                <w:caps w:val="0"/>
                <w:color w:val="000000"/>
                <w:spacing w:val="8"/>
                <w:sz w:val="21"/>
                <w:szCs w:val="21"/>
                <w:u w:val="none"/>
                <w:shd w:val="clear" w:color="auto" w:fill="FFFFFF"/>
                <w:vertAlign w:val="baseline"/>
              </w:rPr>
              <w:t>一般侵权责任</w:t>
            </w:r>
          </w:p>
          <w:p>
            <w:pPr>
              <w:pStyle w:val="6"/>
              <w:keepNext w:val="0"/>
              <w:keepLines w:val="0"/>
              <w:widowControl/>
              <w:suppressLineNumbers w:val="0"/>
              <w:spacing w:before="0" w:beforeAutospacing="0" w:after="0" w:afterAutospacing="0" w:line="383" w:lineRule="atLeast"/>
              <w:ind w:right="0"/>
              <w:jc w:val="center"/>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宋体" w:hAnsi="宋体" w:eastAsia="宋体" w:cs="宋体"/>
                <w:b w:val="0"/>
                <w:i w:val="0"/>
                <w:caps w:val="0"/>
                <w:color w:val="000000"/>
                <w:spacing w:val="8"/>
                <w:sz w:val="21"/>
                <w:szCs w:val="21"/>
                <w:u w:val="none"/>
                <w:shd w:val="clear" w:color="auto" w:fill="FFFFFF"/>
                <w:vertAlign w:val="baseline"/>
              </w:rPr>
              <w:t>（一般过错责任原则）</w:t>
            </w:r>
          </w:p>
        </w:tc>
        <w:tc>
          <w:tcPr>
            <w:tcW w:w="5013" w:type="dxa"/>
          </w:tcPr>
          <w:p>
            <w:pPr>
              <w:pStyle w:val="6"/>
              <w:keepNext w:val="0"/>
              <w:keepLines w:val="0"/>
              <w:widowControl/>
              <w:suppressLineNumbers w:val="0"/>
              <w:spacing w:before="0" w:beforeAutospacing="0" w:after="0" w:afterAutospacing="0" w:line="383" w:lineRule="atLeast"/>
              <w:ind w:right="0"/>
              <w:jc w:val="center"/>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宋体" w:hAnsi="宋体" w:eastAsia="宋体" w:cs="宋体"/>
                <w:b w:val="0"/>
                <w:i w:val="0"/>
                <w:caps w:val="0"/>
                <w:color w:val="000000"/>
                <w:spacing w:val="8"/>
                <w:sz w:val="21"/>
                <w:szCs w:val="21"/>
                <w:u w:val="none"/>
                <w:shd w:val="clear" w:color="auto" w:fill="FFFFFF"/>
                <w:vertAlign w:val="baseline"/>
              </w:rPr>
              <w:t>过错推定侵权责任</w:t>
            </w:r>
          </w:p>
          <w:p>
            <w:pPr>
              <w:pStyle w:val="6"/>
              <w:keepNext w:val="0"/>
              <w:keepLines w:val="0"/>
              <w:widowControl/>
              <w:suppressLineNumbers w:val="0"/>
              <w:spacing w:before="0" w:beforeAutospacing="0" w:after="0" w:afterAutospacing="0" w:line="383" w:lineRule="atLeast"/>
              <w:ind w:right="0"/>
              <w:jc w:val="center"/>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宋体" w:hAnsi="宋体" w:eastAsia="宋体" w:cs="宋体"/>
                <w:b w:val="0"/>
                <w:i w:val="0"/>
                <w:caps w:val="0"/>
                <w:color w:val="000000"/>
                <w:spacing w:val="8"/>
                <w:sz w:val="21"/>
                <w:szCs w:val="21"/>
                <w:u w:val="none"/>
                <w:shd w:val="clear" w:color="auto" w:fill="FFFFFF"/>
                <w:vertAlign w:val="baseline"/>
              </w:rPr>
              <w:t>（过错推定原则）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dxa"/>
          </w:tcPr>
          <w:p>
            <w:pPr>
              <w:pStyle w:val="6"/>
              <w:keepNext w:val="0"/>
              <w:keepLines w:val="0"/>
              <w:widowControl/>
              <w:suppressLineNumbers w:val="0"/>
              <w:spacing w:before="0" w:beforeAutospacing="0" w:after="0" w:afterAutospacing="0" w:line="383" w:lineRule="atLeast"/>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联系</w:t>
            </w:r>
          </w:p>
        </w:tc>
        <w:tc>
          <w:tcPr>
            <w:tcW w:w="8013" w:type="dxa"/>
            <w:gridSpan w:val="2"/>
          </w:tcPr>
          <w:p>
            <w:pPr>
              <w:pStyle w:val="6"/>
              <w:keepNext w:val="0"/>
              <w:keepLines w:val="0"/>
              <w:widowControl/>
              <w:suppressLineNumbers w:val="0"/>
              <w:spacing w:before="0" w:beforeAutospacing="0" w:after="0" w:afterAutospacing="0" w:line="383" w:lineRule="atLeast"/>
              <w:ind w:right="0"/>
              <w:jc w:val="center"/>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宋体" w:hAnsi="宋体" w:eastAsia="宋体" w:cs="宋体"/>
                <w:b w:val="0"/>
                <w:i w:val="0"/>
                <w:caps w:val="0"/>
                <w:color w:val="000000"/>
                <w:spacing w:val="8"/>
                <w:sz w:val="21"/>
                <w:szCs w:val="21"/>
                <w:u w:val="none"/>
                <w:shd w:val="clear" w:color="auto" w:fill="FFFFFF"/>
                <w:vertAlign w:val="baseline"/>
              </w:rPr>
              <w:t>过错推定责任是过错责任的一种特殊形态：</w:t>
            </w:r>
          </w:p>
          <w:p>
            <w:pPr>
              <w:pStyle w:val="6"/>
              <w:keepNext w:val="0"/>
              <w:keepLines w:val="0"/>
              <w:widowControl/>
              <w:suppressLineNumbers w:val="0"/>
              <w:spacing w:before="0" w:beforeAutospacing="0" w:after="0" w:afterAutospacing="0" w:line="383" w:lineRule="atLeast"/>
              <w:ind w:right="0"/>
              <w:jc w:val="center"/>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宋体" w:hAnsi="宋体" w:eastAsia="宋体" w:cs="宋体"/>
                <w:b w:val="0"/>
                <w:i w:val="0"/>
                <w:caps w:val="0"/>
                <w:color w:val="000000"/>
                <w:spacing w:val="8"/>
                <w:sz w:val="21"/>
                <w:szCs w:val="21"/>
                <w:u w:val="none"/>
                <w:shd w:val="clear" w:color="auto" w:fill="FFFFFF"/>
                <w:vertAlign w:val="baseline"/>
              </w:rPr>
              <w:t>有过错→承担民事责任；</w:t>
            </w:r>
          </w:p>
          <w:p>
            <w:pPr>
              <w:pStyle w:val="6"/>
              <w:keepNext w:val="0"/>
              <w:keepLines w:val="0"/>
              <w:widowControl/>
              <w:suppressLineNumbers w:val="0"/>
              <w:spacing w:before="0" w:beforeAutospacing="0" w:after="0" w:afterAutospacing="0" w:line="383" w:lineRule="atLeast"/>
              <w:ind w:right="0"/>
              <w:jc w:val="center"/>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宋体" w:hAnsi="宋体" w:eastAsia="宋体" w:cs="宋体"/>
                <w:b w:val="0"/>
                <w:i w:val="0"/>
                <w:caps w:val="0"/>
                <w:color w:val="000000"/>
                <w:spacing w:val="8"/>
                <w:sz w:val="21"/>
                <w:szCs w:val="21"/>
                <w:u w:val="none"/>
                <w:shd w:val="clear" w:color="auto" w:fill="FFFFFF"/>
                <w:vertAlign w:val="baseline"/>
              </w:rPr>
              <w:t>没有过错→不承担民事责任。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dxa"/>
          </w:tcPr>
          <w:p>
            <w:pPr>
              <w:pStyle w:val="6"/>
              <w:keepNext w:val="0"/>
              <w:keepLines w:val="0"/>
              <w:widowControl/>
              <w:suppressLineNumbers w:val="0"/>
              <w:spacing w:before="0" w:beforeAutospacing="0" w:after="0" w:afterAutospacing="0" w:line="383" w:lineRule="atLeast"/>
              <w:ind w:right="0"/>
              <w:jc w:val="center"/>
              <w:rPr>
                <w:rFonts w:hint="eastAsia"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区别</w:t>
            </w:r>
          </w:p>
        </w:tc>
        <w:tc>
          <w:tcPr>
            <w:tcW w:w="3000" w:type="dxa"/>
          </w:tcPr>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highlight w:val="yellow"/>
                <w:u w:val="none"/>
                <w:shd w:val="clear" w:color="auto" w:fill="FFFFFF"/>
                <w:vertAlign w:val="baseline"/>
              </w:rPr>
            </w:pPr>
          </w:p>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宋体" w:hAnsi="宋体" w:eastAsia="宋体" w:cs="宋体"/>
                <w:b w:val="0"/>
                <w:i w:val="0"/>
                <w:caps w:val="0"/>
                <w:color w:val="000000"/>
                <w:spacing w:val="8"/>
                <w:sz w:val="21"/>
                <w:szCs w:val="21"/>
                <w:highlight w:val="yellow"/>
                <w:u w:val="none"/>
                <w:shd w:val="clear" w:color="auto" w:fill="FFFFFF"/>
                <w:vertAlign w:val="baseline"/>
              </w:rPr>
              <w:t>“谁主张谁举证”</w:t>
            </w:r>
            <w:r>
              <w:rPr>
                <w:rFonts w:hint="eastAsia" w:ascii="宋体" w:hAnsi="宋体" w:eastAsia="宋体" w:cs="宋体"/>
                <w:b w:val="0"/>
                <w:i w:val="0"/>
                <w:caps w:val="0"/>
                <w:color w:val="000000"/>
                <w:spacing w:val="8"/>
                <w:sz w:val="21"/>
                <w:szCs w:val="21"/>
                <w:u w:val="none"/>
                <w:shd w:val="clear" w:color="auto" w:fill="FFFFFF"/>
                <w:vertAlign w:val="baseline"/>
              </w:rPr>
              <w:t>：</w:t>
            </w:r>
          </w:p>
          <w:p>
            <w:pPr>
              <w:pStyle w:val="6"/>
              <w:keepNext w:val="0"/>
              <w:keepLines w:val="0"/>
              <w:widowControl/>
              <w:suppressLineNumbers w:val="0"/>
              <w:spacing w:before="0" w:beforeAutospacing="0" w:after="0" w:afterAutospacing="0" w:line="383" w:lineRule="atLeast"/>
              <w:ind w:right="0"/>
              <w:jc w:val="left"/>
              <w:rPr>
                <w:rFonts w:hint="eastAsia" w:ascii="楷体" w:hAnsi="楷体" w:eastAsia="楷体" w:cs="楷体"/>
                <w:b w:val="0"/>
                <w:i w:val="0"/>
                <w:caps w:val="0"/>
                <w:color w:val="000000"/>
                <w:spacing w:val="8"/>
                <w:sz w:val="21"/>
                <w:szCs w:val="21"/>
                <w:u w:val="none"/>
                <w:shd w:val="clear" w:color="auto" w:fill="FFFFFF"/>
                <w:vertAlign w:val="baseline"/>
              </w:rPr>
            </w:pPr>
            <w:r>
              <w:rPr>
                <w:rFonts w:hint="eastAsia" w:ascii="楷体" w:hAnsi="楷体" w:eastAsia="楷体" w:cs="楷体"/>
                <w:b w:val="0"/>
                <w:i w:val="0"/>
                <w:caps w:val="0"/>
                <w:color w:val="000000"/>
                <w:spacing w:val="0"/>
                <w:sz w:val="21"/>
                <w:szCs w:val="21"/>
                <w:u w:val="none"/>
                <w:shd w:val="clear" w:color="auto" w:fill="FFFFFF"/>
                <w:vertAlign w:val="baseline"/>
              </w:rPr>
              <w:t>受害人需就其主张负举证责任</w:t>
            </w:r>
          </w:p>
          <w:p>
            <w:pPr>
              <w:pStyle w:val="6"/>
              <w:keepNext w:val="0"/>
              <w:keepLines w:val="0"/>
              <w:widowControl/>
              <w:suppressLineNumbers w:val="0"/>
              <w:spacing w:before="0" w:beforeAutospacing="0" w:after="0" w:afterAutospacing="0" w:line="383" w:lineRule="atLeast"/>
              <w:ind w:right="0"/>
              <w:jc w:val="center"/>
              <w:rPr>
                <w:rFonts w:hint="eastAsia" w:ascii="宋体" w:hAnsi="宋体" w:eastAsia="宋体" w:cs="宋体"/>
                <w:b w:val="0"/>
                <w:i w:val="0"/>
                <w:caps w:val="0"/>
                <w:color w:val="000000"/>
                <w:spacing w:val="8"/>
                <w:sz w:val="21"/>
                <w:szCs w:val="21"/>
                <w:u w:val="none"/>
                <w:shd w:val="clear" w:color="auto" w:fill="FFFFFF"/>
                <w:vertAlign w:val="baseline"/>
              </w:rPr>
            </w:pPr>
          </w:p>
        </w:tc>
        <w:tc>
          <w:tcPr>
            <w:tcW w:w="5013" w:type="dxa"/>
          </w:tcPr>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highlight w:val="yellow"/>
                <w:u w:val="none"/>
                <w:shd w:val="clear" w:color="auto" w:fill="FFFFFF"/>
                <w:vertAlign w:val="baseline"/>
              </w:rPr>
            </w:pPr>
          </w:p>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宋体" w:hAnsi="宋体" w:eastAsia="宋体" w:cs="宋体"/>
                <w:b w:val="0"/>
                <w:i w:val="0"/>
                <w:caps w:val="0"/>
                <w:color w:val="000000"/>
                <w:spacing w:val="8"/>
                <w:sz w:val="21"/>
                <w:szCs w:val="21"/>
                <w:highlight w:val="yellow"/>
                <w:u w:val="none"/>
                <w:shd w:val="clear" w:color="auto" w:fill="FFFFFF"/>
                <w:vertAlign w:val="baseline"/>
              </w:rPr>
              <w:t>举证责任倒置，由被告举证</w:t>
            </w:r>
            <w:r>
              <w:rPr>
                <w:rFonts w:hint="eastAsia" w:ascii="宋体" w:hAnsi="宋体" w:eastAsia="宋体" w:cs="宋体"/>
                <w:b w:val="0"/>
                <w:i w:val="0"/>
                <w:caps w:val="0"/>
                <w:color w:val="000000"/>
                <w:spacing w:val="8"/>
                <w:sz w:val="21"/>
                <w:szCs w:val="21"/>
                <w:u w:val="none"/>
                <w:shd w:val="clear" w:color="auto" w:fill="FFFFFF"/>
                <w:vertAlign w:val="baseline"/>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right="0"/>
              <w:jc w:val="left"/>
              <w:textAlignment w:val="auto"/>
              <w:rPr>
                <w:rFonts w:hint="eastAsia" w:ascii="宋体" w:hAnsi="宋体" w:eastAsia="宋体" w:cs="宋体"/>
                <w:b w:val="0"/>
                <w:i w:val="0"/>
                <w:caps w:val="0"/>
                <w:color w:val="000000"/>
                <w:spacing w:val="8"/>
                <w:sz w:val="21"/>
                <w:szCs w:val="21"/>
                <w:u w:val="none"/>
                <w:shd w:val="clear" w:color="auto" w:fill="FFFFFF"/>
                <w:vertAlign w:val="baseline"/>
              </w:rPr>
            </w:pPr>
            <w:r>
              <w:rPr>
                <w:rFonts w:hint="eastAsia" w:ascii="楷体" w:hAnsi="楷体" w:eastAsia="楷体" w:cs="楷体"/>
                <w:b w:val="0"/>
                <w:i w:val="0"/>
                <w:caps w:val="0"/>
                <w:color w:val="000000"/>
                <w:spacing w:val="8"/>
                <w:sz w:val="21"/>
                <w:szCs w:val="21"/>
                <w:u w:val="none"/>
                <w:shd w:val="clear" w:color="auto" w:fill="FFFFFF"/>
                <w:vertAlign w:val="baseline"/>
              </w:rPr>
              <w:t>受害人无需就行为人的过错负举证责任,所以由，被告只有证明自己没有过错或者存在法律规定的抗辩事由才可以免责。</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454" w:firstLineChars="200"/>
        <w:jc w:val="both"/>
        <w:rPr>
          <w:rFonts w:hint="eastAsia" w:ascii="宋体" w:hAnsi="宋体" w:cs="宋体"/>
          <w:b/>
          <w:bCs/>
          <w:i w:val="0"/>
          <w:caps w:val="0"/>
          <w:color w:val="000000"/>
          <w:spacing w:val="8"/>
          <w:sz w:val="21"/>
          <w:szCs w:val="21"/>
          <w:u w:val="none"/>
          <w:shd w:val="clear" w:color="auto" w:fill="FFFFFF"/>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454" w:firstLineChars="200"/>
        <w:jc w:val="both"/>
        <w:rPr>
          <w:rFonts w:hint="eastAsia" w:ascii="宋体" w:hAnsi="宋体" w:cs="宋体"/>
          <w:b/>
          <w:bCs/>
          <w:i w:val="0"/>
          <w:caps w:val="0"/>
          <w:color w:val="000000"/>
          <w:spacing w:val="8"/>
          <w:sz w:val="21"/>
          <w:szCs w:val="21"/>
          <w:u w:val="none"/>
          <w:shd w:val="clear" w:color="auto" w:fill="FFFFFF"/>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454" w:firstLineChars="200"/>
        <w:jc w:val="both"/>
        <w:rPr>
          <w:rFonts w:hint="eastAsia" w:ascii="宋体" w:hAnsi="宋体" w:cs="宋体"/>
          <w:b/>
          <w:bCs/>
          <w:i w:val="0"/>
          <w:caps w:val="0"/>
          <w:color w:val="000000"/>
          <w:spacing w:val="8"/>
          <w:sz w:val="21"/>
          <w:szCs w:val="21"/>
          <w:u w:val="none"/>
          <w:shd w:val="clear" w:color="auto" w:fill="FFFFFF"/>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454" w:firstLineChars="200"/>
        <w:jc w:val="both"/>
        <w:rPr>
          <w:rFonts w:hint="eastAsia" w:ascii="宋体" w:hAnsi="宋体" w:cs="宋体"/>
          <w:b/>
          <w:bCs/>
          <w:i w:val="0"/>
          <w:caps w:val="0"/>
          <w:color w:val="000000"/>
          <w:spacing w:val="8"/>
          <w:sz w:val="21"/>
          <w:szCs w:val="21"/>
          <w:u w:val="none"/>
          <w:shd w:val="clear" w:color="auto" w:fill="FFFFFF"/>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454" w:firstLineChars="200"/>
        <w:jc w:val="both"/>
        <w:rPr>
          <w:rFonts w:hint="eastAsia" w:ascii="宋体" w:hAnsi="宋体" w:cs="宋体"/>
          <w:b/>
          <w:bCs/>
          <w:i w:val="0"/>
          <w:caps w:val="0"/>
          <w:color w:val="000000"/>
          <w:spacing w:val="8"/>
          <w:sz w:val="21"/>
          <w:szCs w:val="21"/>
          <w:u w:val="none"/>
          <w:shd w:val="clear" w:color="auto" w:fill="FFFFFF"/>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楷体" w:hAnsi="楷体" w:eastAsia="楷体" w:cs="楷体"/>
          <w:b w:val="0"/>
          <w:i w:val="0"/>
          <w:caps w:val="0"/>
          <w:color w:val="000000"/>
          <w:spacing w:val="8"/>
          <w:sz w:val="21"/>
          <w:szCs w:val="21"/>
          <w:u w:val="none"/>
          <w:shd w:val="clear" w:color="auto" w:fill="FFFFFF"/>
        </w:rPr>
        <w:t>【拓展】常见过错推定侵权责任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①</w:t>
      </w:r>
      <w:r>
        <w:rPr>
          <w:rFonts w:hint="eastAsia" w:ascii="楷体" w:hAnsi="楷体" w:eastAsia="楷体" w:cs="楷体"/>
          <w:b w:val="0"/>
          <w:i w:val="0"/>
          <w:caps w:val="0"/>
          <w:color w:val="000000"/>
          <w:spacing w:val="8"/>
          <w:sz w:val="21"/>
          <w:szCs w:val="21"/>
          <w:u w:val="none"/>
          <w:shd w:val="clear" w:color="auto" w:fill="FFFFFF"/>
        </w:rPr>
        <w:t>无民事行为能力人在教育机构遭受人身损害的，推定教育机构具有过错；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②</w:t>
      </w:r>
      <w:r>
        <w:rPr>
          <w:rFonts w:hint="eastAsia" w:ascii="楷体" w:hAnsi="楷体" w:eastAsia="楷体" w:cs="楷体"/>
          <w:b w:val="0"/>
          <w:i w:val="0"/>
          <w:caps w:val="0"/>
          <w:color w:val="000000"/>
          <w:spacing w:val="8"/>
          <w:sz w:val="21"/>
          <w:szCs w:val="21"/>
          <w:u w:val="none"/>
          <w:shd w:val="clear" w:color="auto" w:fill="FFFFFF"/>
        </w:rPr>
        <w:t>患者因医疗机构隐匿或者拒绝提供与纠纷有关的病历资料，或者医疗机构伪造、篡改或者销毁病历资料遭受损害的，推定医疗机构具有过错；</w:t>
      </w:r>
      <w:r>
        <w:rPr>
          <w:rFonts w:hint="eastAsia" w:ascii="Microsoft YaHei UI" w:hAnsi="Microsoft YaHei UI" w:eastAsia="Microsoft YaHei UI" w:cs="Microsoft YaHei UI"/>
          <w:b w:val="0"/>
          <w:i w:val="0"/>
          <w:caps w:val="0"/>
          <w:color w:val="000000"/>
          <w:spacing w:val="8"/>
          <w:sz w:val="21"/>
          <w:szCs w:val="21"/>
          <w:u w:val="none"/>
          <w:shd w:val="clear" w:color="auto" w:fill="FFFFFF"/>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③</w:t>
      </w:r>
      <w:r>
        <w:rPr>
          <w:rFonts w:hint="eastAsia" w:ascii="楷体" w:hAnsi="楷体" w:eastAsia="楷体" w:cs="楷体"/>
          <w:b w:val="0"/>
          <w:i w:val="0"/>
          <w:caps w:val="0"/>
          <w:color w:val="000000"/>
          <w:spacing w:val="8"/>
          <w:sz w:val="21"/>
          <w:szCs w:val="21"/>
          <w:u w:val="none"/>
          <w:shd w:val="clear" w:color="auto" w:fill="FFFFFF"/>
        </w:rPr>
        <w:t>非法占有高度危险物中所有人、管理人的过错推定责任；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highlight w:val="none"/>
          <w:u w:val="non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④</w:t>
      </w:r>
      <w:r>
        <w:rPr>
          <w:rFonts w:hint="eastAsia" w:ascii="楷体" w:hAnsi="楷体" w:eastAsia="楷体" w:cs="楷体"/>
          <w:b w:val="0"/>
          <w:i w:val="0"/>
          <w:caps w:val="0"/>
          <w:color w:val="000000"/>
          <w:spacing w:val="8"/>
          <w:sz w:val="21"/>
          <w:szCs w:val="21"/>
          <w:highlight w:val="none"/>
          <w:u w:val="single"/>
          <w:shd w:val="clear" w:color="auto" w:fill="FFFFFF"/>
        </w:rPr>
        <w:t>动物园饲养的动物致人损害的，</w:t>
      </w:r>
      <w:r>
        <w:rPr>
          <w:rFonts w:hint="eastAsia" w:ascii="楷体" w:hAnsi="楷体" w:eastAsia="楷体" w:cs="楷体"/>
          <w:b w:val="0"/>
          <w:i w:val="0"/>
          <w:caps w:val="0"/>
          <w:color w:val="000000"/>
          <w:spacing w:val="8"/>
          <w:sz w:val="21"/>
          <w:szCs w:val="21"/>
          <w:highlight w:val="none"/>
          <w:u w:val="none"/>
          <w:shd w:val="clear" w:color="auto" w:fill="FFFFFF"/>
        </w:rPr>
        <w:t>推定动物园具有过错；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highlight w:val="none"/>
          <w:u w:val="none"/>
        </w:rPr>
      </w:pPr>
      <w:r>
        <w:rPr>
          <w:rFonts w:hint="eastAsia" w:ascii="Microsoft YaHei UI" w:hAnsi="Microsoft YaHei UI" w:eastAsia="Microsoft YaHei UI" w:cs="Microsoft YaHei UI"/>
          <w:b w:val="0"/>
          <w:i w:val="0"/>
          <w:caps w:val="0"/>
          <w:color w:val="000000"/>
          <w:spacing w:val="8"/>
          <w:sz w:val="21"/>
          <w:szCs w:val="21"/>
          <w:highlight w:val="none"/>
          <w:u w:val="none"/>
          <w:shd w:val="clear" w:color="auto" w:fill="FFFFFF"/>
        </w:rPr>
        <w:t>⑤</w:t>
      </w:r>
      <w:r>
        <w:rPr>
          <w:rFonts w:hint="eastAsia" w:ascii="楷体" w:hAnsi="楷体" w:eastAsia="楷体" w:cs="楷体"/>
          <w:b w:val="0"/>
          <w:i w:val="0"/>
          <w:caps w:val="0"/>
          <w:color w:val="000000"/>
          <w:spacing w:val="8"/>
          <w:sz w:val="21"/>
          <w:szCs w:val="21"/>
          <w:highlight w:val="none"/>
          <w:u w:val="single"/>
          <w:shd w:val="clear" w:color="auto" w:fill="FFFFFF"/>
        </w:rPr>
        <w:t>建筑物、构筑物或者其他设施及其搁置物、悬挂物发生脱落、坠落致人损害的，</w:t>
      </w:r>
      <w:r>
        <w:rPr>
          <w:rFonts w:hint="eastAsia" w:ascii="楷体" w:hAnsi="楷体" w:eastAsia="楷体" w:cs="楷体"/>
          <w:b w:val="0"/>
          <w:i w:val="0"/>
          <w:caps w:val="0"/>
          <w:color w:val="000000"/>
          <w:spacing w:val="8"/>
          <w:sz w:val="21"/>
          <w:szCs w:val="21"/>
          <w:highlight w:val="none"/>
          <w:u w:val="none"/>
          <w:shd w:val="clear" w:color="auto" w:fill="FFFFFF"/>
        </w:rPr>
        <w:t>推定其所有人、管理人或者使用人具有过错；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highlight w:val="none"/>
          <w:u w:val="none"/>
        </w:rPr>
      </w:pPr>
      <w:r>
        <w:rPr>
          <w:rFonts w:hint="eastAsia" w:ascii="Microsoft YaHei UI" w:hAnsi="Microsoft YaHei UI" w:eastAsia="Microsoft YaHei UI" w:cs="Microsoft YaHei UI"/>
          <w:b w:val="0"/>
          <w:i w:val="0"/>
          <w:caps w:val="0"/>
          <w:color w:val="000000"/>
          <w:spacing w:val="8"/>
          <w:sz w:val="21"/>
          <w:szCs w:val="21"/>
          <w:highlight w:val="none"/>
          <w:u w:val="none"/>
          <w:shd w:val="clear" w:color="auto" w:fill="FFFFFF"/>
        </w:rPr>
        <w:t>⑥</w:t>
      </w:r>
      <w:r>
        <w:rPr>
          <w:rFonts w:hint="eastAsia" w:ascii="楷体" w:hAnsi="楷体" w:eastAsia="楷体" w:cs="楷体"/>
          <w:b w:val="0"/>
          <w:i w:val="0"/>
          <w:caps w:val="0"/>
          <w:color w:val="000000"/>
          <w:spacing w:val="8"/>
          <w:sz w:val="21"/>
          <w:szCs w:val="21"/>
          <w:highlight w:val="none"/>
          <w:u w:val="none"/>
          <w:shd w:val="clear" w:color="auto" w:fill="FFFFFF"/>
        </w:rPr>
        <w:t>堆放的物品倒塌致人损害的，推定堆放人具有过错；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highlight w:val="none"/>
          <w:u w:val="none"/>
        </w:rPr>
      </w:pPr>
      <w:r>
        <w:rPr>
          <w:rFonts w:hint="eastAsia" w:ascii="Microsoft YaHei UI" w:hAnsi="Microsoft YaHei UI" w:eastAsia="Microsoft YaHei UI" w:cs="Microsoft YaHei UI"/>
          <w:b w:val="0"/>
          <w:i w:val="0"/>
          <w:caps w:val="0"/>
          <w:color w:val="000000"/>
          <w:spacing w:val="8"/>
          <w:sz w:val="21"/>
          <w:szCs w:val="21"/>
          <w:highlight w:val="none"/>
          <w:u w:val="none"/>
          <w:shd w:val="clear" w:color="auto" w:fill="FFFFFF"/>
        </w:rPr>
        <w:t>⑦</w:t>
      </w:r>
      <w:r>
        <w:rPr>
          <w:rFonts w:hint="eastAsia" w:ascii="楷体" w:hAnsi="楷体" w:eastAsia="楷体" w:cs="楷体"/>
          <w:b w:val="0"/>
          <w:i w:val="0"/>
          <w:caps w:val="0"/>
          <w:color w:val="000000"/>
          <w:spacing w:val="8"/>
          <w:sz w:val="21"/>
          <w:szCs w:val="21"/>
          <w:highlight w:val="none"/>
          <w:u w:val="single"/>
          <w:shd w:val="clear" w:color="auto" w:fill="FFFFFF"/>
        </w:rPr>
        <w:t>林木折断致人损害的，</w:t>
      </w:r>
      <w:r>
        <w:rPr>
          <w:rFonts w:hint="eastAsia" w:ascii="楷体" w:hAnsi="楷体" w:eastAsia="楷体" w:cs="楷体"/>
          <w:b w:val="0"/>
          <w:i w:val="0"/>
          <w:caps w:val="0"/>
          <w:color w:val="000000"/>
          <w:spacing w:val="8"/>
          <w:sz w:val="21"/>
          <w:szCs w:val="21"/>
          <w:highlight w:val="none"/>
          <w:u w:val="none"/>
          <w:shd w:val="clear" w:color="auto" w:fill="FFFFFF"/>
        </w:rPr>
        <w:t>推定林木的所有人或者管理人具有过错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⑧</w:t>
      </w:r>
      <w:r>
        <w:rPr>
          <w:rFonts w:hint="eastAsia" w:ascii="楷体" w:hAnsi="楷体" w:eastAsia="楷体" w:cs="楷体"/>
          <w:b w:val="0"/>
          <w:i w:val="0"/>
          <w:caps w:val="0"/>
          <w:color w:val="000000"/>
          <w:spacing w:val="8"/>
          <w:sz w:val="21"/>
          <w:szCs w:val="21"/>
          <w:u w:val="none"/>
          <w:shd w:val="clear" w:color="auto" w:fill="FFFFFF"/>
        </w:rPr>
        <w:t>地下施工</w:t>
      </w:r>
      <w:r>
        <w:rPr>
          <w:rFonts w:hint="default" w:ascii="Times New Roman" w:hAnsi="Times New Roman" w:eastAsia="Microsoft YaHei UI" w:cs="Times New Roman"/>
          <w:b w:val="0"/>
          <w:i w:val="0"/>
          <w:caps w:val="0"/>
          <w:color w:val="000000"/>
          <w:spacing w:val="8"/>
          <w:sz w:val="21"/>
          <w:szCs w:val="21"/>
          <w:u w:val="none"/>
          <w:shd w:val="clear" w:color="auto" w:fill="FFFFFF"/>
        </w:rPr>
        <w:t>(</w:t>
      </w:r>
      <w:r>
        <w:rPr>
          <w:rFonts w:hint="eastAsia" w:ascii="楷体" w:hAnsi="楷体" w:eastAsia="楷体" w:cs="楷体"/>
          <w:b w:val="0"/>
          <w:i w:val="0"/>
          <w:caps w:val="0"/>
          <w:color w:val="000000"/>
          <w:spacing w:val="8"/>
          <w:sz w:val="21"/>
          <w:szCs w:val="21"/>
          <w:u w:val="none"/>
          <w:shd w:val="clear" w:color="auto" w:fill="FFFFFF"/>
        </w:rPr>
        <w:t>包括窨井</w:t>
      </w:r>
      <w:r>
        <w:rPr>
          <w:rFonts w:hint="default" w:ascii="Times New Roman" w:hAnsi="Times New Roman" w:eastAsia="Microsoft YaHei UI" w:cs="Times New Roman"/>
          <w:b w:val="0"/>
          <w:i w:val="0"/>
          <w:caps w:val="0"/>
          <w:color w:val="000000"/>
          <w:spacing w:val="8"/>
          <w:sz w:val="21"/>
          <w:szCs w:val="21"/>
          <w:u w:val="none"/>
          <w:shd w:val="clear" w:color="auto" w:fill="FFFFFF"/>
        </w:rPr>
        <w:t>)</w:t>
      </w:r>
      <w:r>
        <w:rPr>
          <w:rFonts w:hint="eastAsia" w:ascii="楷体" w:hAnsi="楷体" w:eastAsia="楷体" w:cs="楷体"/>
          <w:b w:val="0"/>
          <w:i w:val="0"/>
          <w:caps w:val="0"/>
          <w:color w:val="000000"/>
          <w:spacing w:val="8"/>
          <w:sz w:val="21"/>
          <w:szCs w:val="21"/>
          <w:u w:val="none"/>
          <w:shd w:val="clear" w:color="auto" w:fill="FFFFFF"/>
        </w:rPr>
        <w:t>致人损害的，推定施工人具有过错。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lang w:val="en-US" w:eastAsia="zh-CN"/>
        </w:rPr>
      </w:pPr>
    </w:p>
    <w:p>
      <w:pPr>
        <w:pStyle w:val="2"/>
        <w:numPr>
          <w:ilvl w:val="0"/>
          <w:numId w:val="0"/>
        </w:numPr>
        <w:tabs>
          <w:tab w:val="left" w:pos="3261"/>
        </w:tabs>
        <w:snapToGrid w:val="0"/>
        <w:spacing w:line="360" w:lineRule="auto"/>
        <w:ind w:leftChars="0" w:firstLine="422" w:firstLineChars="200"/>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（5）特殊侵权责任——无过错责任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678" w:firstLineChars="300"/>
        <w:jc w:val="both"/>
        <w:rPr>
          <w:rFonts w:hint="eastAsia"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cs="宋体"/>
          <w:b w:val="0"/>
          <w:i w:val="0"/>
          <w:caps w:val="0"/>
          <w:color w:val="000000"/>
          <w:spacing w:val="8"/>
          <w:sz w:val="21"/>
          <w:szCs w:val="21"/>
          <w:u w:val="none"/>
          <w:shd w:val="clear" w:color="auto" w:fill="FFFFFF"/>
          <w:lang w:val="en-US" w:eastAsia="zh-CN"/>
        </w:rPr>
        <w:t>A</w:t>
      </w:r>
      <w:r>
        <w:rPr>
          <w:rFonts w:hint="eastAsia" w:ascii="宋体" w:hAnsi="宋体" w:eastAsia="宋体" w:cs="宋体"/>
          <w:b w:val="0"/>
          <w:i w:val="0"/>
          <w:caps w:val="0"/>
          <w:color w:val="000000"/>
          <w:spacing w:val="8"/>
          <w:sz w:val="21"/>
          <w:szCs w:val="21"/>
          <w:u w:val="none"/>
          <w:shd w:val="clear" w:color="auto" w:fill="FFFFFF"/>
          <w:lang w:val="en-US" w:eastAsia="zh-CN"/>
        </w:rPr>
        <w:t>含义：法律规定无过错侵权责任的，则行为人只要损害了他人的民事权益，不论其有无过错，均应当承担侵权责任。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default" w:ascii="宋体" w:hAnsi="宋体" w:eastAsia="宋体" w:cs="宋体"/>
          <w:b/>
          <w:bCs/>
          <w:i w:val="0"/>
          <w:caps w:val="0"/>
          <w:color w:val="000000"/>
          <w:spacing w:val="8"/>
          <w:sz w:val="21"/>
          <w:szCs w:val="21"/>
          <w:u w:val="none"/>
          <w:shd w:val="clear" w:color="auto" w:fill="FFFFFF"/>
          <w:lang w:val="en-US" w:eastAsia="zh-CN"/>
        </w:rPr>
      </w:pPr>
      <w:r>
        <w:rPr>
          <w:rFonts w:hint="eastAsia" w:ascii="宋体" w:hAnsi="宋体" w:eastAsia="宋体" w:cs="宋体"/>
          <w:b/>
          <w:bCs/>
          <w:i w:val="0"/>
          <w:caps w:val="0"/>
          <w:color w:val="000000"/>
          <w:spacing w:val="8"/>
          <w:sz w:val="21"/>
          <w:szCs w:val="21"/>
          <w:u w:val="none"/>
          <w:shd w:val="clear" w:color="auto" w:fill="FFFFFF"/>
          <w:lang w:val="en-US" w:eastAsia="zh-CN"/>
        </w:rPr>
        <w:t>简而言之：无论有无过错，损害他人民事权益；均需承担责任。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楷体" w:hAnsi="楷体" w:eastAsia="楷体" w:cs="楷体"/>
          <w:b w:val="0"/>
          <w:i w:val="0"/>
          <w:caps w:val="0"/>
          <w:color w:val="000000"/>
          <w:spacing w:val="8"/>
          <w:sz w:val="21"/>
          <w:szCs w:val="21"/>
          <w:u w:val="none"/>
          <w:shd w:val="clear" w:color="auto" w:fill="FFFFFF"/>
        </w:rPr>
        <w:t>【拓展】常见无过错侵权责任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Microsoft YaHei UI" w:hAnsi="Microsoft YaHei UI" w:eastAsia="Microsoft YaHei UI" w:cs="Microsoft YaHei UI"/>
          <w:b w:val="0"/>
          <w:i w:val="0"/>
          <w:caps w:val="0"/>
          <w:color w:val="333333"/>
          <w:spacing w:val="8"/>
          <w:sz w:val="25"/>
          <w:szCs w:val="25"/>
          <w:highlight w:val="none"/>
          <w:u w:val="non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①</w:t>
      </w:r>
      <w:r>
        <w:rPr>
          <w:rFonts w:hint="eastAsia" w:ascii="楷体" w:hAnsi="楷体" w:eastAsia="楷体" w:cs="楷体"/>
          <w:b w:val="0"/>
          <w:i w:val="0"/>
          <w:caps w:val="0"/>
          <w:color w:val="000000"/>
          <w:spacing w:val="8"/>
          <w:sz w:val="21"/>
          <w:szCs w:val="21"/>
          <w:highlight w:val="none"/>
          <w:u w:val="single"/>
          <w:shd w:val="clear" w:color="auto" w:fill="FFFFFF"/>
        </w:rPr>
        <w:t>无民事行为能力人、限制民事行为能力人致人损害的，</w:t>
      </w:r>
      <w:r>
        <w:rPr>
          <w:rFonts w:hint="eastAsia" w:ascii="楷体" w:hAnsi="楷体" w:eastAsia="楷体" w:cs="楷体"/>
          <w:b w:val="0"/>
          <w:i w:val="0"/>
          <w:caps w:val="0"/>
          <w:color w:val="000000"/>
          <w:spacing w:val="8"/>
          <w:sz w:val="21"/>
          <w:szCs w:val="21"/>
          <w:highlight w:val="none"/>
          <w:u w:val="none"/>
          <w:shd w:val="clear" w:color="auto" w:fill="FFFFFF"/>
        </w:rPr>
        <w:t>由监护人承担无过错责任；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Microsoft YaHei UI" w:hAnsi="Microsoft YaHei UI" w:eastAsia="Microsoft YaHei UI" w:cs="Microsoft YaHei UI"/>
          <w:b w:val="0"/>
          <w:i w:val="0"/>
          <w:caps w:val="0"/>
          <w:color w:val="000000"/>
          <w:spacing w:val="8"/>
          <w:sz w:val="21"/>
          <w:szCs w:val="21"/>
          <w:highlight w:val="none"/>
          <w:u w:val="none"/>
          <w:shd w:val="clear" w:color="auto" w:fill="FFFFFF"/>
        </w:rPr>
        <w:t>②</w:t>
      </w:r>
      <w:r>
        <w:rPr>
          <w:rFonts w:hint="eastAsia" w:ascii="楷体" w:hAnsi="楷体" w:eastAsia="楷体" w:cs="楷体"/>
          <w:b w:val="0"/>
          <w:i w:val="0"/>
          <w:caps w:val="0"/>
          <w:color w:val="000000"/>
          <w:spacing w:val="8"/>
          <w:sz w:val="21"/>
          <w:szCs w:val="21"/>
          <w:highlight w:val="none"/>
          <w:u w:val="single"/>
          <w:shd w:val="clear" w:color="auto" w:fill="FFFFFF"/>
        </w:rPr>
        <w:t>用人单位的工作人员因执行工作任务致人损害的，</w:t>
      </w:r>
      <w:r>
        <w:rPr>
          <w:rFonts w:hint="eastAsia" w:ascii="楷体" w:hAnsi="楷体" w:eastAsia="楷体" w:cs="楷体"/>
          <w:b w:val="0"/>
          <w:i w:val="0"/>
          <w:caps w:val="0"/>
          <w:color w:val="000000"/>
          <w:spacing w:val="8"/>
          <w:sz w:val="21"/>
          <w:szCs w:val="21"/>
          <w:highlight w:val="none"/>
          <w:u w:val="none"/>
          <w:shd w:val="clear" w:color="auto" w:fill="FFFFFF"/>
        </w:rPr>
        <w:t>由</w:t>
      </w:r>
      <w:r>
        <w:rPr>
          <w:rFonts w:hint="eastAsia" w:ascii="楷体" w:hAnsi="楷体" w:eastAsia="楷体" w:cs="楷体"/>
          <w:b w:val="0"/>
          <w:i w:val="0"/>
          <w:caps w:val="0"/>
          <w:color w:val="000000"/>
          <w:spacing w:val="8"/>
          <w:sz w:val="21"/>
          <w:szCs w:val="21"/>
          <w:u w:val="none"/>
          <w:shd w:val="clear" w:color="auto" w:fill="FFFFFF"/>
        </w:rPr>
        <w:t>用人单位承担无过错责任；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③</w:t>
      </w:r>
      <w:r>
        <w:rPr>
          <w:rFonts w:hint="eastAsia" w:ascii="楷体" w:hAnsi="楷体" w:eastAsia="楷体" w:cs="楷体"/>
          <w:b w:val="0"/>
          <w:i w:val="0"/>
          <w:caps w:val="0"/>
          <w:color w:val="000000"/>
          <w:spacing w:val="8"/>
          <w:sz w:val="21"/>
          <w:szCs w:val="21"/>
          <w:u w:val="none"/>
          <w:shd w:val="clear" w:color="auto" w:fill="FFFFFF"/>
        </w:rPr>
        <w:t>提供个人劳务一方因劳务致人损害的，由接受劳务一方承担无过错责任；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④</w:t>
      </w:r>
      <w:r>
        <w:rPr>
          <w:rFonts w:hint="eastAsia" w:ascii="楷体" w:hAnsi="楷体" w:eastAsia="楷体" w:cs="楷体"/>
          <w:b w:val="0"/>
          <w:i w:val="0"/>
          <w:caps w:val="0"/>
          <w:color w:val="000000"/>
          <w:spacing w:val="8"/>
          <w:sz w:val="21"/>
          <w:szCs w:val="21"/>
          <w:u w:val="none"/>
          <w:shd w:val="clear" w:color="auto" w:fill="FFFFFF"/>
        </w:rPr>
        <w:t>因产品存在缺陷造成他人损害的，由生产者承担无过错责任；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⑤</w:t>
      </w:r>
      <w:r>
        <w:rPr>
          <w:rFonts w:hint="eastAsia" w:ascii="楷体" w:hAnsi="楷体" w:eastAsia="楷体" w:cs="楷体"/>
          <w:b w:val="0"/>
          <w:i w:val="0"/>
          <w:caps w:val="0"/>
          <w:color w:val="000000"/>
          <w:spacing w:val="8"/>
          <w:sz w:val="21"/>
          <w:szCs w:val="21"/>
          <w:u w:val="none"/>
          <w:shd w:val="clear" w:color="auto" w:fill="FFFFFF"/>
        </w:rPr>
        <w:t>机动车与行人、非机动车驾驶人之间发生道路交通事故的，由机动车一方承担无过错责任；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⑥</w:t>
      </w:r>
      <w:r>
        <w:rPr>
          <w:rFonts w:hint="eastAsia" w:ascii="楷体" w:hAnsi="楷体" w:eastAsia="楷体" w:cs="楷体"/>
          <w:b w:val="0"/>
          <w:i w:val="0"/>
          <w:caps w:val="0"/>
          <w:color w:val="000000"/>
          <w:spacing w:val="8"/>
          <w:sz w:val="21"/>
          <w:szCs w:val="21"/>
          <w:u w:val="none"/>
          <w:shd w:val="clear" w:color="auto" w:fill="FFFFFF"/>
        </w:rPr>
        <w:t>因环境污染致人损害的，由污染者承担无过错责任；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⑦</w:t>
      </w:r>
      <w:r>
        <w:rPr>
          <w:rFonts w:hint="eastAsia" w:ascii="楷体" w:hAnsi="楷体" w:eastAsia="楷体" w:cs="楷体"/>
          <w:b w:val="0"/>
          <w:i w:val="0"/>
          <w:caps w:val="0"/>
          <w:color w:val="000000"/>
          <w:spacing w:val="8"/>
          <w:sz w:val="21"/>
          <w:szCs w:val="21"/>
          <w:u w:val="none"/>
          <w:shd w:val="clear" w:color="auto" w:fill="FFFFFF"/>
        </w:rPr>
        <w:t>从事高空、高压、地下挖掘活动或者使用高速轨道运输工具造成他人损害的，由经营者承担无过错责任；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⑧</w:t>
      </w:r>
      <w:r>
        <w:rPr>
          <w:rFonts w:hint="eastAsia" w:ascii="楷体" w:hAnsi="楷体" w:eastAsia="楷体" w:cs="楷体"/>
          <w:b w:val="0"/>
          <w:i w:val="0"/>
          <w:caps w:val="0"/>
          <w:color w:val="000000"/>
          <w:spacing w:val="8"/>
          <w:sz w:val="21"/>
          <w:szCs w:val="21"/>
          <w:highlight w:val="none"/>
          <w:u w:val="single"/>
          <w:shd w:val="clear" w:color="auto" w:fill="FFFFFF"/>
        </w:rPr>
        <w:t>饲养的动物造成他人损害的，</w:t>
      </w:r>
      <w:r>
        <w:rPr>
          <w:rFonts w:hint="eastAsia" w:ascii="楷体" w:hAnsi="楷体" w:eastAsia="楷体" w:cs="楷体"/>
          <w:b w:val="0"/>
          <w:i w:val="0"/>
          <w:caps w:val="0"/>
          <w:color w:val="000000"/>
          <w:spacing w:val="8"/>
          <w:sz w:val="21"/>
          <w:szCs w:val="21"/>
          <w:u w:val="none"/>
          <w:shd w:val="clear" w:color="auto" w:fill="FFFFFF"/>
        </w:rPr>
        <w:t>由动物饲养人或者管理人承担无过错责任；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⑨</w:t>
      </w:r>
      <w:r>
        <w:rPr>
          <w:rFonts w:hint="eastAsia" w:ascii="楷体" w:hAnsi="楷体" w:eastAsia="楷体" w:cs="楷体"/>
          <w:b w:val="0"/>
          <w:i w:val="0"/>
          <w:caps w:val="0"/>
          <w:color w:val="000000"/>
          <w:spacing w:val="8"/>
          <w:sz w:val="21"/>
          <w:szCs w:val="21"/>
          <w:u w:val="none"/>
          <w:shd w:val="clear" w:color="auto" w:fill="FFFFFF"/>
        </w:rPr>
        <w:t>建筑物倒塌致人损害的，由建设单位与施工单位承担无过错责任。</w:t>
      </w:r>
    </w:p>
    <w:p>
      <w:pPr>
        <w:pStyle w:val="2"/>
        <w:tabs>
          <w:tab w:val="left" w:pos="3261"/>
        </w:tabs>
        <w:snapToGrid w:val="0"/>
        <w:spacing w:line="360" w:lineRule="auto"/>
        <w:ind w:firstLine="445" w:firstLineChars="202"/>
        <w:rPr>
          <w:rFonts w:hint="default"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9.民事权利有限制</w:t>
      </w:r>
    </w:p>
    <w:p>
      <w:pPr>
        <w:pStyle w:val="2"/>
        <w:numPr>
          <w:ilvl w:val="0"/>
          <w:numId w:val="0"/>
        </w:numPr>
        <w:tabs>
          <w:tab w:val="left" w:pos="3261"/>
        </w:tabs>
        <w:snapToGrid w:val="0"/>
        <w:spacing w:line="360" w:lineRule="auto"/>
        <w:ind w:leftChars="0" w:firstLine="422" w:firstLineChars="200"/>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（1）对于人身权(名誉权)设定了界限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firstLineChars="0"/>
        <w:jc w:val="both"/>
        <w:textAlignment w:val="auto"/>
        <w:rPr>
          <w:rFonts w:hint="eastAsia"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bCs/>
          <w:i w:val="0"/>
          <w:caps w:val="0"/>
          <w:color w:val="000000"/>
          <w:spacing w:val="8"/>
          <w:sz w:val="21"/>
          <w:szCs w:val="21"/>
          <w:u w:val="none"/>
          <w:shd w:val="clear" w:color="auto" w:fill="FFFFFF"/>
          <w:lang w:val="en-US" w:eastAsia="zh-CN"/>
        </w:rPr>
        <w:t>不侵权：</w:t>
      </w:r>
      <w:r>
        <w:rPr>
          <w:rFonts w:hint="eastAsia" w:ascii="宋体" w:hAnsi="宋体" w:eastAsia="宋体" w:cs="宋体"/>
          <w:b w:val="0"/>
          <w:i w:val="0"/>
          <w:caps w:val="0"/>
          <w:color w:val="000000"/>
          <w:spacing w:val="8"/>
          <w:sz w:val="21"/>
          <w:szCs w:val="21"/>
          <w:u w:val="none"/>
          <w:shd w:val="clear" w:color="auto" w:fill="FFFFFF"/>
          <w:lang w:val="en-US" w:eastAsia="zh-CN"/>
        </w:rPr>
        <w:t>对经营者的产品质量或者服务质量进行批评、评论，就不能认定为侵害名誉权。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firstLineChars="0"/>
        <w:jc w:val="both"/>
        <w:textAlignment w:val="auto"/>
        <w:rPr>
          <w:rFonts w:hint="eastAsia"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bCs/>
          <w:i w:val="0"/>
          <w:caps w:val="0"/>
          <w:color w:val="000000"/>
          <w:spacing w:val="8"/>
          <w:sz w:val="21"/>
          <w:szCs w:val="21"/>
          <w:u w:val="none"/>
          <w:shd w:val="clear" w:color="auto" w:fill="FFFFFF"/>
          <w:lang w:val="en-US" w:eastAsia="zh-CN"/>
        </w:rPr>
        <w:t>不侵权：</w:t>
      </w:r>
      <w:r>
        <w:rPr>
          <w:rFonts w:hint="eastAsia" w:ascii="宋体" w:hAnsi="宋体" w:eastAsia="宋体" w:cs="宋体"/>
          <w:b w:val="0"/>
          <w:i w:val="0"/>
          <w:caps w:val="0"/>
          <w:color w:val="000000"/>
          <w:spacing w:val="8"/>
          <w:sz w:val="21"/>
          <w:szCs w:val="21"/>
          <w:u w:val="none"/>
          <w:shd w:val="clear" w:color="auto" w:fill="FFFFFF"/>
          <w:lang w:val="en-US" w:eastAsia="zh-CN"/>
        </w:rPr>
        <w:t>行为人为公共利益实施新闻报道、舆论监督等行为，影响他人名誉的，不承担民事责任。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firstLineChars="0"/>
        <w:jc w:val="both"/>
        <w:textAlignment w:val="auto"/>
        <w:rPr>
          <w:rFonts w:hint="eastAsia"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bCs/>
          <w:i w:val="0"/>
          <w:caps w:val="0"/>
          <w:color w:val="000000"/>
          <w:spacing w:val="8"/>
          <w:sz w:val="21"/>
          <w:szCs w:val="21"/>
          <w:u w:val="none"/>
          <w:shd w:val="clear" w:color="auto" w:fill="FFFFFF"/>
          <w:lang w:val="en-US" w:eastAsia="zh-CN"/>
        </w:rPr>
        <w:t>侵权：</w:t>
      </w:r>
      <w:r>
        <w:rPr>
          <w:rFonts w:hint="eastAsia" w:ascii="宋体" w:hAnsi="宋体" w:eastAsia="宋体" w:cs="宋体"/>
          <w:b w:val="0"/>
          <w:i w:val="0"/>
          <w:caps w:val="0"/>
          <w:color w:val="000000"/>
          <w:spacing w:val="8"/>
          <w:sz w:val="21"/>
          <w:szCs w:val="21"/>
          <w:u w:val="none"/>
          <w:shd w:val="clear" w:color="auto" w:fill="FFFFFF"/>
          <w:lang w:val="en-US" w:eastAsia="zh-CN"/>
        </w:rPr>
        <w:t>借机以诽谤、诋毁、侮辱等方式损害对方利益的，则构成侵权。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firstLineChars="0"/>
        <w:jc w:val="both"/>
        <w:textAlignment w:val="auto"/>
        <w:rPr>
          <w:rFonts w:hint="eastAsia"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bCs/>
          <w:i w:val="0"/>
          <w:caps w:val="0"/>
          <w:color w:val="000000"/>
          <w:spacing w:val="8"/>
          <w:sz w:val="21"/>
          <w:szCs w:val="21"/>
          <w:u w:val="none"/>
          <w:shd w:val="clear" w:color="auto" w:fill="FFFFFF"/>
          <w:lang w:val="en-US" w:eastAsia="zh-CN"/>
        </w:rPr>
        <w:t>侵权：</w:t>
      </w:r>
      <w:r>
        <w:rPr>
          <w:rFonts w:hint="eastAsia" w:ascii="宋体" w:hAnsi="宋体" w:eastAsia="宋体" w:cs="宋体"/>
          <w:b w:val="0"/>
          <w:i w:val="0"/>
          <w:caps w:val="0"/>
          <w:color w:val="000000"/>
          <w:spacing w:val="8"/>
          <w:sz w:val="21"/>
          <w:szCs w:val="21"/>
          <w:u w:val="none"/>
          <w:shd w:val="clear" w:color="auto" w:fill="FFFFFF"/>
          <w:lang w:val="en-US" w:eastAsia="zh-CN"/>
        </w:rPr>
        <w:t>借机以诽谤、诋毁、侮辱等方式损害对方利益的，则构成侵权。</w:t>
      </w:r>
    </w:p>
    <w:p>
      <w:pPr>
        <w:pStyle w:val="2"/>
        <w:tabs>
          <w:tab w:val="left" w:pos="3261"/>
        </w:tabs>
        <w:snapToGrid w:val="0"/>
        <w:spacing w:line="360" w:lineRule="auto"/>
        <w:ind w:firstLine="456" w:firstLineChars="202"/>
        <w:rPr>
          <w:rFonts w:hint="eastAsia" w:ascii="黑体" w:hAnsi="宋体" w:eastAsia="黑体" w:cs="黑体"/>
          <w:b w:val="0"/>
          <w:i w:val="0"/>
          <w:caps w:val="0"/>
          <w:color w:val="000000"/>
          <w:spacing w:val="8"/>
          <w:sz w:val="21"/>
          <w:szCs w:val="21"/>
          <w:u w:val="none"/>
          <w:shd w:val="clear" w:color="auto" w:fill="FFFFFF"/>
          <w:lang w:val="en-US" w:eastAsia="zh-CN"/>
        </w:rPr>
      </w:pPr>
    </w:p>
    <w:p>
      <w:pPr>
        <w:pStyle w:val="2"/>
        <w:numPr>
          <w:ilvl w:val="0"/>
          <w:numId w:val="0"/>
        </w:numPr>
        <w:tabs>
          <w:tab w:val="left" w:pos="3261"/>
        </w:tabs>
        <w:snapToGrid w:val="0"/>
        <w:spacing w:line="360" w:lineRule="auto"/>
        <w:ind w:left="420" w:leftChars="200"/>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（2）对知识产权的限制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default" w:ascii="Microsoft YaHei UI" w:hAnsi="Microsoft YaHei UI" w:eastAsia="宋体" w:cs="Microsoft YaHei UI"/>
          <w:b w:val="0"/>
          <w:i w:val="0"/>
          <w:caps w:val="0"/>
          <w:color w:val="333333"/>
          <w:spacing w:val="8"/>
          <w:sz w:val="25"/>
          <w:szCs w:val="25"/>
          <w:u w:val="none"/>
          <w:lang w:val="en-US" w:eastAsia="zh-CN"/>
        </w:rPr>
      </w:pPr>
      <w:r>
        <w:rPr>
          <w:rFonts w:ascii="Wingdings 2" w:hAnsi="Wingdings 2" w:eastAsia="微软雅黑" w:cs="微软雅黑"/>
          <w:b/>
          <w:bCs/>
          <w:kern w:val="2"/>
          <w:sz w:val="21"/>
          <w:szCs w:val="21"/>
          <w:lang w:val="en-US" w:eastAsia="zh-CN" w:bidi="ar-SA"/>
        </w:rPr>
        <w:t>R</w:t>
      </w:r>
      <w:r>
        <w:rPr>
          <w:rFonts w:hint="eastAsia" w:ascii="宋体" w:hAnsi="宋体" w:eastAsia="宋体" w:cs="宋体"/>
          <w:b w:val="0"/>
          <w:i w:val="0"/>
          <w:caps w:val="0"/>
          <w:color w:val="000000"/>
          <w:spacing w:val="8"/>
          <w:sz w:val="21"/>
          <w:szCs w:val="21"/>
          <w:u w:val="none"/>
          <w:shd w:val="clear" w:color="auto" w:fill="FFFFFF"/>
        </w:rPr>
        <w:t>作品的合理使用</w:t>
      </w: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不需要支付费用）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default" w:ascii="Microsoft YaHei UI" w:hAnsi="Microsoft YaHei UI" w:eastAsia="宋体" w:cs="Microsoft YaHei UI"/>
          <w:b w:val="0"/>
          <w:i w:val="0"/>
          <w:caps w:val="0"/>
          <w:color w:val="333333"/>
          <w:spacing w:val="8"/>
          <w:sz w:val="25"/>
          <w:szCs w:val="25"/>
          <w:u w:val="none"/>
          <w:lang w:val="en-US" w:eastAsia="zh-CN"/>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①</w:t>
      </w:r>
      <w:r>
        <w:rPr>
          <w:rFonts w:hint="eastAsia" w:ascii="宋体" w:hAnsi="宋体" w:eastAsia="宋体" w:cs="宋体"/>
          <w:b w:val="0"/>
          <w:i w:val="0"/>
          <w:caps w:val="0"/>
          <w:color w:val="000000"/>
          <w:spacing w:val="8"/>
          <w:sz w:val="21"/>
          <w:szCs w:val="21"/>
          <w:u w:val="none"/>
          <w:shd w:val="clear" w:color="auto" w:fill="FFFFFF"/>
        </w:rPr>
        <w:t>处理：</w:t>
      </w:r>
      <w:r>
        <w:rPr>
          <w:rFonts w:hint="eastAsia" w:ascii="宋体" w:hAnsi="宋体" w:eastAsia="宋体" w:cs="宋体"/>
          <w:b w:val="0"/>
          <w:i w:val="0"/>
          <w:caps w:val="0"/>
          <w:color w:val="000000"/>
          <w:spacing w:val="8"/>
          <w:sz w:val="21"/>
          <w:szCs w:val="21"/>
          <w:u w:val="single"/>
          <w:shd w:val="clear" w:color="auto" w:fill="FFFFFF"/>
        </w:rPr>
        <w:t>使用作品不需要著作权人同意，也不必支付使用费</w:t>
      </w:r>
      <w:r>
        <w:rPr>
          <w:rFonts w:hint="eastAsia" w:ascii="宋体" w:hAnsi="宋体" w:eastAsia="宋体" w:cs="宋体"/>
          <w:b w:val="0"/>
          <w:i w:val="0"/>
          <w:caps w:val="0"/>
          <w:color w:val="000000"/>
          <w:spacing w:val="8"/>
          <w:sz w:val="21"/>
          <w:szCs w:val="21"/>
          <w:u w:val="none"/>
          <w:shd w:val="clear" w:color="auto"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②</w:t>
      </w:r>
      <w:r>
        <w:rPr>
          <w:rFonts w:hint="eastAsia" w:ascii="宋体" w:hAnsi="宋体" w:eastAsia="宋体" w:cs="宋体"/>
          <w:b w:val="0"/>
          <w:i w:val="0"/>
          <w:caps w:val="0"/>
          <w:color w:val="000000"/>
          <w:spacing w:val="8"/>
          <w:sz w:val="21"/>
          <w:szCs w:val="21"/>
          <w:u w:val="none"/>
          <w:shd w:val="clear" w:color="auto" w:fill="FFFFFF"/>
        </w:rPr>
        <w:t>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rPr>
        <w:t>a.个人学习、研究或者欣赏</w:t>
      </w:r>
      <w:r>
        <w:rPr>
          <w:rFonts w:hint="eastAsia" w:ascii="楷体" w:hAnsi="楷体" w:eastAsia="楷体" w:cs="楷体"/>
          <w:b w:val="0"/>
          <w:i w:val="0"/>
          <w:caps w:val="0"/>
          <w:color w:val="000000"/>
          <w:spacing w:val="8"/>
          <w:sz w:val="21"/>
          <w:szCs w:val="21"/>
          <w:u w:val="none"/>
          <w:shd w:val="clear" w:color="auto"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rPr>
        <w:t>b.介绍、评论某一作品或者说明某一问题而适当引用；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rPr>
        <w:t>c.报道时事新闻中，媒体不可避免地再现或者引用；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rPr>
        <w:t>d.课堂教学或者科学研究，翻译或者少量复制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default" w:ascii="Microsoft YaHei UI" w:hAnsi="Microsoft YaHei UI" w:eastAsia="宋体" w:cs="Microsoft YaHei UI"/>
          <w:b w:val="0"/>
          <w:i w:val="0"/>
          <w:caps w:val="0"/>
          <w:color w:val="333333"/>
          <w:spacing w:val="8"/>
          <w:sz w:val="25"/>
          <w:szCs w:val="25"/>
          <w:u w:val="none"/>
          <w:lang w:val="en-US" w:eastAsia="zh-CN"/>
        </w:rPr>
      </w:pPr>
      <w:r>
        <w:rPr>
          <w:rFonts w:ascii="Wingdings 2" w:hAnsi="Wingdings 2" w:eastAsia="微软雅黑" w:cs="微软雅黑"/>
          <w:b/>
          <w:bCs/>
          <w:kern w:val="2"/>
          <w:sz w:val="21"/>
          <w:szCs w:val="21"/>
          <w:lang w:val="en-US" w:eastAsia="zh-CN" w:bidi="ar-SA"/>
        </w:rPr>
        <w:t>R</w:t>
      </w:r>
      <w:r>
        <w:rPr>
          <w:rFonts w:hint="eastAsia" w:ascii="宋体" w:hAnsi="宋体" w:eastAsia="宋体" w:cs="宋体"/>
          <w:b w:val="0"/>
          <w:i w:val="0"/>
          <w:caps w:val="0"/>
          <w:color w:val="000000"/>
          <w:spacing w:val="8"/>
          <w:sz w:val="21"/>
          <w:szCs w:val="21"/>
          <w:u w:val="none"/>
          <w:shd w:val="clear" w:color="auto" w:fill="FFFFFF"/>
        </w:rPr>
        <w:t>作品的法定许可使用</w:t>
      </w: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需要支付费用）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u w:val="single"/>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①</w:t>
      </w:r>
      <w:r>
        <w:rPr>
          <w:rFonts w:hint="eastAsia" w:ascii="宋体" w:hAnsi="宋体" w:eastAsia="宋体" w:cs="宋体"/>
          <w:b w:val="0"/>
          <w:i w:val="0"/>
          <w:caps w:val="0"/>
          <w:color w:val="000000"/>
          <w:spacing w:val="8"/>
          <w:sz w:val="21"/>
          <w:szCs w:val="21"/>
          <w:u w:val="none"/>
          <w:shd w:val="clear" w:color="auto" w:fill="FFFFFF"/>
        </w:rPr>
        <w:t>处理：在某些情形中，除非权利人事先声明不许使用</w:t>
      </w: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single"/>
          <w:shd w:val="clear" w:color="auto" w:fill="FFFFFF"/>
          <w:lang w:val="en-US" w:eastAsia="zh-CN"/>
        </w:rPr>
        <w:t>他人</w:t>
      </w:r>
      <w:r>
        <w:rPr>
          <w:rFonts w:hint="eastAsia" w:ascii="宋体" w:hAnsi="宋体" w:eastAsia="宋体" w:cs="宋体"/>
          <w:b w:val="0"/>
          <w:i w:val="0"/>
          <w:caps w:val="0"/>
          <w:color w:val="000000"/>
          <w:spacing w:val="8"/>
          <w:sz w:val="21"/>
          <w:szCs w:val="21"/>
          <w:u w:val="single"/>
          <w:shd w:val="clear" w:color="auto" w:fill="FFFFFF"/>
        </w:rPr>
        <w:t>可以不经著作权人同意，直接使用著作权人的作品，但应当按照规定支付使用费</w:t>
      </w:r>
      <w:r>
        <w:rPr>
          <w:rFonts w:hint="eastAsia" w:ascii="宋体" w:hAnsi="宋体" w:eastAsia="宋体" w:cs="宋体"/>
          <w:b w:val="0"/>
          <w:i w:val="0"/>
          <w:caps w:val="0"/>
          <w:color w:val="000000"/>
          <w:spacing w:val="8"/>
          <w:sz w:val="21"/>
          <w:szCs w:val="21"/>
          <w:u w:val="none"/>
          <w:shd w:val="clear" w:color="auto"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②</w:t>
      </w:r>
      <w:r>
        <w:rPr>
          <w:rFonts w:hint="eastAsia" w:ascii="宋体" w:hAnsi="宋体" w:eastAsia="宋体" w:cs="宋体"/>
          <w:b w:val="0"/>
          <w:i w:val="0"/>
          <w:caps w:val="0"/>
          <w:color w:val="000000"/>
          <w:spacing w:val="8"/>
          <w:sz w:val="21"/>
          <w:szCs w:val="21"/>
          <w:u w:val="none"/>
          <w:shd w:val="clear" w:color="auto" w:fill="FFFFFF"/>
        </w:rPr>
        <w:t>情形：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rPr>
        <w:t>a.报刊相互转载（网络转载依然侵权）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rPr>
        <w:t>b.教科书汇编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lang w:eastAsia="zh-CN"/>
        </w:rPr>
      </w:pP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注意</w:t>
      </w:r>
      <w:r>
        <w:rPr>
          <w:rFonts w:hint="eastAsia" w:ascii="宋体" w:hAnsi="宋体" w:eastAsia="宋体" w:cs="宋体"/>
          <w:b w:val="0"/>
          <w:i w:val="0"/>
          <w:caps w:val="0"/>
          <w:color w:val="000000"/>
          <w:spacing w:val="8"/>
          <w:sz w:val="21"/>
          <w:szCs w:val="21"/>
          <w:u w:val="none"/>
          <w:shd w:val="clear" w:color="auto" w:fill="FFFFFF"/>
          <w:lang w:eastAsia="zh-CN"/>
        </w:rPr>
        <w:t>】在合理使用和法定许可使用的情况下，</w:t>
      </w:r>
      <w:r>
        <w:rPr>
          <w:rFonts w:hint="eastAsia" w:ascii="宋体" w:hAnsi="宋体" w:eastAsia="宋体" w:cs="宋体"/>
          <w:b w:val="0"/>
          <w:i w:val="0"/>
          <w:caps w:val="0"/>
          <w:color w:val="000000"/>
          <w:spacing w:val="8"/>
          <w:sz w:val="21"/>
          <w:szCs w:val="21"/>
          <w:u w:val="single"/>
          <w:shd w:val="clear" w:color="auto" w:fill="FFFFFF"/>
          <w:lang w:eastAsia="zh-CN"/>
        </w:rPr>
        <w:t>仍须指明作者和作品出处</w:t>
      </w:r>
    </w:p>
    <w:p>
      <w:pPr>
        <w:pStyle w:val="2"/>
        <w:numPr>
          <w:ilvl w:val="0"/>
          <w:numId w:val="0"/>
        </w:numPr>
        <w:tabs>
          <w:tab w:val="left" w:pos="3261"/>
        </w:tabs>
        <w:snapToGrid w:val="0"/>
        <w:spacing w:line="360" w:lineRule="auto"/>
        <w:rPr>
          <w:rFonts w:hint="eastAsia" w:ascii="Times New Roman" w:hAnsi="Times New Roman" w:eastAsia="黑体" w:cs="Times New Roman"/>
          <w:b/>
          <w:bCs/>
          <w:kern w:val="2"/>
          <w:sz w:val="21"/>
          <w:szCs w:val="21"/>
          <w:lang w:val="en-US" w:eastAsia="zh-CN" w:bidi="ar-SA"/>
        </w:rPr>
      </w:pPr>
    </w:p>
    <w:p>
      <w:pPr>
        <w:pStyle w:val="2"/>
        <w:numPr>
          <w:ilvl w:val="0"/>
          <w:numId w:val="0"/>
        </w:numPr>
        <w:tabs>
          <w:tab w:val="left" w:pos="3261"/>
        </w:tabs>
        <w:snapToGrid w:val="0"/>
        <w:spacing w:line="360" w:lineRule="auto"/>
        <w:ind w:leftChars="0" w:firstLine="422" w:firstLineChars="200"/>
        <w:rPr>
          <w:rFonts w:hint="eastAsia" w:ascii="Microsoft YaHei UI" w:hAnsi="Microsoft YaHei UI" w:eastAsia="Microsoft YaHei UI" w:cs="Microsoft YaHei UI"/>
          <w:b w:val="0"/>
          <w:i w:val="0"/>
          <w:caps w:val="0"/>
          <w:color w:val="333333"/>
          <w:spacing w:val="8"/>
          <w:sz w:val="25"/>
          <w:szCs w:val="25"/>
          <w:u w:val="none"/>
        </w:rPr>
      </w:pPr>
      <w:r>
        <w:rPr>
          <w:rFonts w:hint="eastAsia" w:ascii="Times New Roman" w:hAnsi="Times New Roman" w:eastAsia="黑体" w:cs="Times New Roman"/>
          <w:b/>
          <w:bCs/>
          <w:kern w:val="2"/>
          <w:sz w:val="21"/>
          <w:szCs w:val="21"/>
          <w:lang w:val="en-US" w:eastAsia="zh-CN" w:bidi="ar-SA"/>
        </w:rPr>
        <w:t>(3)相邻关系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ascii="Wingdings 2" w:hAnsi="Wingdings 2" w:eastAsia="微软雅黑" w:cs="微软雅黑"/>
          <w:b/>
          <w:bCs/>
          <w:kern w:val="2"/>
          <w:sz w:val="21"/>
          <w:szCs w:val="21"/>
          <w:lang w:val="en-US" w:eastAsia="zh-CN" w:bidi="ar-SA"/>
        </w:rPr>
        <w:t>R</w:t>
      </w:r>
      <w:r>
        <w:rPr>
          <w:rFonts w:hint="eastAsia" w:ascii="宋体" w:hAnsi="宋体" w:eastAsia="宋体" w:cs="宋体"/>
          <w:b w:val="0"/>
          <w:i w:val="0"/>
          <w:caps w:val="0"/>
          <w:color w:val="000000"/>
          <w:spacing w:val="8"/>
          <w:sz w:val="21"/>
          <w:szCs w:val="21"/>
          <w:u w:val="none"/>
          <w:shd w:val="clear" w:color="auto" w:fill="FFFFFF"/>
        </w:rPr>
        <w:t>实质：是对不动产所有权的限制或延伸。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ascii="Wingdings 2" w:hAnsi="Wingdings 2" w:eastAsia="微软雅黑" w:cs="微软雅黑"/>
          <w:b/>
          <w:bCs/>
          <w:kern w:val="2"/>
          <w:sz w:val="21"/>
          <w:szCs w:val="21"/>
          <w:lang w:val="en-US" w:eastAsia="zh-CN" w:bidi="ar-SA"/>
        </w:rPr>
        <w:t>R</w:t>
      </w:r>
      <w:r>
        <w:rPr>
          <w:rFonts w:hint="eastAsia" w:ascii="宋体" w:hAnsi="宋体" w:eastAsia="宋体" w:cs="宋体"/>
          <w:b w:val="0"/>
          <w:i w:val="0"/>
          <w:caps w:val="0"/>
          <w:color w:val="000000"/>
          <w:spacing w:val="8"/>
          <w:sz w:val="21"/>
          <w:szCs w:val="21"/>
          <w:u w:val="none"/>
          <w:shd w:val="clear" w:color="auto" w:fill="FFFFFF"/>
        </w:rPr>
        <w:t>类型：包括相邻用水、排水，相邻通行，相邻不动产利用与管线安设，相邻通风、采光、日照，相邻有害物质排放，等等。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宋体" w:cs="Microsoft YaHei UI"/>
          <w:b w:val="0"/>
          <w:i w:val="0"/>
          <w:caps w:val="0"/>
          <w:color w:val="333333"/>
          <w:spacing w:val="8"/>
          <w:sz w:val="25"/>
          <w:szCs w:val="25"/>
          <w:u w:val="none"/>
          <w:lang w:val="en-US" w:eastAsia="zh-CN"/>
        </w:rPr>
      </w:pPr>
      <w:r>
        <w:rPr>
          <w:rFonts w:ascii="Wingdings 2" w:hAnsi="Wingdings 2" w:eastAsia="微软雅黑" w:cs="微软雅黑"/>
          <w:b/>
          <w:bCs/>
          <w:kern w:val="2"/>
          <w:sz w:val="21"/>
          <w:szCs w:val="21"/>
          <w:lang w:val="en-US" w:eastAsia="zh-CN" w:bidi="ar-SA"/>
        </w:rPr>
        <w:t>R</w:t>
      </w:r>
      <w:r>
        <w:rPr>
          <w:rFonts w:hint="eastAsia" w:ascii="宋体" w:hAnsi="宋体" w:eastAsia="宋体" w:cs="宋体"/>
          <w:b w:val="0"/>
          <w:i w:val="0"/>
          <w:caps w:val="0"/>
          <w:color w:val="000000"/>
          <w:spacing w:val="8"/>
          <w:sz w:val="21"/>
          <w:szCs w:val="21"/>
          <w:u w:val="none"/>
          <w:shd w:val="clear" w:color="auto" w:fill="FFFFFF"/>
        </w:rPr>
        <w:t>处理</w:t>
      </w:r>
      <w:r>
        <w:rPr>
          <w:rFonts w:hint="eastAsia" w:ascii="宋体" w:hAnsi="宋体" w:cs="宋体"/>
          <w:b w:val="0"/>
          <w:i w:val="0"/>
          <w:caps w:val="0"/>
          <w:color w:val="000000"/>
          <w:spacing w:val="8"/>
          <w:sz w:val="21"/>
          <w:szCs w:val="21"/>
          <w:u w:val="none"/>
          <w:shd w:val="clear" w:color="auto" w:fill="FFFFFF"/>
          <w:lang w:val="en-US" w:eastAsia="zh-CN"/>
        </w:rPr>
        <w:t>方法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left"/>
        <w:textAlignment w:val="auto"/>
        <w:rPr>
          <w:rFonts w:hint="eastAsia" w:ascii="Microsoft YaHei UI" w:hAnsi="Microsoft YaHei UI" w:eastAsia="Microsoft YaHei UI" w:cs="Microsoft YaHei UI"/>
          <w:b w:val="0"/>
          <w:i w:val="0"/>
          <w:caps w:val="0"/>
          <w:color w:val="333333"/>
          <w:spacing w:val="0"/>
          <w:sz w:val="25"/>
          <w:szCs w:val="25"/>
          <w:u w:val="none"/>
        </w:rPr>
      </w:pPr>
      <w:r>
        <w:rPr>
          <w:rFonts w:hint="eastAsia" w:ascii="Microsoft YaHei UI" w:hAnsi="Microsoft YaHei UI" w:eastAsia="Microsoft YaHei UI" w:cs="Microsoft YaHei UI"/>
          <w:b w:val="0"/>
          <w:i w:val="0"/>
          <w:caps w:val="0"/>
          <w:color w:val="000000"/>
          <w:spacing w:val="0"/>
          <w:sz w:val="21"/>
          <w:szCs w:val="21"/>
          <w:u w:val="none"/>
          <w:shd w:val="clear" w:color="auto" w:fill="FFFFFF"/>
        </w:rPr>
        <w:t>①</w:t>
      </w:r>
      <w:r>
        <w:rPr>
          <w:rFonts w:hint="eastAsia" w:ascii="宋体" w:hAnsi="宋体" w:eastAsia="宋体" w:cs="宋体"/>
          <w:b w:val="0"/>
          <w:i w:val="0"/>
          <w:caps w:val="0"/>
          <w:color w:val="000000"/>
          <w:spacing w:val="0"/>
          <w:sz w:val="21"/>
          <w:szCs w:val="21"/>
          <w:u w:val="none"/>
          <w:shd w:val="clear" w:color="auto" w:fill="FFFFFF"/>
        </w:rPr>
        <w:t>不动产的相邻权利人应当按照有利生产、方便生活、团结互助、公平合理的原则，正确处理相邻关系。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left"/>
        <w:textAlignment w:val="auto"/>
        <w:rPr>
          <w:rFonts w:hint="eastAsia" w:ascii="宋体" w:hAnsi="宋体" w:eastAsia="宋体" w:cs="宋体"/>
          <w:b w:val="0"/>
          <w:i w:val="0"/>
          <w:caps w:val="0"/>
          <w:color w:val="000000"/>
          <w:spacing w:val="8"/>
          <w:sz w:val="21"/>
          <w:szCs w:val="21"/>
          <w:u w:val="none"/>
          <w:shd w:val="clear" w:color="auto" w:fill="FFFFFF"/>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②</w:t>
      </w:r>
      <w:r>
        <w:rPr>
          <w:rFonts w:hint="eastAsia" w:ascii="宋体" w:hAnsi="宋体" w:eastAsia="宋体" w:cs="宋体"/>
          <w:b w:val="0"/>
          <w:i w:val="0"/>
          <w:caps w:val="0"/>
          <w:color w:val="000000"/>
          <w:spacing w:val="8"/>
          <w:sz w:val="21"/>
          <w:szCs w:val="21"/>
          <w:u w:val="none"/>
          <w:shd w:val="clear" w:color="auto" w:fill="FFFFFF"/>
        </w:rPr>
        <w:t>法律、法规对处理相邻关系有规定的，依照其规定；法律、法规没有规定的，可以按照当地习惯。</w:t>
      </w:r>
    </w:p>
    <w:p>
      <w:pPr>
        <w:pStyle w:val="2"/>
        <w:tabs>
          <w:tab w:val="left" w:pos="3261"/>
        </w:tabs>
        <w:snapToGrid w:val="0"/>
        <w:spacing w:line="360" w:lineRule="auto"/>
        <w:ind w:firstLine="424" w:firstLineChars="202"/>
        <w:rPr>
          <w:rFonts w:hint="eastAsia" w:ascii="Times New Roman" w:hAnsi="Times New Roman" w:cs="Times New Roman"/>
        </w:rPr>
      </w:pPr>
    </w:p>
    <w:p>
      <w:pPr>
        <w:pStyle w:val="2"/>
        <w:tabs>
          <w:tab w:val="left" w:pos="3261"/>
        </w:tabs>
        <w:snapToGrid w:val="0"/>
        <w:spacing w:line="360" w:lineRule="auto"/>
        <w:ind w:firstLine="424" w:firstLineChars="202"/>
        <w:rPr>
          <w:rFonts w:hint="eastAsia" w:ascii="Times New Roman" w:hAnsi="Times New Roman" w:cs="Times New Roman"/>
        </w:rPr>
      </w:pPr>
    </w:p>
    <w:p>
      <w:pPr>
        <w:pStyle w:val="2"/>
        <w:tabs>
          <w:tab w:val="left" w:pos="3261"/>
        </w:tabs>
        <w:snapToGrid w:val="0"/>
        <w:spacing w:line="360" w:lineRule="auto"/>
        <w:ind w:firstLine="424" w:firstLineChars="202"/>
        <w:rPr>
          <w:rFonts w:hint="eastAsia" w:ascii="Times New Roman" w:hAnsi="Times New Roman" w:cs="Times New Roman"/>
        </w:rPr>
      </w:pPr>
    </w:p>
    <w:p>
      <w:pPr>
        <w:pStyle w:val="2"/>
        <w:tabs>
          <w:tab w:val="left" w:pos="3261"/>
        </w:tabs>
        <w:snapToGrid w:val="0"/>
        <w:spacing w:line="360" w:lineRule="auto"/>
        <w:ind w:firstLine="424" w:firstLineChars="202"/>
        <w:rPr>
          <w:rFonts w:hint="eastAsia" w:ascii="Times New Roman" w:hAnsi="Times New Roman" w:cs="Times New Roman"/>
        </w:rPr>
      </w:pPr>
    </w:p>
    <w:p>
      <w:pPr>
        <w:pStyle w:val="2"/>
        <w:tabs>
          <w:tab w:val="left" w:pos="3261"/>
        </w:tabs>
        <w:snapToGrid w:val="0"/>
        <w:spacing w:line="360" w:lineRule="auto"/>
        <w:ind w:firstLine="424" w:firstLineChars="202"/>
        <w:rPr>
          <w:rFonts w:hint="eastAsia" w:ascii="Times New Roman" w:hAnsi="Times New Roman" w:cs="Times New Roman"/>
        </w:rPr>
      </w:pPr>
    </w:p>
    <w:p>
      <w:pPr>
        <w:pStyle w:val="2"/>
        <w:tabs>
          <w:tab w:val="left" w:pos="3261"/>
        </w:tabs>
        <w:snapToGrid w:val="0"/>
        <w:spacing w:line="360" w:lineRule="auto"/>
        <w:rPr>
          <w:rFonts w:hint="eastAsia" w:ascii="Times New Roman" w:hAnsi="Times New Roman" w:cs="Times New Roman"/>
        </w:rPr>
      </w:pPr>
    </w:p>
    <w:p>
      <w:pPr>
        <w:jc w:val="center"/>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p>
    <w:p>
      <w:pPr>
        <w:jc w:val="center"/>
        <w:rPr>
          <w:rFonts w:hint="eastAsia" w:ascii="微软雅黑" w:hAnsi="微软雅黑" w:eastAsia="微软雅黑" w:cs="微软雅黑"/>
          <w:b/>
          <w:bCs/>
          <w:sz w:val="28"/>
          <w:szCs w:val="32"/>
        </w:rPr>
      </w:pPr>
      <w:r>
        <w:rPr>
          <w:rFonts w:hint="eastAsia" w:ascii="微软雅黑" w:hAnsi="微软雅黑" w:eastAsia="微软雅黑" w:cs="微软雅黑"/>
          <w:b/>
          <w:bCs/>
          <w:sz w:val="28"/>
          <w:szCs w:val="32"/>
        </w:rPr>
        <w:t>二.家庭与婚姻</w:t>
      </w:r>
    </w:p>
    <w:p>
      <w:pPr>
        <w:pStyle w:val="2"/>
        <w:numPr>
          <w:ilvl w:val="0"/>
          <w:numId w:val="0"/>
        </w:numPr>
        <w:tabs>
          <w:tab w:val="left" w:pos="3261"/>
        </w:tabs>
        <w:snapToGrid w:val="0"/>
        <w:spacing w:line="360" w:lineRule="auto"/>
        <w:ind w:firstLine="440" w:firstLineChars="20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1．父母与子女间的权利义务关系</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4"/>
        <w:gridCol w:w="6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4"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360" w:lineRule="auto"/>
              <w:jc w:val="center"/>
              <w:rPr>
                <w:rFonts w:ascii="Times New Roman" w:hAnsi="Times New Roman" w:cs="Times New Roman"/>
              </w:rPr>
            </w:pPr>
            <w:r>
              <w:rPr>
                <w:rFonts w:hint="eastAsia" w:ascii="微软雅黑" w:hAnsi="微软雅黑" w:eastAsia="微软雅黑" w:cs="微软雅黑"/>
                <w:b/>
                <w:bCs/>
              </w:rPr>
              <w:t>父母对子女</w:t>
            </w:r>
            <w:r>
              <w:rPr>
                <w:rFonts w:hint="eastAsia" w:ascii="Times New Roman" w:hAnsi="Times New Roman" w:cs="Times New Roman"/>
              </w:rPr>
              <w:t>的权利和义务</w:t>
            </w:r>
          </w:p>
        </w:tc>
        <w:tc>
          <w:tcPr>
            <w:tcW w:w="679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spacing w:val="-6"/>
                <w:sz w:val="21"/>
                <w:u w:val="single"/>
              </w:rPr>
            </w:pPr>
            <w:r>
              <w:rPr>
                <w:rFonts w:hint="eastAsia" w:ascii="Times New Roman" w:hAnsi="Times New Roman" w:eastAsia="黑体" w:cs="Times New Roman"/>
                <w:b/>
                <w:bCs/>
                <w:kern w:val="2"/>
                <w:sz w:val="21"/>
                <w:szCs w:val="21"/>
                <w:lang w:val="en-US" w:eastAsia="zh-CN" w:bidi="ar-SA"/>
              </w:rPr>
              <w:t>（1）父母对未成年子女不仅有</w:t>
            </w:r>
            <w:r>
              <w:rPr>
                <w:rFonts w:hint="eastAsia" w:ascii="Times New Roman" w:hAnsi="Times New Roman" w:eastAsia="黑体" w:cs="Times New Roman"/>
                <w:b/>
                <w:bCs/>
                <w:kern w:val="2"/>
                <w:sz w:val="21"/>
                <w:szCs w:val="21"/>
                <w:u w:val="single"/>
                <w:lang w:val="en-US" w:eastAsia="zh-CN" w:bidi="ar-SA"/>
              </w:rPr>
              <w:t>抚养义务</w:t>
            </w:r>
            <w:r>
              <w:rPr>
                <w:rFonts w:hint="eastAsia" w:ascii="Times New Roman" w:hAnsi="Times New Roman" w:eastAsia="黑体" w:cs="Times New Roman"/>
                <w:b/>
                <w:bCs/>
                <w:kern w:val="2"/>
                <w:sz w:val="21"/>
                <w:szCs w:val="21"/>
                <w:lang w:val="en-US" w:eastAsia="zh-CN" w:bidi="ar-SA"/>
              </w:rPr>
              <w:t>，也有</w:t>
            </w:r>
            <w:r>
              <w:rPr>
                <w:rFonts w:hint="eastAsia" w:ascii="Times New Roman" w:hAnsi="Times New Roman" w:eastAsia="黑体" w:cs="Times New Roman"/>
                <w:b/>
                <w:bCs/>
                <w:kern w:val="2"/>
                <w:sz w:val="21"/>
                <w:szCs w:val="21"/>
                <w:u w:val="single"/>
                <w:lang w:val="en-US" w:eastAsia="zh-CN" w:bidi="ar-SA"/>
              </w:rPr>
              <w:t>教育义务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240" w:lineRule="auto"/>
              <w:ind w:left="0" w:right="0" w:firstLine="452" w:firstLineChars="200"/>
              <w:jc w:val="both"/>
              <w:textAlignment w:val="auto"/>
              <w:rPr>
                <w:rFonts w:hint="eastAsia" w:ascii="楷体" w:hAnsi="楷体" w:eastAsia="楷体" w:cs="楷体"/>
                <w:b w:val="0"/>
                <w:i w:val="0"/>
                <w:caps w:val="0"/>
                <w:color w:val="333333"/>
                <w:spacing w:val="8"/>
                <w:sz w:val="25"/>
                <w:szCs w:val="25"/>
                <w:u w:val="none"/>
              </w:rPr>
            </w:pPr>
            <w:r>
              <w:rPr>
                <w:rFonts w:hint="eastAsia" w:ascii="楷体" w:hAnsi="楷体" w:eastAsia="楷体" w:cs="楷体"/>
                <w:b w:val="0"/>
                <w:i w:val="0"/>
                <w:caps w:val="0"/>
                <w:color w:val="000000"/>
                <w:spacing w:val="8"/>
                <w:sz w:val="21"/>
                <w:szCs w:val="21"/>
                <w:u w:val="none"/>
                <w:shd w:val="clear" w:color="auto" w:fill="FFFFFF"/>
              </w:rPr>
              <w:t>①父母不得虐待、遗弃未成年子女，不得歧视女性未成年人或有残疾的未成年人，更不得有溺婴、弃婴和其他残害婴儿的行为。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240" w:lineRule="auto"/>
              <w:ind w:left="0" w:right="0" w:firstLine="452" w:firstLineChars="200"/>
              <w:jc w:val="both"/>
              <w:textAlignment w:val="auto"/>
              <w:rPr>
                <w:rFonts w:hint="eastAsia" w:ascii="楷体" w:hAnsi="楷体" w:eastAsia="楷体" w:cs="楷体"/>
                <w:spacing w:val="-6"/>
                <w:sz w:val="21"/>
                <w:u w:val="single"/>
              </w:rPr>
            </w:pPr>
            <w:r>
              <w:rPr>
                <w:rFonts w:hint="eastAsia" w:ascii="楷体" w:hAnsi="楷体" w:eastAsia="楷体" w:cs="楷体"/>
                <w:b w:val="0"/>
                <w:i w:val="0"/>
                <w:caps w:val="0"/>
                <w:color w:val="000000"/>
                <w:spacing w:val="8"/>
                <w:sz w:val="21"/>
                <w:szCs w:val="21"/>
                <w:u w:val="none"/>
                <w:shd w:val="clear" w:color="auto" w:fill="FFFFFF"/>
              </w:rPr>
              <w:t>②父母应当让适龄儿童按时入学，接受并完成义务教育，不得阻碍其入学或迫使其中途退学、辍学。</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（2）父母必须履行对未成年子女的</w:t>
            </w:r>
            <w:r>
              <w:rPr>
                <w:rFonts w:hint="eastAsia" w:ascii="Times New Roman" w:hAnsi="Times New Roman" w:eastAsia="黑体" w:cs="Times New Roman"/>
                <w:b/>
                <w:bCs/>
                <w:kern w:val="2"/>
                <w:sz w:val="21"/>
                <w:szCs w:val="21"/>
                <w:u w:val="single"/>
                <w:lang w:val="en-US" w:eastAsia="zh-CN" w:bidi="ar-SA"/>
              </w:rPr>
              <w:t>监护职责</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40" w:lineRule="auto"/>
              <w:ind w:firstLine="452" w:firstLineChars="200"/>
              <w:jc w:val="left"/>
              <w:textAlignment w:val="auto"/>
              <w:rPr>
                <w:rFonts w:hint="eastAsia" w:ascii="楷体" w:hAnsi="楷体" w:eastAsia="楷体" w:cs="楷体"/>
                <w:spacing w:val="-6"/>
                <w:sz w:val="21"/>
                <w:highlight w:val="none"/>
              </w:rPr>
            </w:pPr>
            <w:r>
              <w:rPr>
                <w:rFonts w:hint="eastAsia" w:ascii="楷体" w:hAnsi="楷体" w:eastAsia="楷体" w:cs="楷体"/>
                <w:b w:val="0"/>
                <w:i w:val="0"/>
                <w:caps w:val="0"/>
                <w:color w:val="000000"/>
                <w:spacing w:val="8"/>
                <w:sz w:val="21"/>
                <w:szCs w:val="21"/>
                <w:highlight w:val="none"/>
                <w:u w:val="none"/>
                <w:shd w:val="clear" w:color="auto" w:fill="FFFFFF"/>
              </w:rPr>
              <w:t>①</w:t>
            </w:r>
            <w:r>
              <w:rPr>
                <w:rFonts w:hint="eastAsia" w:ascii="楷体" w:hAnsi="楷体" w:eastAsia="楷体" w:cs="楷体"/>
                <w:spacing w:val="-6"/>
                <w:sz w:val="21"/>
                <w:highlight w:val="none"/>
              </w:rPr>
              <w:t>保护未成年子女的人身安全和健康，</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40" w:lineRule="auto"/>
              <w:ind w:firstLine="452" w:firstLineChars="200"/>
              <w:jc w:val="left"/>
              <w:textAlignment w:val="auto"/>
              <w:rPr>
                <w:rFonts w:hint="eastAsia" w:ascii="楷体" w:hAnsi="楷体" w:eastAsia="楷体" w:cs="楷体"/>
                <w:spacing w:val="-6"/>
                <w:sz w:val="21"/>
                <w:highlight w:val="none"/>
              </w:rPr>
            </w:pPr>
            <w:r>
              <w:rPr>
                <w:rFonts w:hint="eastAsia" w:ascii="楷体" w:hAnsi="楷体" w:eastAsia="楷体" w:cs="楷体"/>
                <w:b w:val="0"/>
                <w:i w:val="0"/>
                <w:caps w:val="0"/>
                <w:color w:val="000000"/>
                <w:spacing w:val="8"/>
                <w:sz w:val="21"/>
                <w:szCs w:val="21"/>
                <w:highlight w:val="none"/>
                <w:u w:val="none"/>
                <w:shd w:val="clear" w:color="auto" w:fill="FFFFFF"/>
              </w:rPr>
              <w:t>②</w:t>
            </w:r>
            <w:r>
              <w:rPr>
                <w:rFonts w:hint="eastAsia" w:ascii="楷体" w:hAnsi="楷体" w:eastAsia="楷体" w:cs="楷体"/>
                <w:spacing w:val="-6"/>
                <w:sz w:val="21"/>
                <w:highlight w:val="none"/>
              </w:rPr>
              <w:t>保护未成年子女的财产权益</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40" w:lineRule="auto"/>
              <w:ind w:firstLine="452" w:firstLineChars="200"/>
              <w:jc w:val="left"/>
              <w:textAlignment w:val="auto"/>
              <w:rPr>
                <w:rFonts w:hint="eastAsia" w:ascii="楷体" w:hAnsi="楷体" w:eastAsia="楷体" w:cs="楷体"/>
                <w:spacing w:val="-6"/>
                <w:sz w:val="21"/>
              </w:rPr>
            </w:pPr>
            <w:r>
              <w:rPr>
                <w:rFonts w:hint="eastAsia" w:ascii="楷体" w:hAnsi="楷体" w:eastAsia="楷体" w:cs="楷体"/>
                <w:b w:val="0"/>
                <w:i w:val="0"/>
                <w:caps w:val="0"/>
                <w:color w:val="000000"/>
                <w:spacing w:val="8"/>
                <w:sz w:val="21"/>
                <w:szCs w:val="21"/>
                <w:highlight w:val="none"/>
                <w:u w:val="none"/>
                <w:shd w:val="clear" w:color="auto" w:fill="FFFFFF"/>
              </w:rPr>
              <w:t>③未成年子女造成他人损害的，父母应当依法承担民事责任。</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ascii="Times New Roman" w:hAnsi="Times New Roman" w:cs="Times New Roman"/>
                <w:spacing w:val="-6"/>
                <w:sz w:val="21"/>
              </w:rPr>
            </w:pPr>
            <w:r>
              <w:rPr>
                <w:rFonts w:hint="eastAsia" w:ascii="Times New Roman" w:hAnsi="Times New Roman" w:eastAsia="黑体" w:cs="Times New Roman"/>
                <w:b/>
                <w:bCs/>
                <w:kern w:val="2"/>
                <w:sz w:val="21"/>
                <w:szCs w:val="21"/>
                <w:lang w:val="en-US" w:eastAsia="zh-CN" w:bidi="ar-SA"/>
              </w:rPr>
              <w:t>（3）</w:t>
            </w:r>
            <w:r>
              <w:rPr>
                <w:rFonts w:hint="eastAsia" w:ascii="Times New Roman" w:hAnsi="Times New Roman" w:cs="Times New Roman"/>
                <w:spacing w:val="-6"/>
                <w:sz w:val="21"/>
              </w:rPr>
              <w:t>教育和保护未成年子女既是父母的义务，也是父母的</w:t>
            </w:r>
            <w:r>
              <w:rPr>
                <w:rFonts w:hint="eastAsia" w:ascii="Times New Roman" w:hAnsi="Times New Roman" w:cs="Times New Roman"/>
                <w:spacing w:val="-6"/>
                <w:sz w:val="21"/>
                <w:u w:val="single"/>
              </w:rPr>
              <w:t>权利</w:t>
            </w:r>
            <w:r>
              <w:rPr>
                <w:rFonts w:hint="eastAsia" w:ascii="Times New Roman" w:hAnsi="Times New Roman" w:cs="Times New Roman"/>
                <w:spacing w:val="-6"/>
                <w:sz w:val="21"/>
              </w:rPr>
              <w:t>。父母有权对子女的行为进行必要的约束和引导，并对子女进行批评教育和合理惩戒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4" w:type="dxa"/>
            <w:tcBorders>
              <w:top w:val="single" w:color="auto" w:sz="4" w:space="0"/>
              <w:left w:val="single" w:color="auto" w:sz="4" w:space="0"/>
              <w:bottom w:val="single" w:color="auto" w:sz="4" w:space="0"/>
              <w:right w:val="single" w:color="auto" w:sz="4" w:space="0"/>
            </w:tcBorders>
            <w:vAlign w:val="center"/>
          </w:tcPr>
          <w:p>
            <w:pPr>
              <w:pStyle w:val="2"/>
              <w:tabs>
                <w:tab w:val="left" w:pos="3261"/>
              </w:tabs>
              <w:snapToGrid w:val="0"/>
              <w:spacing w:line="360" w:lineRule="auto"/>
              <w:jc w:val="center"/>
              <w:rPr>
                <w:rFonts w:ascii="Times New Roman" w:hAnsi="Times New Roman" w:cs="Times New Roman"/>
              </w:rPr>
            </w:pPr>
            <w:r>
              <w:rPr>
                <w:rFonts w:hint="eastAsia" w:ascii="微软雅黑" w:hAnsi="微软雅黑" w:eastAsia="微软雅黑" w:cs="微软雅黑"/>
                <w:b/>
                <w:bCs/>
              </w:rPr>
              <w:t>成年子女对父母</w:t>
            </w:r>
            <w:r>
              <w:rPr>
                <w:rFonts w:hint="eastAsia" w:ascii="Times New Roman" w:hAnsi="Times New Roman" w:cs="Times New Roman"/>
              </w:rPr>
              <w:t>有赡养的义务</w:t>
            </w:r>
          </w:p>
        </w:tc>
        <w:tc>
          <w:tcPr>
            <w:tcW w:w="6799" w:type="dxa"/>
            <w:tcBorders>
              <w:top w:val="single" w:color="auto" w:sz="4" w:space="0"/>
              <w:left w:val="single" w:color="auto" w:sz="4" w:space="0"/>
              <w:bottom w:val="single" w:color="auto" w:sz="4" w:space="0"/>
              <w:right w:val="single" w:color="auto" w:sz="4" w:space="0"/>
            </w:tcBorders>
            <w:vAlign w:val="center"/>
          </w:tcPr>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ascii="Times New Roman" w:hAnsi="Times New Roman" w:cs="Times New Roman"/>
                <w:spacing w:val="-6"/>
                <w:sz w:val="21"/>
              </w:rPr>
            </w:pPr>
            <w:r>
              <w:rPr>
                <w:rFonts w:hint="eastAsia" w:ascii="Times New Roman" w:hAnsi="Times New Roman" w:eastAsia="黑体" w:cs="Times New Roman"/>
                <w:b/>
                <w:bCs/>
                <w:kern w:val="2"/>
                <w:sz w:val="21"/>
                <w:szCs w:val="21"/>
                <w:lang w:val="en-US" w:eastAsia="zh-CN" w:bidi="ar-SA"/>
              </w:rPr>
              <w:t>（1）</w:t>
            </w:r>
            <w:r>
              <w:rPr>
                <w:rFonts w:hint="eastAsia" w:ascii="Times New Roman" w:hAnsi="Times New Roman" w:cs="Times New Roman"/>
                <w:spacing w:val="-6"/>
                <w:sz w:val="21"/>
              </w:rPr>
              <w:t>赡养父母，要求子女</w:t>
            </w:r>
            <w:r>
              <w:rPr>
                <w:rFonts w:hint="eastAsia" w:ascii="Times New Roman" w:hAnsi="Times New Roman" w:cs="Times New Roman"/>
                <w:spacing w:val="-6"/>
                <w:sz w:val="21"/>
                <w:u w:val="single"/>
              </w:rPr>
              <w:t>经济上</w:t>
            </w:r>
            <w:r>
              <w:rPr>
                <w:rFonts w:hint="eastAsia" w:ascii="Times New Roman" w:hAnsi="Times New Roman" w:cs="Times New Roman"/>
                <w:spacing w:val="-6"/>
                <w:sz w:val="21"/>
              </w:rPr>
              <w:t>供养父母、</w:t>
            </w:r>
            <w:r>
              <w:rPr>
                <w:rFonts w:hint="eastAsia" w:ascii="Times New Roman" w:hAnsi="Times New Roman" w:cs="Times New Roman"/>
                <w:spacing w:val="-6"/>
                <w:sz w:val="21"/>
                <w:u w:val="single"/>
              </w:rPr>
              <w:t>生活上</w:t>
            </w:r>
            <w:r>
              <w:rPr>
                <w:rFonts w:hint="eastAsia" w:ascii="Times New Roman" w:hAnsi="Times New Roman" w:cs="Times New Roman"/>
                <w:spacing w:val="-6"/>
                <w:sz w:val="21"/>
              </w:rPr>
              <w:t>照料父母、</w:t>
            </w:r>
            <w:r>
              <w:rPr>
                <w:rFonts w:hint="eastAsia" w:ascii="Times New Roman" w:hAnsi="Times New Roman" w:cs="Times New Roman"/>
                <w:spacing w:val="-6"/>
                <w:sz w:val="21"/>
                <w:u w:val="single"/>
              </w:rPr>
              <w:t>精神上</w:t>
            </w:r>
            <w:r>
              <w:rPr>
                <w:rFonts w:hint="eastAsia" w:ascii="Times New Roman" w:hAnsi="Times New Roman" w:cs="Times New Roman"/>
                <w:spacing w:val="-6"/>
                <w:sz w:val="21"/>
              </w:rPr>
              <w:t>慰藉父母，照顾父母的特殊需要</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ascii="Times New Roman" w:hAnsi="Times New Roman" w:cs="Times New Roman"/>
                <w:spacing w:val="-6"/>
                <w:sz w:val="21"/>
              </w:rPr>
            </w:pPr>
            <w:r>
              <w:rPr>
                <w:rFonts w:hint="eastAsia" w:ascii="Times New Roman" w:hAnsi="Times New Roman" w:eastAsia="黑体" w:cs="Times New Roman"/>
                <w:b/>
                <w:bCs/>
                <w:kern w:val="2"/>
                <w:sz w:val="21"/>
                <w:szCs w:val="21"/>
                <w:lang w:val="en-US" w:eastAsia="zh-CN" w:bidi="ar-SA"/>
              </w:rPr>
              <w:t>（2）</w:t>
            </w:r>
            <w:r>
              <w:rPr>
                <w:rFonts w:hint="eastAsia" w:ascii="Times New Roman" w:hAnsi="Times New Roman" w:cs="Times New Roman"/>
                <w:spacing w:val="-6"/>
                <w:sz w:val="21"/>
              </w:rPr>
              <w:t>赡养父母，要求子女尊重、体贴父母，</w:t>
            </w:r>
            <w:r>
              <w:rPr>
                <w:rFonts w:hint="eastAsia" w:ascii="Times New Roman" w:hAnsi="Times New Roman" w:cs="Times New Roman"/>
                <w:spacing w:val="-6"/>
                <w:sz w:val="21"/>
                <w:u w:val="single"/>
              </w:rPr>
              <w:t>不干涉父母的婚姻自由</w:t>
            </w:r>
            <w:r>
              <w:rPr>
                <w:rFonts w:hint="eastAsia" w:ascii="Times New Roman" w:hAnsi="Times New Roman" w:cs="Times New Roman"/>
                <w:spacing w:val="-6"/>
                <w:sz w:val="21"/>
              </w:rPr>
              <w:t>，使父母幸福安度晚年</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spacing w:val="-6"/>
                <w:sz w:val="21"/>
                <w:highlight w:val="yellow"/>
              </w:rPr>
            </w:pPr>
            <w:r>
              <w:rPr>
                <w:rFonts w:hint="eastAsia" w:ascii="Times New Roman" w:hAnsi="Times New Roman" w:eastAsia="黑体" w:cs="Times New Roman"/>
                <w:b/>
                <w:bCs/>
                <w:kern w:val="2"/>
                <w:sz w:val="21"/>
                <w:szCs w:val="21"/>
                <w:lang w:val="en-US" w:eastAsia="zh-CN" w:bidi="ar-SA"/>
              </w:rPr>
              <w:t>（3）</w:t>
            </w:r>
            <w:r>
              <w:rPr>
                <w:rFonts w:hint="eastAsia" w:ascii="Times New Roman" w:hAnsi="Times New Roman" w:cs="Times New Roman"/>
                <w:spacing w:val="-6"/>
                <w:sz w:val="21"/>
              </w:rPr>
              <w:t>为防止老年人的合法权益受损，民法典专门规定了</w:t>
            </w:r>
            <w:r>
              <w:rPr>
                <w:rFonts w:hint="eastAsia" w:ascii="Times New Roman" w:hAnsi="Times New Roman" w:cs="Times New Roman"/>
                <w:spacing w:val="-6"/>
                <w:sz w:val="21"/>
                <w:highlight w:val="yellow"/>
              </w:rPr>
              <w:t>成年意定监护制度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226" w:firstLineChars="100"/>
              <w:jc w:val="both"/>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lang w:val="en-US" w:eastAsia="zh-CN"/>
              </w:rPr>
              <w:t>是指</w:t>
            </w:r>
            <w:r>
              <w:rPr>
                <w:rFonts w:hint="eastAsia" w:ascii="楷体" w:hAnsi="楷体" w:eastAsia="楷体" w:cs="楷体"/>
                <w:b w:val="0"/>
                <w:i w:val="0"/>
                <w:caps w:val="0"/>
                <w:color w:val="000000"/>
                <w:spacing w:val="8"/>
                <w:sz w:val="21"/>
                <w:szCs w:val="21"/>
                <w:u w:val="none"/>
                <w:shd w:val="clear" w:color="auto" w:fill="FFFFFF"/>
              </w:rPr>
              <w:t>具有完全民事行为能力的成年人，可以与其近亲属、其他愿意担任监护人的个人或者组织事先协商，以</w:t>
            </w:r>
            <w:r>
              <w:rPr>
                <w:rFonts w:hint="eastAsia" w:ascii="楷体" w:hAnsi="楷体" w:eastAsia="楷体" w:cs="楷体"/>
                <w:b w:val="0"/>
                <w:i w:val="0"/>
                <w:caps w:val="0"/>
                <w:color w:val="000000"/>
                <w:spacing w:val="8"/>
                <w:sz w:val="21"/>
                <w:szCs w:val="21"/>
                <w:u w:val="single"/>
                <w:shd w:val="clear" w:color="auto" w:fill="FFFFFF"/>
              </w:rPr>
              <w:t>书面形式</w:t>
            </w:r>
            <w:r>
              <w:rPr>
                <w:rFonts w:hint="eastAsia" w:ascii="楷体" w:hAnsi="楷体" w:eastAsia="楷体" w:cs="楷体"/>
                <w:b w:val="0"/>
                <w:i w:val="0"/>
                <w:caps w:val="0"/>
                <w:color w:val="000000"/>
                <w:spacing w:val="8"/>
                <w:sz w:val="21"/>
                <w:szCs w:val="21"/>
                <w:u w:val="none"/>
                <w:shd w:val="clear" w:color="auto" w:fill="FFFFFF"/>
              </w:rPr>
              <w:t>确定自己的监护人。监护人在该成年人</w:t>
            </w:r>
            <w:r>
              <w:rPr>
                <w:rFonts w:hint="eastAsia" w:ascii="楷体" w:hAnsi="楷体" w:eastAsia="楷体" w:cs="楷体"/>
                <w:b w:val="0"/>
                <w:i w:val="0"/>
                <w:caps w:val="0"/>
                <w:color w:val="000000"/>
                <w:spacing w:val="8"/>
                <w:sz w:val="21"/>
                <w:szCs w:val="21"/>
                <w:u w:val="single"/>
                <w:shd w:val="clear" w:color="auto" w:fill="FFFFFF"/>
              </w:rPr>
              <w:t>丧失或者部分丧失民事行为能力</w:t>
            </w:r>
            <w:r>
              <w:rPr>
                <w:rFonts w:hint="eastAsia" w:ascii="楷体" w:hAnsi="楷体" w:eastAsia="楷体" w:cs="楷体"/>
                <w:b w:val="0"/>
                <w:i w:val="0"/>
                <w:caps w:val="0"/>
                <w:color w:val="000000"/>
                <w:spacing w:val="8"/>
                <w:sz w:val="21"/>
                <w:szCs w:val="21"/>
                <w:u w:val="none"/>
                <w:shd w:val="clear" w:color="auto" w:fill="FFFFFF"/>
              </w:rPr>
              <w:t>时，履行监护职责。</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jc w:val="left"/>
              <w:textAlignment w:val="auto"/>
              <w:rPr>
                <w:rFonts w:hint="eastAsia" w:ascii="Times New Roman" w:hAnsi="Times New Roman" w:cs="Times New Roman"/>
                <w:spacing w:val="-6"/>
                <w:sz w:val="21"/>
              </w:rPr>
            </w:pPr>
            <w:r>
              <w:rPr>
                <w:rFonts w:hint="eastAsia" w:ascii="Times New Roman" w:hAnsi="Times New Roman" w:eastAsia="黑体" w:cs="Times New Roman"/>
                <w:b/>
                <w:bCs/>
                <w:kern w:val="2"/>
                <w:sz w:val="21"/>
                <w:szCs w:val="21"/>
                <w:lang w:val="en-US" w:eastAsia="zh-CN" w:bidi="ar-SA"/>
              </w:rPr>
              <w:t>（4）</w:t>
            </w:r>
            <w:r>
              <w:rPr>
                <w:rFonts w:hint="eastAsia" w:ascii="Times New Roman" w:hAnsi="Times New Roman" w:cs="Times New Roman"/>
                <w:spacing w:val="-6"/>
                <w:sz w:val="21"/>
              </w:rPr>
              <w:t>实施家庭暴力、虐待或者遗弃老年人的，应当承担相应的法律责任。相关行为构成犯罪的，依法追究刑事责任</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226" w:firstLineChars="100"/>
              <w:jc w:val="left"/>
              <w:textAlignment w:val="auto"/>
              <w:rPr>
                <w:rFonts w:hint="eastAsia" w:ascii="Times New Roman" w:hAnsi="Times New Roman" w:cs="Times New Roman"/>
                <w:spacing w:val="-6"/>
                <w:sz w:val="21"/>
              </w:rPr>
            </w:pPr>
            <w:r>
              <w:rPr>
                <w:rFonts w:hint="eastAsia" w:ascii="楷体" w:hAnsi="楷体" w:eastAsia="楷体" w:cs="楷体"/>
                <w:b w:val="0"/>
                <w:i w:val="0"/>
                <w:caps w:val="0"/>
                <w:color w:val="000000"/>
                <w:spacing w:val="8"/>
                <w:sz w:val="21"/>
                <w:szCs w:val="21"/>
                <w:u w:val="none"/>
                <w:shd w:val="clear" w:color="auto" w:fill="FFFFFF"/>
                <w:lang w:val="en-US" w:eastAsia="zh-CN"/>
              </w:rPr>
              <w:t>虐待的性质和危害程度要比一般的家庭暴力更严重，家庭暴力通常是偶发性和间断性的，持续性、经常性的家庭暴力构成虐待</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firstLineChars="0"/>
        <w:jc w:val="left"/>
        <w:textAlignment w:val="auto"/>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w:t>
      </w:r>
      <w:r>
        <w:rPr>
          <w:rFonts w:hint="eastAsia" w:ascii="楷体" w:hAnsi="楷体" w:eastAsia="楷体" w:cs="楷体"/>
          <w:b w:val="0"/>
          <w:i w:val="0"/>
          <w:caps w:val="0"/>
          <w:color w:val="000000"/>
          <w:spacing w:val="8"/>
          <w:sz w:val="21"/>
          <w:szCs w:val="21"/>
          <w:u w:val="none"/>
          <w:shd w:val="clear" w:color="auto" w:fill="FFFFFF"/>
        </w:rPr>
        <w:t>父母与子女间的关系不因父母离婚而消除。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right="0" w:firstLine="904" w:firstLineChars="40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在未成年的父母死亡或者没有监护能力的情况下，家庭成员具有监护能力的其他近亲属应当承担监护责任。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26"/>
        </w:tabs>
        <w:kinsoku/>
        <w:wordWrap/>
        <w:overflowPunct/>
        <w:topLinePunct w:val="0"/>
        <w:autoSpaceDE/>
        <w:autoSpaceDN/>
        <w:bidi w:val="0"/>
        <w:adjustRightInd/>
        <w:snapToGrid/>
        <w:spacing w:before="0" w:beforeAutospacing="0" w:after="0" w:afterAutospacing="0" w:line="383" w:lineRule="atLeast"/>
        <w:ind w:right="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26"/>
        </w:tabs>
        <w:kinsoku/>
        <w:wordWrap/>
        <w:overflowPunct/>
        <w:topLinePunct w:val="0"/>
        <w:autoSpaceDE/>
        <w:autoSpaceDN/>
        <w:bidi w:val="0"/>
        <w:adjustRightInd/>
        <w:snapToGrid/>
        <w:spacing w:before="0" w:beforeAutospacing="0" w:after="0" w:afterAutospacing="0" w:line="383" w:lineRule="atLeast"/>
        <w:ind w:right="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w:t>
      </w:r>
    </w:p>
    <w:tbl>
      <w:tblPr>
        <w:tblStyle w:val="7"/>
        <w:tblpPr w:leftFromText="180" w:rightFromText="180" w:vertAnchor="text" w:horzAnchor="page" w:tblpX="1833" w:tblpY="36"/>
        <w:tblOverlap w:val="never"/>
        <w:tblW w:w="82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91"/>
        <w:gridCol w:w="745"/>
        <w:gridCol w:w="2100"/>
        <w:gridCol w:w="2081"/>
        <w:gridCol w:w="25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536"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ind w:left="0" w:right="0" w:firstLine="0"/>
              <w:jc w:val="center"/>
              <w:rPr>
                <w:rFonts w:hint="eastAsia" w:ascii="宋体" w:hAnsi="宋体" w:eastAsia="宋体" w:cs="宋体"/>
                <w:b w:val="0"/>
                <w:i w:val="0"/>
                <w:caps w:val="0"/>
                <w:color w:val="000000"/>
                <w:spacing w:val="8"/>
                <w:kern w:val="0"/>
                <w:sz w:val="21"/>
                <w:szCs w:val="21"/>
                <w:u w:val="none"/>
                <w:shd w:val="clear" w:color="auto" w:fill="FFFFFF"/>
                <w:lang w:val="en-US" w:eastAsia="zh-CN" w:bidi="ar"/>
              </w:rPr>
            </w:pPr>
          </w:p>
        </w:tc>
        <w:tc>
          <w:tcPr>
            <w:tcW w:w="2100"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i w:val="0"/>
                <w:caps w:val="0"/>
                <w:color w:val="000000"/>
                <w:spacing w:val="8"/>
                <w:kern w:val="0"/>
                <w:sz w:val="21"/>
                <w:szCs w:val="21"/>
                <w:u w:val="none"/>
                <w:shd w:val="clear" w:color="auto" w:fill="FFFFFF"/>
                <w:lang w:val="en-US" w:eastAsia="zh-CN" w:bidi="ar"/>
              </w:rPr>
            </w:pPr>
            <w:r>
              <w:rPr>
                <w:rFonts w:hint="eastAsia" w:ascii="微软雅黑" w:hAnsi="微软雅黑" w:eastAsia="微软雅黑" w:cs="微软雅黑"/>
                <w:b/>
                <w:bCs/>
                <w:i w:val="0"/>
                <w:caps w:val="0"/>
                <w:color w:val="000000"/>
                <w:spacing w:val="8"/>
                <w:kern w:val="0"/>
                <w:sz w:val="21"/>
                <w:szCs w:val="21"/>
                <w:u w:val="none"/>
                <w:shd w:val="clear" w:color="auto" w:fill="FFFFFF"/>
                <w:lang w:val="en-US" w:eastAsia="zh-CN" w:bidi="ar"/>
              </w:rPr>
              <w:t>抚养</w:t>
            </w:r>
          </w:p>
        </w:tc>
        <w:tc>
          <w:tcPr>
            <w:tcW w:w="2081"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i w:val="0"/>
                <w:caps w:val="0"/>
                <w:color w:val="000000"/>
                <w:spacing w:val="8"/>
                <w:kern w:val="0"/>
                <w:sz w:val="21"/>
                <w:szCs w:val="21"/>
                <w:u w:val="none"/>
                <w:shd w:val="clear" w:color="auto" w:fill="FFFFFF"/>
                <w:lang w:val="en-US" w:eastAsia="zh-CN" w:bidi="ar"/>
              </w:rPr>
            </w:pPr>
            <w:r>
              <w:rPr>
                <w:rFonts w:hint="eastAsia" w:ascii="微软雅黑" w:hAnsi="微软雅黑" w:eastAsia="微软雅黑" w:cs="微软雅黑"/>
                <w:b/>
                <w:bCs/>
                <w:i w:val="0"/>
                <w:caps w:val="0"/>
                <w:color w:val="000000"/>
                <w:spacing w:val="8"/>
                <w:kern w:val="0"/>
                <w:sz w:val="21"/>
                <w:szCs w:val="21"/>
                <w:u w:val="none"/>
                <w:shd w:val="clear" w:color="auto" w:fill="FFFFFF"/>
                <w:lang w:val="en-US" w:eastAsia="zh-CN" w:bidi="ar"/>
              </w:rPr>
              <w:t>赡养</w:t>
            </w:r>
          </w:p>
        </w:tc>
        <w:tc>
          <w:tcPr>
            <w:tcW w:w="2563"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i w:val="0"/>
                <w:caps w:val="0"/>
                <w:color w:val="000000"/>
                <w:spacing w:val="8"/>
                <w:kern w:val="0"/>
                <w:sz w:val="21"/>
                <w:szCs w:val="21"/>
                <w:u w:val="none"/>
                <w:shd w:val="clear" w:color="auto" w:fill="FFFFFF"/>
                <w:lang w:val="en-US" w:eastAsia="zh-CN" w:bidi="ar"/>
              </w:rPr>
            </w:pPr>
            <w:r>
              <w:rPr>
                <w:rFonts w:hint="eastAsia" w:ascii="微软雅黑" w:hAnsi="微软雅黑" w:eastAsia="微软雅黑" w:cs="微软雅黑"/>
                <w:b/>
                <w:bCs/>
                <w:i w:val="0"/>
                <w:caps w:val="0"/>
                <w:color w:val="000000"/>
                <w:spacing w:val="8"/>
                <w:kern w:val="0"/>
                <w:sz w:val="21"/>
                <w:szCs w:val="21"/>
                <w:u w:val="none"/>
                <w:shd w:val="clear" w:color="auto" w:fill="FFFFFF"/>
                <w:lang w:val="en-US" w:eastAsia="zh-CN" w:bidi="ar"/>
              </w:rPr>
              <w:t>扶养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791" w:type="dxa"/>
            <w:vMerge w:val="restart"/>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center"/>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区别</w:t>
            </w:r>
          </w:p>
        </w:tc>
        <w:tc>
          <w:tcPr>
            <w:tcW w:w="7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center"/>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定义</w:t>
            </w:r>
          </w:p>
        </w:tc>
        <w:tc>
          <w:tcPr>
            <w:tcW w:w="210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left"/>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父母为子女的生活、学习等提供物质条件，在生活上加以妥善照料</w:t>
            </w:r>
          </w:p>
        </w:tc>
        <w:tc>
          <w:tcPr>
            <w:tcW w:w="2081"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left"/>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子女应该在精神上、生活上给予父母关心和照料</w:t>
            </w:r>
          </w:p>
        </w:tc>
        <w:tc>
          <w:tcPr>
            <w:tcW w:w="2563"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left"/>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平辈人之间在物质上和生活上相互扶助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791" w:type="dxa"/>
            <w:vMerge w:val="continue"/>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jc w:val="center"/>
              <w:rPr>
                <w:rFonts w:hint="eastAsia" w:ascii="宋体" w:hAnsi="宋体" w:eastAsia="宋体" w:cs="宋体"/>
                <w:b w:val="0"/>
                <w:i w:val="0"/>
                <w:caps w:val="0"/>
                <w:color w:val="000000"/>
                <w:spacing w:val="8"/>
                <w:kern w:val="0"/>
                <w:sz w:val="21"/>
                <w:szCs w:val="21"/>
                <w:u w:val="none"/>
                <w:shd w:val="clear" w:color="auto" w:fill="FFFFFF"/>
                <w:lang w:val="en-US" w:eastAsia="zh-CN" w:bidi="ar"/>
              </w:rPr>
            </w:pPr>
          </w:p>
        </w:tc>
        <w:tc>
          <w:tcPr>
            <w:tcW w:w="745"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适用范围</w:t>
            </w:r>
          </w:p>
        </w:tc>
        <w:tc>
          <w:tcPr>
            <w:tcW w:w="210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适用于长辈对晚辈</w:t>
            </w:r>
          </w:p>
        </w:tc>
        <w:tc>
          <w:tcPr>
            <w:tcW w:w="2081"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适用于晚辈对长辈</w:t>
            </w:r>
          </w:p>
        </w:tc>
        <w:tc>
          <w:tcPr>
            <w:tcW w:w="2563"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适用于平辈之间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536" w:type="dxa"/>
            <w:gridSpan w:val="2"/>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center"/>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联系</w:t>
            </w:r>
          </w:p>
        </w:tc>
        <w:tc>
          <w:tcPr>
            <w:tcW w:w="6744" w:type="dxa"/>
            <w:gridSpan w:val="3"/>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left"/>
              <w:rPr>
                <w:rFonts w:hint="eastAsia" w:ascii="宋体" w:hAnsi="宋体" w:eastAsia="宋体" w:cs="宋体"/>
                <w:b w:val="0"/>
                <w:i w:val="0"/>
                <w:caps w:val="0"/>
                <w:color w:val="000000"/>
                <w:spacing w:val="8"/>
                <w:kern w:val="0"/>
                <w:sz w:val="21"/>
                <w:szCs w:val="21"/>
                <w:u w:val="none"/>
                <w:shd w:val="clear" w:color="auto" w:fill="FFFFFF"/>
                <w:lang w:val="en-US" w:eastAsia="zh-CN" w:bidi="ar"/>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三者都是法律规定的家庭成员间应履行的义务，不履行这些义务将会受到法律的制裁；三者都是构建和睦家庭的条件</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right="0" w:firstLine="904" w:firstLineChars="40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right="0" w:firstLine="904" w:firstLineChars="40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p>
    <w:p>
      <w:pPr>
        <w:pStyle w:val="2"/>
        <w:tabs>
          <w:tab w:val="left" w:pos="3261"/>
        </w:tabs>
        <w:snapToGrid w:val="0"/>
        <w:spacing w:line="360" w:lineRule="auto"/>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rPr>
          <w:rFonts w:ascii="Times New Roman" w:hAnsi="Times New Roman" w:cs="Times New Roman"/>
        </w:rPr>
      </w:pPr>
    </w:p>
    <w:p>
      <w:pPr>
        <w:pStyle w:val="2"/>
        <w:numPr>
          <w:ilvl w:val="0"/>
          <w:numId w:val="0"/>
        </w:numPr>
        <w:tabs>
          <w:tab w:val="left" w:pos="3261"/>
        </w:tabs>
        <w:snapToGrid w:val="0"/>
        <w:spacing w:line="360" w:lineRule="auto"/>
        <w:ind w:firstLine="440" w:firstLineChars="20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2.继承</w:t>
      </w:r>
    </w:p>
    <w:p>
      <w:pPr>
        <w:pStyle w:val="2"/>
        <w:tabs>
          <w:tab w:val="left" w:pos="3261"/>
        </w:tabs>
        <w:snapToGrid w:val="0"/>
        <w:spacing w:line="360" w:lineRule="auto"/>
        <w:ind w:firstLine="426" w:firstLineChars="202"/>
        <w:rPr>
          <w:rFonts w:ascii="Times New Roman" w:hAnsi="Times New Roman" w:cs="Times New Roman"/>
        </w:rPr>
      </w:pPr>
      <w:r>
        <w:rPr>
          <w:rFonts w:hint="eastAsia" w:ascii="Times New Roman" w:hAnsi="Times New Roman" w:eastAsia="黑体" w:cs="Times New Roman"/>
          <w:b/>
          <w:bCs/>
          <w:kern w:val="2"/>
          <w:sz w:val="21"/>
          <w:szCs w:val="21"/>
          <w:lang w:val="en-US" w:eastAsia="zh-CN" w:bidi="ar-SA"/>
        </w:rPr>
        <w:t>（1）含义：</w:t>
      </w:r>
      <w:r>
        <w:rPr>
          <w:rFonts w:hint="eastAsia" w:ascii="Times New Roman" w:hAnsi="Times New Roman" w:cs="Times New Roman"/>
        </w:rPr>
        <w:t>继承是指将自然人死亡后遗留的</w:t>
      </w:r>
      <w:r>
        <w:rPr>
          <w:rFonts w:hint="eastAsia" w:ascii="Times New Roman" w:hAnsi="Times New Roman" w:cs="Times New Roman"/>
          <w:u w:val="single"/>
        </w:rPr>
        <w:t>个人合法财产</w:t>
      </w:r>
      <w:r>
        <w:rPr>
          <w:rFonts w:hint="eastAsia" w:ascii="Times New Roman" w:hAnsi="Times New Roman" w:cs="Times New Roman"/>
        </w:rPr>
        <w:t>依法转移给他人所有。继承制度在一定程度上保证了代与代之间爱的延续和传承，是代际传承的重要保障。</w:t>
      </w:r>
    </w:p>
    <w:tbl>
      <w:tblPr>
        <w:tblStyle w:val="8"/>
        <w:tblpPr w:leftFromText="180" w:rightFromText="180" w:vertAnchor="text" w:horzAnchor="page" w:tblpX="3526" w:tblpY="1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3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Align w:val="top"/>
          </w:tcPr>
          <w:p>
            <w:pPr>
              <w:pStyle w:val="6"/>
              <w:keepNext w:val="0"/>
              <w:keepLines w:val="0"/>
              <w:widowControl/>
              <w:suppressLineNumbers w:val="0"/>
              <w:spacing w:line="240" w:lineRule="auto"/>
              <w:ind w:left="0" w:leftChars="0" w:right="0" w:rightChars="0"/>
              <w:jc w:val="center"/>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rPr>
              <w:t>被继承人</w:t>
            </w:r>
          </w:p>
        </w:tc>
        <w:tc>
          <w:tcPr>
            <w:tcW w:w="3954" w:type="dxa"/>
            <w:vAlign w:val="top"/>
          </w:tcPr>
          <w:p>
            <w:pPr>
              <w:pStyle w:val="6"/>
              <w:keepNext w:val="0"/>
              <w:keepLines w:val="0"/>
              <w:widowControl/>
              <w:suppressLineNumbers w:val="0"/>
              <w:spacing w:line="240" w:lineRule="auto"/>
              <w:ind w:left="0" w:leftChars="0" w:right="0" w:rightChars="0"/>
              <w:rPr>
                <w:rFonts w:hint="eastAsia" w:ascii="楷体" w:hAnsi="楷体" w:eastAsia="楷体" w:cs="楷体"/>
                <w:b w:val="0"/>
                <w:bCs w:val="0"/>
                <w:color w:val="auto"/>
                <w:sz w:val="21"/>
                <w:szCs w:val="21"/>
                <w:vertAlign w:val="baseline"/>
              </w:rPr>
            </w:pPr>
            <w:r>
              <w:rPr>
                <w:rFonts w:hint="eastAsia" w:ascii="楷体" w:hAnsi="楷体" w:eastAsia="楷体" w:cs="楷体"/>
                <w:b w:val="0"/>
                <w:bCs w:val="0"/>
                <w:color w:val="auto"/>
                <w:sz w:val="21"/>
                <w:szCs w:val="21"/>
              </w:rPr>
              <w:t>死者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Align w:val="top"/>
          </w:tcPr>
          <w:p>
            <w:pPr>
              <w:pStyle w:val="6"/>
              <w:keepNext w:val="0"/>
              <w:keepLines w:val="0"/>
              <w:widowControl/>
              <w:suppressLineNumbers w:val="0"/>
              <w:spacing w:line="240" w:lineRule="auto"/>
              <w:ind w:left="0" w:leftChars="0" w:right="0" w:rightChars="0"/>
              <w:jc w:val="center"/>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rPr>
              <w:t>遗产</w:t>
            </w:r>
          </w:p>
        </w:tc>
        <w:tc>
          <w:tcPr>
            <w:tcW w:w="3954" w:type="dxa"/>
            <w:vAlign w:val="top"/>
          </w:tcPr>
          <w:p>
            <w:pPr>
              <w:pStyle w:val="6"/>
              <w:keepNext w:val="0"/>
              <w:keepLines w:val="0"/>
              <w:widowControl/>
              <w:suppressLineNumbers w:val="0"/>
              <w:spacing w:line="240" w:lineRule="auto"/>
              <w:ind w:left="0" w:leftChars="0" w:right="0" w:rightChars="0"/>
              <w:rPr>
                <w:rFonts w:hint="eastAsia" w:ascii="楷体" w:hAnsi="楷体" w:eastAsia="楷体" w:cs="楷体"/>
                <w:b w:val="0"/>
                <w:bCs w:val="0"/>
                <w:color w:val="auto"/>
                <w:sz w:val="21"/>
                <w:szCs w:val="21"/>
                <w:vertAlign w:val="baseline"/>
              </w:rPr>
            </w:pPr>
            <w:r>
              <w:rPr>
                <w:rFonts w:hint="eastAsia" w:ascii="楷体" w:hAnsi="楷体" w:eastAsia="楷体" w:cs="楷体"/>
                <w:b w:val="0"/>
                <w:bCs w:val="0"/>
                <w:color w:val="auto"/>
                <w:sz w:val="21"/>
                <w:szCs w:val="21"/>
              </w:rPr>
              <w:t>被继承人死亡时遗留的个人合法财产</w:t>
            </w:r>
            <w:r>
              <w:rPr>
                <w:rFonts w:hint="eastAsia" w:ascii="楷体" w:hAnsi="楷体" w:eastAsia="楷体" w:cs="楷体"/>
                <w:b w:val="0"/>
                <w:bCs w:val="0"/>
                <w:color w:val="auto"/>
                <w:sz w:val="24"/>
                <w:szCs w:val="24"/>
                <w:vertAlign w:val="superscript"/>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Align w:val="top"/>
          </w:tcPr>
          <w:p>
            <w:pPr>
              <w:pStyle w:val="6"/>
              <w:keepNext w:val="0"/>
              <w:keepLines w:val="0"/>
              <w:widowControl/>
              <w:suppressLineNumbers w:val="0"/>
              <w:spacing w:line="240" w:lineRule="auto"/>
              <w:ind w:left="0" w:leftChars="0" w:right="0" w:rightChars="0"/>
              <w:jc w:val="center"/>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rPr>
              <w:t>继承人</w:t>
            </w:r>
          </w:p>
        </w:tc>
        <w:tc>
          <w:tcPr>
            <w:tcW w:w="3954" w:type="dxa"/>
            <w:vAlign w:val="top"/>
          </w:tcPr>
          <w:p>
            <w:pPr>
              <w:pStyle w:val="6"/>
              <w:keepNext w:val="0"/>
              <w:keepLines w:val="0"/>
              <w:widowControl/>
              <w:suppressLineNumbers w:val="0"/>
              <w:spacing w:line="240" w:lineRule="auto"/>
              <w:ind w:left="0" w:leftChars="0" w:right="0" w:rightChars="0"/>
              <w:rPr>
                <w:rFonts w:hint="eastAsia" w:ascii="楷体" w:hAnsi="楷体" w:eastAsia="楷体" w:cs="楷体"/>
                <w:b w:val="0"/>
                <w:bCs w:val="0"/>
                <w:color w:val="auto"/>
                <w:sz w:val="21"/>
                <w:szCs w:val="21"/>
                <w:vertAlign w:val="baseline"/>
              </w:rPr>
            </w:pPr>
            <w:r>
              <w:rPr>
                <w:rFonts w:hint="eastAsia" w:ascii="楷体" w:hAnsi="楷体" w:eastAsia="楷体" w:cs="楷体"/>
                <w:b w:val="0"/>
                <w:bCs w:val="0"/>
                <w:color w:val="auto"/>
                <w:sz w:val="21"/>
                <w:szCs w:val="21"/>
              </w:rPr>
              <w:t>依法承受遗产的人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4" w:type="dxa"/>
            <w:vAlign w:val="top"/>
          </w:tcPr>
          <w:p>
            <w:pPr>
              <w:pStyle w:val="6"/>
              <w:keepNext w:val="0"/>
              <w:keepLines w:val="0"/>
              <w:widowControl/>
              <w:suppressLineNumbers w:val="0"/>
              <w:spacing w:line="240" w:lineRule="auto"/>
              <w:ind w:left="0" w:leftChars="0" w:right="0" w:rightChars="0"/>
              <w:jc w:val="center"/>
              <w:rPr>
                <w:rFonts w:hint="eastAsia" w:ascii="宋体" w:hAnsi="宋体" w:eastAsia="宋体" w:cs="宋体"/>
                <w:b w:val="0"/>
                <w:bCs w:val="0"/>
                <w:color w:val="auto"/>
                <w:sz w:val="21"/>
                <w:szCs w:val="21"/>
                <w:vertAlign w:val="baseline"/>
              </w:rPr>
            </w:pPr>
            <w:r>
              <w:rPr>
                <w:rFonts w:hint="eastAsia" w:ascii="宋体" w:hAnsi="宋体" w:eastAsia="宋体" w:cs="宋体"/>
                <w:b w:val="0"/>
                <w:bCs w:val="0"/>
                <w:color w:val="auto"/>
                <w:sz w:val="21"/>
                <w:szCs w:val="21"/>
              </w:rPr>
              <w:t>继承权</w:t>
            </w:r>
          </w:p>
        </w:tc>
        <w:tc>
          <w:tcPr>
            <w:tcW w:w="3954" w:type="dxa"/>
            <w:vAlign w:val="top"/>
          </w:tcPr>
          <w:p>
            <w:pPr>
              <w:pStyle w:val="6"/>
              <w:keepNext w:val="0"/>
              <w:keepLines w:val="0"/>
              <w:widowControl/>
              <w:suppressLineNumbers w:val="0"/>
              <w:spacing w:line="240" w:lineRule="auto"/>
              <w:ind w:left="0" w:leftChars="0" w:right="0" w:rightChars="0"/>
              <w:rPr>
                <w:rFonts w:hint="eastAsia" w:ascii="楷体" w:hAnsi="楷体" w:eastAsia="楷体" w:cs="楷体"/>
                <w:b w:val="0"/>
                <w:bCs w:val="0"/>
                <w:color w:val="auto"/>
                <w:sz w:val="21"/>
                <w:szCs w:val="21"/>
                <w:vertAlign w:val="baseline"/>
              </w:rPr>
            </w:pPr>
            <w:r>
              <w:rPr>
                <w:rFonts w:hint="eastAsia" w:ascii="楷体" w:hAnsi="楷体" w:eastAsia="楷体" w:cs="楷体"/>
                <w:b w:val="0"/>
                <w:bCs w:val="0"/>
                <w:color w:val="auto"/>
                <w:sz w:val="21"/>
                <w:szCs w:val="21"/>
              </w:rPr>
              <w:t>继承人享有的财产性权利</w:t>
            </w:r>
            <w:r>
              <w:rPr>
                <w:rFonts w:hint="eastAsia" w:ascii="楷体" w:hAnsi="楷体" w:eastAsia="楷体" w:cs="楷体"/>
                <w:b w:val="0"/>
                <w:bCs w:val="0"/>
                <w:color w:val="auto"/>
                <w:sz w:val="24"/>
                <w:szCs w:val="24"/>
                <w:vertAlign w:val="superscript"/>
              </w:rPr>
              <w:t>②</w:t>
            </w:r>
          </w:p>
        </w:tc>
      </w:tr>
    </w:tbl>
    <w:p>
      <w:pPr>
        <w:pStyle w:val="2"/>
        <w:tabs>
          <w:tab w:val="left" w:pos="3261"/>
        </w:tabs>
        <w:snapToGrid w:val="0"/>
        <w:spacing w:line="360" w:lineRule="auto"/>
        <w:ind w:firstLine="426" w:firstLineChars="202"/>
        <w:rPr>
          <w:rFonts w:ascii="Times New Roman" w:hAnsi="Times New Roman" w:cs="Times New Roman"/>
        </w:rPr>
      </w:pPr>
      <w:r>
        <w:rPr>
          <w:rFonts w:hint="eastAsia" w:ascii="Times New Roman" w:hAnsi="Times New Roman" w:eastAsia="黑体" w:cs="Times New Roman"/>
          <w:b/>
          <w:bCs/>
          <w:kern w:val="2"/>
          <w:sz w:val="21"/>
          <w:szCs w:val="21"/>
          <w:lang w:val="en-US" w:eastAsia="zh-CN" w:bidi="ar-SA"/>
        </w:rPr>
        <w:t>（2）继承关系：</w:t>
      </w: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56" w:firstLineChars="202"/>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highlight w:val="none"/>
          <w:u w:val="none"/>
          <w:shd w:val="clear" w:color="auto" w:fill="FFFFFF"/>
        </w:rPr>
        <w:t>①</w:t>
      </w:r>
      <w:r>
        <w:rPr>
          <w:rFonts w:hint="eastAsia" w:ascii="楷体" w:hAnsi="楷体" w:eastAsia="楷体" w:cs="楷体"/>
          <w:b w:val="0"/>
          <w:i w:val="0"/>
          <w:caps w:val="0"/>
          <w:color w:val="000000"/>
          <w:spacing w:val="8"/>
          <w:sz w:val="21"/>
          <w:szCs w:val="21"/>
          <w:u w:val="none"/>
          <w:shd w:val="clear" w:color="auto" w:fill="FFFFFF"/>
          <w:lang w:val="en-US" w:eastAsia="zh-CN"/>
        </w:rPr>
        <w:t>析产制度：继承遗产需要先将个人合法财产从家庭共有财产或者夫妻共同财产中析出，析产以后确定的被继承人的个人合法财产才是遗产。</w:t>
      </w:r>
      <w:r>
        <w:rPr>
          <w:rFonts w:hint="eastAsia" w:ascii="楷体" w:hAnsi="楷体" w:eastAsia="楷体" w:cs="楷体"/>
          <w:b w:val="0"/>
          <w:i w:val="0"/>
          <w:caps w:val="0"/>
          <w:color w:val="000000"/>
          <w:spacing w:val="8"/>
          <w:sz w:val="21"/>
          <w:szCs w:val="21"/>
          <w:u w:val="single"/>
          <w:shd w:val="clear" w:color="auto" w:fill="FFFFFF"/>
          <w:lang w:val="en-US" w:eastAsia="zh-CN"/>
        </w:rPr>
        <w:t>死亡赔偿金不是遗产，不能继承。</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56" w:firstLineChars="202"/>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②</w:t>
      </w:r>
      <w:r>
        <w:rPr>
          <w:rFonts w:hint="eastAsia" w:ascii="楷体" w:hAnsi="楷体" w:eastAsia="楷体" w:cs="楷体"/>
          <w:b w:val="0"/>
          <w:i w:val="0"/>
          <w:caps w:val="0"/>
          <w:color w:val="000000"/>
          <w:spacing w:val="8"/>
          <w:sz w:val="21"/>
          <w:szCs w:val="21"/>
          <w:u w:val="none"/>
          <w:shd w:val="clear" w:color="auto" w:fill="FFFFFF"/>
          <w:lang w:val="en-US" w:eastAsia="zh-CN"/>
        </w:rPr>
        <w:t>民法典强调继承权男女平等、婚生子女与非婚生子女平等。</w:t>
      </w:r>
    </w:p>
    <w:p>
      <w:pPr>
        <w:pStyle w:val="2"/>
        <w:tabs>
          <w:tab w:val="left" w:pos="3261"/>
        </w:tabs>
        <w:snapToGrid w:val="0"/>
        <w:spacing w:line="360" w:lineRule="auto"/>
        <w:ind w:firstLine="426" w:firstLineChars="202"/>
        <w:rPr>
          <w:rFonts w:ascii="Times New Roman" w:hAnsi="Times New Roman" w:cs="Times New Roman"/>
        </w:rPr>
      </w:pPr>
      <w:r>
        <w:rPr>
          <w:rFonts w:hint="eastAsia" w:ascii="Times New Roman" w:hAnsi="Times New Roman" w:eastAsia="黑体" w:cs="Times New Roman"/>
          <w:b/>
          <w:bCs/>
          <w:kern w:val="2"/>
          <w:sz w:val="21"/>
          <w:szCs w:val="21"/>
          <w:lang w:val="en-US" w:eastAsia="zh-CN" w:bidi="ar-SA"/>
        </w:rPr>
        <w:t>（3）继承与债务清偿责任：</w:t>
      </w:r>
      <w:r>
        <w:rPr>
          <w:rFonts w:hint="eastAsia" w:ascii="Times New Roman" w:hAnsi="Times New Roman" w:cs="Times New Roman"/>
        </w:rPr>
        <w:t>继承人不仅会获得被继承人的遗产，还需要承担被继承人未偿还的债务。本应由被继承人偿还的债务，应由继承人在继承的</w:t>
      </w:r>
      <w:r>
        <w:rPr>
          <w:rFonts w:hint="eastAsia" w:ascii="Times New Roman" w:hAnsi="Times New Roman" w:cs="Times New Roman"/>
          <w:u w:val="single"/>
        </w:rPr>
        <w:t>遗产范围内</w:t>
      </w:r>
      <w:r>
        <w:rPr>
          <w:rFonts w:hint="eastAsia" w:ascii="Times New Roman" w:hAnsi="Times New Roman" w:cs="Times New Roman"/>
        </w:rPr>
        <w:t>承担清偿责任，</w:t>
      </w:r>
      <w:r>
        <w:rPr>
          <w:rFonts w:hint="eastAsia" w:ascii="Times New Roman" w:hAnsi="Times New Roman" w:cs="Times New Roman"/>
          <w:u w:val="single"/>
        </w:rPr>
        <w:t>超过部分不负清偿责任</w:t>
      </w:r>
      <w:r>
        <w:rPr>
          <w:rFonts w:hint="eastAsia" w:ascii="Times New Roman" w:hAnsi="Times New Roman" w:cs="Times New Roman"/>
        </w:rPr>
        <w:t>，但继承人自愿偿还的除外。</w:t>
      </w:r>
    </w:p>
    <w:p>
      <w:pPr>
        <w:pStyle w:val="2"/>
        <w:tabs>
          <w:tab w:val="left" w:pos="3261"/>
        </w:tabs>
        <w:snapToGrid w:val="0"/>
        <w:spacing w:line="360" w:lineRule="auto"/>
        <w:ind w:firstLine="426" w:firstLineChars="202"/>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（4）继承权的取得与丧失：</w:t>
      </w:r>
    </w:p>
    <w:p>
      <w:pPr>
        <w:pStyle w:val="2"/>
        <w:tabs>
          <w:tab w:val="left" w:pos="3261"/>
        </w:tabs>
        <w:snapToGrid w:val="0"/>
        <w:spacing w:line="360" w:lineRule="auto"/>
        <w:ind w:left="3778" w:leftChars="400" w:hanging="2938" w:hangingChars="1300"/>
        <w:rPr>
          <w:rFonts w:hint="eastAsia" w:ascii="Times New Roman" w:hAnsi="Times New Roman" w:cs="Times New Roman"/>
        </w:rPr>
      </w:pPr>
      <w:r>
        <w:rPr>
          <w:rFonts w:hint="eastAsia" w:ascii="楷体" w:hAnsi="楷体" w:eastAsia="楷体" w:cs="楷体"/>
          <w:b w:val="0"/>
          <w:i w:val="0"/>
          <w:caps w:val="0"/>
          <w:color w:val="000000"/>
          <w:spacing w:val="8"/>
          <w:sz w:val="21"/>
          <w:szCs w:val="21"/>
          <w:highlight w:val="none"/>
          <w:u w:val="none"/>
          <w:shd w:val="clear" w:color="auto" w:fill="FFFFFF"/>
        </w:rPr>
        <w:t>①</w:t>
      </w:r>
      <w:r>
        <w:rPr>
          <w:rFonts w:hint="eastAsia" w:ascii="Times New Roman" w:hAnsi="Times New Roman" w:cs="Times New Roman"/>
        </w:rPr>
        <w:t>取得继承权的根据有两种：</w:t>
      </w:r>
      <w:r>
        <w:rPr>
          <w:rFonts w:hint="eastAsia" w:ascii="微软雅黑" w:hAnsi="微软雅黑" w:eastAsia="微软雅黑" w:cs="微软雅黑"/>
          <w:b/>
          <w:bCs/>
          <w:i w:val="0"/>
          <w:caps w:val="0"/>
          <w:color w:val="000000"/>
          <w:spacing w:val="8"/>
          <w:sz w:val="21"/>
          <w:szCs w:val="21"/>
          <w:u w:val="none"/>
          <w:bdr w:val="single" w:color="auto" w:sz="4" w:space="0"/>
          <w:shd w:val="clear" w:color="auto" w:fill="FFFFFF"/>
          <w:lang w:val="en-US" w:eastAsia="zh-CN"/>
        </w:rPr>
        <w:t>注意：</w:t>
      </w:r>
      <w:r>
        <w:rPr>
          <w:rFonts w:hint="eastAsia" w:ascii="微软雅黑" w:hAnsi="微软雅黑" w:eastAsia="微软雅黑" w:cs="微软雅黑"/>
          <w:b/>
          <w:bCs/>
          <w:i w:val="0"/>
          <w:caps w:val="0"/>
          <w:color w:val="000000"/>
          <w:spacing w:val="8"/>
          <w:sz w:val="21"/>
          <w:szCs w:val="21"/>
          <w:u w:val="none"/>
          <w:bdr w:val="single" w:color="auto" w:sz="4" w:space="0"/>
          <w:shd w:val="clear" w:color="auto" w:fill="FFFFFF"/>
        </w:rPr>
        <w:t>遗嘱继承</w:t>
      </w:r>
      <w:r>
        <w:rPr>
          <w:rFonts w:hint="eastAsia" w:ascii="微软雅黑" w:hAnsi="微软雅黑" w:eastAsia="微软雅黑" w:cs="微软雅黑"/>
          <w:b/>
          <w:bCs/>
          <w:i w:val="0"/>
          <w:caps w:val="0"/>
          <w:color w:val="000000"/>
          <w:spacing w:val="8"/>
          <w:sz w:val="21"/>
          <w:szCs w:val="21"/>
          <w:highlight w:val="yellow"/>
          <w:u w:val="none"/>
          <w:bdr w:val="single" w:color="auto" w:sz="4" w:space="0"/>
          <w:shd w:val="clear" w:color="auto" w:fill="FFFFFF"/>
        </w:rPr>
        <w:t>优先于</w:t>
      </w:r>
      <w:r>
        <w:rPr>
          <w:rFonts w:hint="eastAsia" w:ascii="微软雅黑" w:hAnsi="微软雅黑" w:eastAsia="微软雅黑" w:cs="微软雅黑"/>
          <w:b/>
          <w:bCs/>
          <w:i w:val="0"/>
          <w:caps w:val="0"/>
          <w:color w:val="000000"/>
          <w:spacing w:val="8"/>
          <w:sz w:val="21"/>
          <w:szCs w:val="21"/>
          <w:u w:val="none"/>
          <w:bdr w:val="single" w:color="auto" w:sz="4" w:space="0"/>
          <w:shd w:val="clear" w:color="auto" w:fill="FFFFFF"/>
        </w:rPr>
        <w:t>法定继承</w:t>
      </w:r>
    </w:p>
    <w:p>
      <w:pPr>
        <w:pStyle w:val="2"/>
        <w:tabs>
          <w:tab w:val="left" w:pos="3261"/>
        </w:tabs>
        <w:snapToGrid w:val="0"/>
        <w:spacing w:line="360" w:lineRule="auto"/>
        <w:ind w:left="3570" w:leftChars="400" w:hanging="2730" w:hangingChars="1300"/>
        <w:rPr>
          <w:rFonts w:hint="eastAsia" w:ascii="Times New Roman" w:hAnsi="Times New Roman" w:eastAsia="宋体" w:cs="Times New Roman"/>
          <w:lang w:eastAsia="zh-CN"/>
        </w:rPr>
      </w:pPr>
      <w:r>
        <w:rPr>
          <w:rFonts w:hint="eastAsia" w:ascii="Times New Roman" w:hAnsi="Times New Roman" w:cs="Times New Roman"/>
        </w:rPr>
        <w:t>一是</w:t>
      </w:r>
      <w:r>
        <w:rPr>
          <w:rFonts w:hint="eastAsia" w:ascii="Times New Roman" w:hAnsi="Times New Roman" w:cs="Times New Roman"/>
          <w:highlight w:val="yellow"/>
        </w:rPr>
        <w:t>法定继承</w:t>
      </w:r>
      <w:r>
        <w:rPr>
          <w:rFonts w:hint="eastAsia" w:ascii="Times New Roman" w:hAnsi="Times New Roman" w:cs="Times New Roman"/>
        </w:rPr>
        <w:t>，即基于婚姻关系、血缘关系、扶养关系获得继承权</w:t>
      </w:r>
      <w:r>
        <w:rPr>
          <w:rFonts w:hint="eastAsia" w:ascii="Times New Roman" w:hAnsi="Times New Roman" w:cs="Times New Roman"/>
          <w:lang w:eastAsia="zh-CN"/>
        </w:rPr>
        <w:t>；</w:t>
      </w:r>
    </w:p>
    <w:p>
      <w:pPr>
        <w:pStyle w:val="2"/>
        <w:tabs>
          <w:tab w:val="left" w:pos="3261"/>
        </w:tabs>
        <w:snapToGrid w:val="0"/>
        <w:spacing w:line="360" w:lineRule="auto"/>
        <w:ind w:firstLine="840" w:firstLineChars="400"/>
        <w:rPr>
          <w:rFonts w:ascii="Times New Roman" w:hAnsi="Times New Roman" w:cs="Times New Roman"/>
        </w:rPr>
      </w:pPr>
      <w:r>
        <w:rPr>
          <w:rFonts w:hint="eastAsia" w:ascii="Times New Roman" w:hAnsi="Times New Roman" w:cs="Times New Roman"/>
        </w:rPr>
        <w:t>二是</w:t>
      </w:r>
      <w:r>
        <w:rPr>
          <w:rFonts w:hint="eastAsia" w:ascii="Times New Roman" w:hAnsi="Times New Roman" w:cs="Times New Roman"/>
          <w:highlight w:val="yellow"/>
        </w:rPr>
        <w:t>遗嘱继承</w:t>
      </w:r>
      <w:r>
        <w:rPr>
          <w:rFonts w:hint="eastAsia" w:ascii="Times New Roman" w:hAnsi="Times New Roman" w:cs="Times New Roman"/>
        </w:rPr>
        <w:t>。遗嘱继承只能在</w:t>
      </w:r>
      <w:r>
        <w:rPr>
          <w:rFonts w:hint="eastAsia" w:ascii="Times New Roman" w:hAnsi="Times New Roman" w:cs="Times New Roman"/>
          <w:u w:val="single"/>
        </w:rPr>
        <w:t>法定继承人范围内</w:t>
      </w:r>
      <w:r>
        <w:rPr>
          <w:rFonts w:hint="eastAsia" w:ascii="Times New Roman" w:hAnsi="Times New Roman" w:cs="Times New Roman"/>
        </w:rPr>
        <w:t>指定继承人。</w:t>
      </w:r>
    </w:p>
    <w:p>
      <w:pPr>
        <w:pStyle w:val="2"/>
        <w:keepNext w:val="0"/>
        <w:keepLines w:val="0"/>
        <w:pageBreakBefore w:val="0"/>
        <w:tabs>
          <w:tab w:val="left" w:pos="3261"/>
        </w:tabs>
        <w:kinsoku/>
        <w:wordWrap/>
        <w:overflowPunct/>
        <w:topLinePunct w:val="0"/>
        <w:autoSpaceDE/>
        <w:autoSpaceDN/>
        <w:bidi w:val="0"/>
        <w:adjustRightInd/>
        <w:snapToGrid w:val="0"/>
        <w:spacing w:line="312" w:lineRule="auto"/>
        <w:ind w:firstLine="840" w:firstLineChars="400"/>
        <w:textAlignment w:val="auto"/>
        <w:rPr>
          <w:rFonts w:hint="eastAsia" w:ascii="Times New Roman" w:hAnsi="Times New Roman" w:cs="Times New Roman"/>
        </w:rPr>
      </w:pPr>
      <w:r>
        <w:rPr>
          <w:rFonts w:hint="eastAsia" w:ascii="Times New Roman" w:hAnsi="Times New Roman" w:cs="Times New Roman"/>
        </w:rPr>
        <w:t>②丧失继承权</w:t>
      </w:r>
      <w:r>
        <w:rPr>
          <w:rFonts w:hint="eastAsia" w:ascii="Times New Roman" w:hAnsi="Times New Roman" w:cs="Times New Roman"/>
          <w:lang w:val="en-US" w:eastAsia="zh-CN"/>
        </w:rPr>
        <w:t>的情形</w:t>
      </w:r>
      <w:r>
        <w:rPr>
          <w:rFonts w:hint="eastAsia" w:ascii="Times New Roman" w:hAnsi="Times New Roman" w:cs="Times New Roma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8" w:lineRule="auto"/>
        <w:ind w:right="0" w:firstLine="904" w:firstLineChars="400"/>
        <w:jc w:val="both"/>
        <w:textAlignment w:val="auto"/>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rPr>
        <w:t>a.故意杀害被继承人：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8" w:lineRule="auto"/>
        <w:ind w:left="0" w:right="0" w:firstLine="904" w:firstLineChars="400"/>
        <w:jc w:val="both"/>
        <w:textAlignment w:val="auto"/>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lang w:val="en-US" w:eastAsia="zh-CN"/>
        </w:rPr>
        <w:t>b.</w:t>
      </w:r>
      <w:r>
        <w:rPr>
          <w:rFonts w:hint="eastAsia" w:ascii="楷体" w:hAnsi="楷体" w:eastAsia="楷体" w:cs="楷体"/>
          <w:b w:val="0"/>
          <w:i w:val="0"/>
          <w:caps w:val="0"/>
          <w:color w:val="000000"/>
          <w:spacing w:val="8"/>
          <w:sz w:val="21"/>
          <w:szCs w:val="21"/>
          <w:u w:val="none"/>
          <w:shd w:val="clear" w:color="auto" w:fill="FFFFFF"/>
        </w:rPr>
        <w:t>为争夺遗产而杀害其他继承人：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8" w:lineRule="auto"/>
        <w:ind w:left="0" w:right="0" w:firstLine="904" w:firstLineChars="400"/>
        <w:jc w:val="both"/>
        <w:textAlignment w:val="auto"/>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lang w:val="en-US" w:eastAsia="zh-CN"/>
        </w:rPr>
        <w:t>c.</w:t>
      </w:r>
      <w:r>
        <w:rPr>
          <w:rFonts w:hint="eastAsia" w:ascii="楷体" w:hAnsi="楷体" w:eastAsia="楷体" w:cs="楷体"/>
          <w:b w:val="0"/>
          <w:i w:val="0"/>
          <w:caps w:val="0"/>
          <w:color w:val="000000"/>
          <w:spacing w:val="8"/>
          <w:sz w:val="21"/>
          <w:szCs w:val="21"/>
          <w:u w:val="none"/>
          <w:shd w:val="clear" w:color="auto" w:fill="FFFFFF"/>
        </w:rPr>
        <w:t>遗弃被继承人，或者虐待被继承人情节严重；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8" w:lineRule="auto"/>
        <w:ind w:left="0" w:right="0" w:firstLine="904" w:firstLineChars="400"/>
        <w:jc w:val="both"/>
        <w:textAlignment w:val="auto"/>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lang w:val="en-US" w:eastAsia="zh-CN"/>
        </w:rPr>
        <w:t>d.</w:t>
      </w:r>
      <w:r>
        <w:rPr>
          <w:rFonts w:hint="eastAsia" w:ascii="楷体" w:hAnsi="楷体" w:eastAsia="楷体" w:cs="楷体"/>
          <w:b w:val="0"/>
          <w:i w:val="0"/>
          <w:caps w:val="0"/>
          <w:color w:val="000000"/>
          <w:spacing w:val="8"/>
          <w:sz w:val="21"/>
          <w:szCs w:val="21"/>
          <w:u w:val="none"/>
          <w:shd w:val="clear" w:color="auto" w:fill="FFFFFF"/>
        </w:rPr>
        <w:t>伪造、篡改、隐匿或者销毁遗嘱，情节严重：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8" w:lineRule="auto"/>
        <w:ind w:left="0" w:right="0" w:firstLine="904" w:firstLineChars="400"/>
        <w:jc w:val="both"/>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e.</w:t>
      </w:r>
      <w:r>
        <w:rPr>
          <w:rFonts w:hint="eastAsia" w:ascii="楷体" w:hAnsi="楷体" w:eastAsia="楷体" w:cs="楷体"/>
          <w:b w:val="0"/>
          <w:i w:val="0"/>
          <w:caps w:val="0"/>
          <w:color w:val="000000"/>
          <w:spacing w:val="8"/>
          <w:sz w:val="21"/>
          <w:szCs w:val="21"/>
          <w:u w:val="none"/>
          <w:shd w:val="clear" w:color="auto" w:fill="FFFFFF"/>
        </w:rPr>
        <w:t>以欺诈、胁迫手段迫使或者妨碍被继承人设立、变更或者撤回遗嘱，情节严重。殊承人有前款第三项至第五项行为，确有悔改表现，被继承人表示</w:t>
      </w:r>
      <w:r>
        <w:rPr>
          <w:rFonts w:hint="eastAsia" w:ascii="楷体" w:hAnsi="楷体" w:eastAsia="楷体" w:cs="楷体"/>
          <w:b w:val="0"/>
          <w:i w:val="0"/>
          <w:caps w:val="0"/>
          <w:color w:val="000000"/>
          <w:spacing w:val="8"/>
          <w:sz w:val="21"/>
          <w:szCs w:val="21"/>
          <w:u w:val="none"/>
          <w:shd w:val="clear" w:color="auto" w:fill="FFFFFF"/>
          <w:lang w:val="en-US" w:eastAsia="zh-CN"/>
        </w:rPr>
        <w:t>宽恕</w:t>
      </w:r>
      <w:r>
        <w:rPr>
          <w:rFonts w:hint="eastAsia" w:ascii="楷体" w:hAnsi="楷体" w:eastAsia="楷体" w:cs="楷体"/>
          <w:b w:val="0"/>
          <w:i w:val="0"/>
          <w:caps w:val="0"/>
          <w:color w:val="000000"/>
          <w:spacing w:val="8"/>
          <w:sz w:val="21"/>
          <w:szCs w:val="21"/>
          <w:u w:val="none"/>
          <w:shd w:val="clear" w:color="auto" w:fill="FFFFFF"/>
        </w:rPr>
        <w:t>或者事后在</w:t>
      </w:r>
      <w:r>
        <w:rPr>
          <w:rFonts w:hint="eastAsia" w:ascii="楷体" w:hAnsi="楷体" w:eastAsia="楷体" w:cs="楷体"/>
          <w:b w:val="0"/>
          <w:i w:val="0"/>
          <w:caps w:val="0"/>
          <w:color w:val="000000"/>
          <w:spacing w:val="8"/>
          <w:sz w:val="21"/>
          <w:szCs w:val="21"/>
          <w:u w:val="none"/>
          <w:shd w:val="clear" w:color="auto" w:fill="FFFFFF"/>
          <w:lang w:val="en-US" w:eastAsia="zh-CN"/>
        </w:rPr>
        <w:t>遗嘱中将其列为继承人的，该继承人不丧失继承权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8" w:lineRule="auto"/>
        <w:ind w:left="0" w:right="0" w:firstLine="904" w:firstLineChars="400"/>
        <w:jc w:val="both"/>
        <w:textAlignment w:val="auto"/>
        <w:rPr>
          <w:rFonts w:ascii="Times New Roman" w:hAnsi="Times New Roman" w:cs="Times New Roman"/>
        </w:rPr>
      </w:pPr>
      <w:r>
        <w:rPr>
          <w:rFonts w:hint="eastAsia" w:ascii="楷体" w:hAnsi="楷体" w:eastAsia="楷体" w:cs="楷体"/>
          <w:b w:val="0"/>
          <w:i w:val="0"/>
          <w:caps w:val="0"/>
          <w:color w:val="000000"/>
          <w:spacing w:val="8"/>
          <w:sz w:val="21"/>
          <w:szCs w:val="21"/>
          <w:u w:val="none"/>
          <w:shd w:val="clear" w:color="auto" w:fill="FFFFFF"/>
          <w:lang w:val="en-US" w:eastAsia="zh-CN"/>
        </w:rPr>
        <w:t>受遗赠人有本条第一款规定行为的，丧失受遗赠权。</w:t>
      </w:r>
    </w:p>
    <w:p>
      <w:pPr>
        <w:pStyle w:val="2"/>
        <w:numPr>
          <w:ilvl w:val="0"/>
          <w:numId w:val="0"/>
        </w:numPr>
        <w:tabs>
          <w:tab w:val="left" w:pos="3261"/>
        </w:tabs>
        <w:snapToGrid w:val="0"/>
        <w:spacing w:line="360" w:lineRule="auto"/>
        <w:ind w:left="424" w:leftChars="202"/>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（5）法定继承：</w:t>
      </w:r>
    </w:p>
    <w:tbl>
      <w:tblPr>
        <w:tblStyle w:val="7"/>
        <w:tblW w:w="10369" w:type="dxa"/>
        <w:tblInd w:w="-2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23"/>
        <w:gridCol w:w="9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72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eastAsia" w:ascii="宋体" w:hAnsi="宋体" w:eastAsia="宋体" w:cs="宋体"/>
                <w:b/>
                <w:bCs/>
                <w:u w:val="none"/>
              </w:rPr>
            </w:pPr>
            <w:r>
              <w:rPr>
                <w:rFonts w:hint="eastAsia" w:ascii="宋体" w:hAnsi="宋体" w:cs="宋体"/>
                <w:b/>
                <w:bCs/>
                <w:i w:val="0"/>
                <w:caps w:val="0"/>
                <w:color w:val="000000"/>
                <w:spacing w:val="8"/>
                <w:sz w:val="21"/>
                <w:szCs w:val="21"/>
                <w:u w:val="none"/>
                <w:lang w:val="en-US" w:eastAsia="zh-CN"/>
              </w:rPr>
              <w:t>含</w:t>
            </w:r>
            <w:r>
              <w:rPr>
                <w:rFonts w:hint="eastAsia" w:ascii="宋体" w:hAnsi="宋体" w:eastAsia="宋体" w:cs="宋体"/>
                <w:b/>
                <w:bCs/>
                <w:i w:val="0"/>
                <w:caps w:val="0"/>
                <w:color w:val="000000"/>
                <w:spacing w:val="8"/>
                <w:sz w:val="21"/>
                <w:szCs w:val="21"/>
                <w:u w:val="none"/>
              </w:rPr>
              <w:t>义</w:t>
            </w:r>
          </w:p>
        </w:tc>
        <w:tc>
          <w:tcPr>
            <w:tcW w:w="9646"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both"/>
              <w:rPr>
                <w:rFonts w:hint="eastAsia" w:ascii="宋体" w:hAnsi="宋体" w:eastAsia="宋体" w:cs="宋体"/>
                <w:u w:val="none"/>
              </w:rPr>
            </w:pPr>
            <w:r>
              <w:rPr>
                <w:rFonts w:hint="eastAsia" w:ascii="宋体" w:hAnsi="宋体" w:eastAsia="宋体" w:cs="宋体"/>
                <w:b w:val="0"/>
                <w:i w:val="0"/>
                <w:caps w:val="0"/>
                <w:color w:val="000000"/>
                <w:spacing w:val="8"/>
                <w:sz w:val="21"/>
                <w:szCs w:val="21"/>
                <w:u w:val="none"/>
              </w:rPr>
              <w:t>基于婚姻关系、血缘关系、扶养关系获得继承权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723"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eastAsia" w:ascii="宋体" w:hAnsi="宋体" w:eastAsia="宋体" w:cs="宋体"/>
                <w:b/>
                <w:bCs/>
                <w:u w:val="none"/>
              </w:rPr>
            </w:pPr>
            <w:r>
              <w:rPr>
                <w:rFonts w:hint="eastAsia" w:ascii="宋体" w:hAnsi="宋体" w:eastAsia="宋体" w:cs="宋体"/>
                <w:b/>
                <w:bCs/>
                <w:i w:val="0"/>
                <w:caps w:val="0"/>
                <w:color w:val="000000"/>
                <w:spacing w:val="8"/>
                <w:sz w:val="21"/>
                <w:szCs w:val="21"/>
                <w:u w:val="none"/>
              </w:rPr>
              <w:t>特点</w:t>
            </w:r>
          </w:p>
        </w:tc>
        <w:tc>
          <w:tcPr>
            <w:tcW w:w="9646"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both"/>
              <w:rPr>
                <w:rFonts w:hint="eastAsia" w:ascii="宋体" w:hAnsi="宋体" w:eastAsia="宋体" w:cs="宋体"/>
                <w:u w:val="none"/>
              </w:rPr>
            </w:pPr>
            <w:r>
              <w:rPr>
                <w:rFonts w:hint="eastAsia" w:ascii="宋体" w:hAnsi="宋体" w:eastAsia="宋体" w:cs="宋体"/>
                <w:b w:val="0"/>
                <w:i w:val="0"/>
                <w:caps w:val="0"/>
                <w:color w:val="000000"/>
                <w:spacing w:val="8"/>
                <w:sz w:val="21"/>
                <w:szCs w:val="21"/>
                <w:u w:val="none"/>
              </w:rPr>
              <w:t>是根据继承人与被继承人之间</w:t>
            </w:r>
            <w:r>
              <w:rPr>
                <w:rFonts w:hint="eastAsia" w:ascii="宋体" w:hAnsi="宋体" w:eastAsia="宋体" w:cs="宋体"/>
                <w:b w:val="0"/>
                <w:i w:val="0"/>
                <w:caps w:val="0"/>
                <w:color w:val="000000"/>
                <w:spacing w:val="8"/>
                <w:sz w:val="21"/>
                <w:szCs w:val="21"/>
                <w:u w:val="single"/>
              </w:rPr>
              <w:t>亲属关系的亲疏</w:t>
            </w:r>
            <w:r>
              <w:rPr>
                <w:rFonts w:hint="eastAsia" w:ascii="宋体" w:hAnsi="宋体" w:eastAsia="宋体" w:cs="宋体"/>
                <w:b w:val="0"/>
                <w:i w:val="0"/>
                <w:caps w:val="0"/>
                <w:color w:val="000000"/>
                <w:spacing w:val="8"/>
                <w:sz w:val="21"/>
                <w:szCs w:val="21"/>
                <w:u w:val="none"/>
              </w:rPr>
              <w:t>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723"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eastAsia" w:ascii="宋体" w:hAnsi="宋体" w:eastAsia="宋体" w:cs="宋体"/>
                <w:b/>
                <w:bCs/>
                <w:i w:val="0"/>
                <w:caps w:val="0"/>
                <w:color w:val="000000"/>
                <w:spacing w:val="8"/>
                <w:sz w:val="21"/>
                <w:szCs w:val="21"/>
                <w:u w:val="none"/>
              </w:rPr>
            </w:pPr>
            <w:r>
              <w:rPr>
                <w:rFonts w:hint="eastAsia" w:ascii="宋体" w:hAnsi="宋体" w:eastAsia="宋体" w:cs="宋体"/>
                <w:b/>
                <w:bCs/>
                <w:i w:val="0"/>
                <w:caps w:val="0"/>
                <w:color w:val="000000"/>
                <w:spacing w:val="8"/>
                <w:sz w:val="21"/>
                <w:szCs w:val="21"/>
                <w:u w:val="none"/>
              </w:rPr>
              <w:t>范围和</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eastAsia" w:ascii="宋体" w:hAnsi="宋体" w:eastAsia="宋体" w:cs="宋体"/>
                <w:b/>
                <w:bCs/>
                <w:u w:val="none"/>
              </w:rPr>
            </w:pPr>
            <w:r>
              <w:rPr>
                <w:rFonts w:hint="eastAsia" w:ascii="宋体" w:hAnsi="宋体" w:eastAsia="宋体" w:cs="宋体"/>
                <w:b/>
                <w:bCs/>
                <w:i w:val="0"/>
                <w:caps w:val="0"/>
                <w:color w:val="000000"/>
                <w:spacing w:val="8"/>
                <w:sz w:val="21"/>
                <w:szCs w:val="21"/>
                <w:u w:val="none"/>
              </w:rPr>
              <w:t>顺序</w:t>
            </w:r>
          </w:p>
        </w:tc>
        <w:tc>
          <w:tcPr>
            <w:tcW w:w="9646"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64" w:lineRule="auto"/>
              <w:ind w:left="0" w:right="0"/>
              <w:jc w:val="both"/>
              <w:textAlignment w:val="auto"/>
              <w:rPr>
                <w:rFonts w:hint="eastAsia" w:ascii="宋体" w:hAnsi="宋体" w:eastAsia="宋体" w:cs="宋体"/>
                <w:b w:val="0"/>
                <w:i w:val="0"/>
                <w:caps w:val="0"/>
                <w:color w:val="000000"/>
                <w:spacing w:val="8"/>
                <w:sz w:val="21"/>
                <w:szCs w:val="21"/>
                <w:u w:val="none"/>
              </w:rPr>
            </w:pPr>
            <w:r>
              <w:rPr>
                <w:rFonts w:hint="eastAsia" w:ascii="宋体" w:hAnsi="宋体" w:eastAsia="宋体" w:cs="宋体"/>
                <w:b w:val="0"/>
                <w:i w:val="0"/>
                <w:caps w:val="0"/>
                <w:color w:val="000000"/>
                <w:spacing w:val="8"/>
                <w:sz w:val="21"/>
                <w:szCs w:val="21"/>
                <w:u w:val="none"/>
              </w:rPr>
              <w:t>①</w:t>
            </w:r>
            <w:r>
              <w:rPr>
                <w:rFonts w:hint="eastAsia" w:ascii="微软雅黑" w:hAnsi="微软雅黑" w:eastAsia="微软雅黑" w:cs="微软雅黑"/>
                <w:b/>
                <w:bCs/>
                <w:i w:val="0"/>
                <w:caps w:val="0"/>
                <w:color w:val="000000"/>
                <w:spacing w:val="8"/>
                <w:sz w:val="21"/>
                <w:szCs w:val="21"/>
                <w:u w:val="none"/>
              </w:rPr>
              <w:t>第一顺序</w:t>
            </w:r>
            <w:r>
              <w:rPr>
                <w:rFonts w:hint="eastAsia" w:ascii="微软雅黑" w:hAnsi="微软雅黑" w:eastAsia="微软雅黑" w:cs="微软雅黑"/>
                <w:b/>
                <w:bCs/>
                <w:i w:val="0"/>
                <w:caps w:val="0"/>
                <w:color w:val="000000"/>
                <w:spacing w:val="8"/>
                <w:sz w:val="21"/>
                <w:szCs w:val="21"/>
                <w:u w:val="none"/>
                <w:lang w:eastAsia="zh-CN"/>
              </w:rPr>
              <w:t>：</w:t>
            </w:r>
            <w:r>
              <w:rPr>
                <w:rFonts w:hint="eastAsia" w:ascii="宋体" w:hAnsi="宋体" w:eastAsia="宋体" w:cs="宋体"/>
                <w:b w:val="0"/>
                <w:i w:val="0"/>
                <w:caps w:val="0"/>
                <w:color w:val="000000"/>
                <w:spacing w:val="8"/>
                <w:sz w:val="21"/>
                <w:szCs w:val="21"/>
                <w:u w:val="none"/>
              </w:rPr>
              <w:t>配偶、子女、父母</w:t>
            </w:r>
            <w:r>
              <w:rPr>
                <w:rFonts w:hint="eastAsia" w:ascii="宋体" w:hAnsi="宋体" w:cs="宋体"/>
                <w:b w:val="0"/>
                <w:i w:val="0"/>
                <w:caps w:val="0"/>
                <w:color w:val="000000"/>
                <w:spacing w:val="8"/>
                <w:sz w:val="21"/>
                <w:szCs w:val="21"/>
                <w:u w:val="none"/>
                <w:lang w:eastAsia="zh-CN"/>
              </w:rPr>
              <w:t>；</w:t>
            </w:r>
            <w:r>
              <w:rPr>
                <w:rFonts w:hint="eastAsia" w:ascii="微软雅黑" w:hAnsi="微软雅黑" w:eastAsia="微软雅黑" w:cs="微软雅黑"/>
                <w:b/>
                <w:bCs/>
                <w:i w:val="0"/>
                <w:caps w:val="0"/>
                <w:color w:val="000000"/>
                <w:spacing w:val="8"/>
                <w:sz w:val="21"/>
                <w:szCs w:val="21"/>
                <w:u w:val="none"/>
              </w:rPr>
              <w:t>第二顺序</w:t>
            </w:r>
            <w:r>
              <w:rPr>
                <w:rFonts w:hint="eastAsia" w:ascii="微软雅黑" w:hAnsi="微软雅黑" w:eastAsia="微软雅黑" w:cs="微软雅黑"/>
                <w:b/>
                <w:bCs/>
                <w:i w:val="0"/>
                <w:caps w:val="0"/>
                <w:color w:val="000000"/>
                <w:spacing w:val="8"/>
                <w:sz w:val="21"/>
                <w:szCs w:val="21"/>
                <w:u w:val="none"/>
                <w:lang w:eastAsia="zh-CN"/>
              </w:rPr>
              <w:t>：</w:t>
            </w:r>
            <w:r>
              <w:rPr>
                <w:rFonts w:hint="eastAsia" w:ascii="宋体" w:hAnsi="宋体" w:eastAsia="宋体" w:cs="宋体"/>
                <w:b w:val="0"/>
                <w:i w:val="0"/>
                <w:caps w:val="0"/>
                <w:color w:val="000000"/>
                <w:spacing w:val="8"/>
                <w:sz w:val="21"/>
                <w:szCs w:val="21"/>
                <w:u w:val="none"/>
              </w:rPr>
              <w:t>兄弟姐妹、祖父母、外祖父母；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64" w:lineRule="auto"/>
              <w:ind w:left="0" w:right="0"/>
              <w:jc w:val="both"/>
              <w:textAlignment w:val="auto"/>
              <w:rPr>
                <w:rFonts w:hint="eastAsia" w:ascii="宋体" w:hAnsi="宋体" w:eastAsia="宋体" w:cs="宋体"/>
                <w:b w:val="0"/>
                <w:i w:val="0"/>
                <w:caps w:val="0"/>
                <w:color w:val="000000"/>
                <w:spacing w:val="8"/>
                <w:sz w:val="21"/>
                <w:szCs w:val="21"/>
                <w:u w:val="none"/>
              </w:rPr>
            </w:pPr>
            <w:r>
              <w:rPr>
                <w:rFonts w:hint="eastAsia" w:ascii="宋体" w:hAnsi="宋体" w:eastAsia="宋体" w:cs="宋体"/>
                <w:b w:val="0"/>
                <w:i w:val="0"/>
                <w:caps w:val="0"/>
                <w:color w:val="000000"/>
                <w:spacing w:val="8"/>
                <w:sz w:val="21"/>
                <w:szCs w:val="21"/>
                <w:u w:val="none"/>
              </w:rPr>
              <w:t>②丧偶儿媳对公婆，丧偶女婿对岳父母，尽了主要赡养义务的，作为第一顺序继承人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64" w:lineRule="auto"/>
              <w:ind w:left="0" w:right="0"/>
              <w:jc w:val="both"/>
              <w:textAlignment w:val="auto"/>
              <w:rPr>
                <w:rFonts w:hint="eastAsia" w:ascii="宋体" w:hAnsi="宋体" w:eastAsia="宋体" w:cs="宋体"/>
                <w:b w:val="0"/>
                <w:i w:val="0"/>
                <w:caps w:val="0"/>
                <w:color w:val="000000"/>
                <w:spacing w:val="8"/>
                <w:sz w:val="21"/>
                <w:szCs w:val="21"/>
                <w:u w:val="none"/>
                <w:lang w:val="en-US" w:eastAsia="zh-CN"/>
              </w:rPr>
            </w:pPr>
            <w:r>
              <w:rPr>
                <w:rFonts w:hint="default" w:ascii="宋体" w:hAnsi="宋体" w:eastAsia="宋体" w:cs="宋体"/>
                <w:b w:val="0"/>
                <w:i w:val="0"/>
                <w:caps w:val="0"/>
                <w:color w:val="000000"/>
                <w:spacing w:val="8"/>
                <w:sz w:val="21"/>
                <w:szCs w:val="21"/>
                <w:u w:val="none"/>
                <w:lang w:val="en-US" w:eastAsia="zh-CN"/>
              </w:rPr>
              <w:t>③</w:t>
            </w:r>
            <w:r>
              <w:rPr>
                <w:rFonts w:hint="eastAsia" w:ascii="宋体" w:hAnsi="宋体" w:eastAsia="宋体" w:cs="宋体"/>
                <w:b w:val="0"/>
                <w:i w:val="0"/>
                <w:caps w:val="0"/>
                <w:color w:val="000000"/>
                <w:spacing w:val="8"/>
                <w:sz w:val="21"/>
                <w:szCs w:val="21"/>
                <w:u w:val="none"/>
                <w:lang w:val="en-US" w:eastAsia="zh-CN"/>
              </w:rPr>
              <w:t>子女，包括婚生子女、非婚生子女、养子女和抚养关系的继子女。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64" w:lineRule="auto"/>
              <w:ind w:left="0" w:right="0" w:firstLine="226" w:firstLineChars="100"/>
              <w:jc w:val="both"/>
              <w:textAlignment w:val="auto"/>
              <w:rPr>
                <w:rFonts w:hint="eastAsia" w:ascii="宋体" w:hAnsi="宋体" w:eastAsia="宋体" w:cs="宋体"/>
                <w:b w:val="0"/>
                <w:i w:val="0"/>
                <w:caps w:val="0"/>
                <w:color w:val="000000"/>
                <w:spacing w:val="8"/>
                <w:sz w:val="21"/>
                <w:szCs w:val="21"/>
                <w:u w:val="none"/>
                <w:lang w:val="en-US" w:eastAsia="zh-CN"/>
              </w:rPr>
            </w:pPr>
            <w:r>
              <w:rPr>
                <w:rFonts w:hint="eastAsia" w:ascii="宋体" w:hAnsi="宋体" w:eastAsia="宋体" w:cs="宋体"/>
                <w:b w:val="0"/>
                <w:i w:val="0"/>
                <w:caps w:val="0"/>
                <w:color w:val="000000"/>
                <w:spacing w:val="8"/>
                <w:sz w:val="21"/>
                <w:szCs w:val="21"/>
                <w:u w:val="none"/>
                <w:lang w:val="en-US" w:eastAsia="zh-CN"/>
              </w:rPr>
              <w:t>父母</w:t>
            </w:r>
            <w:r>
              <w:rPr>
                <w:rFonts w:hint="eastAsia" w:ascii="宋体" w:hAnsi="宋体" w:cs="宋体"/>
                <w:b w:val="0"/>
                <w:i w:val="0"/>
                <w:caps w:val="0"/>
                <w:color w:val="000000"/>
                <w:spacing w:val="8"/>
                <w:sz w:val="21"/>
                <w:szCs w:val="21"/>
                <w:u w:val="none"/>
                <w:lang w:val="en-US" w:eastAsia="zh-CN"/>
              </w:rPr>
              <w:t>，</w:t>
            </w:r>
            <w:r>
              <w:rPr>
                <w:rFonts w:hint="eastAsia" w:ascii="宋体" w:hAnsi="宋体" w:eastAsia="宋体" w:cs="宋体"/>
                <w:b w:val="0"/>
                <w:i w:val="0"/>
                <w:caps w:val="0"/>
                <w:color w:val="000000"/>
                <w:spacing w:val="8"/>
                <w:sz w:val="21"/>
                <w:szCs w:val="21"/>
                <w:u w:val="none"/>
                <w:lang w:val="en-US" w:eastAsia="zh-CN"/>
              </w:rPr>
              <w:t>包括生父母、养父母和扶养关系的继父母。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64" w:lineRule="auto"/>
              <w:ind w:left="0" w:right="0"/>
              <w:jc w:val="both"/>
              <w:textAlignment w:val="auto"/>
              <w:rPr>
                <w:rFonts w:hint="eastAsia" w:ascii="宋体" w:hAnsi="宋体" w:eastAsia="宋体" w:cs="宋体"/>
                <w:b w:val="0"/>
                <w:i w:val="0"/>
                <w:caps w:val="0"/>
                <w:color w:val="000000"/>
                <w:spacing w:val="8"/>
                <w:sz w:val="21"/>
                <w:szCs w:val="21"/>
                <w:u w:val="none"/>
                <w:lang w:val="en-US" w:eastAsia="zh-CN"/>
              </w:rPr>
            </w:pPr>
            <w:r>
              <w:rPr>
                <w:rFonts w:hint="eastAsia" w:ascii="宋体" w:hAnsi="宋体" w:eastAsia="宋体" w:cs="宋体"/>
                <w:b w:val="0"/>
                <w:i w:val="0"/>
                <w:caps w:val="0"/>
                <w:color w:val="000000"/>
                <w:spacing w:val="8"/>
                <w:sz w:val="21"/>
                <w:szCs w:val="21"/>
                <w:u w:val="none"/>
                <w:lang w:val="en-US" w:eastAsia="zh-CN"/>
              </w:rPr>
              <w:t>④继承开始后，由第一顺序人继承，第二顺序人不继承；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64" w:lineRule="auto"/>
              <w:ind w:left="0" w:right="0" w:firstLine="1582" w:firstLineChars="700"/>
              <w:jc w:val="both"/>
              <w:textAlignment w:val="auto"/>
              <w:rPr>
                <w:rFonts w:hint="eastAsia" w:ascii="宋体" w:hAnsi="宋体" w:eastAsia="宋体" w:cs="宋体"/>
                <w:b w:val="0"/>
                <w:i w:val="0"/>
                <w:caps w:val="0"/>
                <w:color w:val="000000"/>
                <w:spacing w:val="8"/>
                <w:sz w:val="21"/>
                <w:szCs w:val="21"/>
                <w:u w:val="none"/>
                <w:lang w:val="en-US" w:eastAsia="zh-CN"/>
              </w:rPr>
            </w:pPr>
            <w:r>
              <w:rPr>
                <w:rFonts w:hint="eastAsia" w:ascii="宋体" w:hAnsi="宋体" w:eastAsia="宋体" w:cs="宋体"/>
                <w:b w:val="0"/>
                <w:i w:val="0"/>
                <w:caps w:val="0"/>
                <w:color w:val="000000"/>
                <w:spacing w:val="8"/>
                <w:sz w:val="21"/>
                <w:szCs w:val="21"/>
                <w:u w:val="none"/>
                <w:lang w:val="en-US" w:eastAsia="zh-CN"/>
              </w:rPr>
              <w:t>没有第一顺序人继承的，由第二顺序人继承人继承。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64" w:lineRule="auto"/>
              <w:ind w:left="0" w:right="0"/>
              <w:jc w:val="both"/>
              <w:textAlignment w:val="auto"/>
              <w:rPr>
                <w:rFonts w:hint="default" w:ascii="宋体" w:hAnsi="宋体" w:eastAsia="宋体" w:cs="宋体"/>
                <w:b w:val="0"/>
                <w:i w:val="0"/>
                <w:caps w:val="0"/>
                <w:color w:val="000000"/>
                <w:spacing w:val="8"/>
                <w:sz w:val="21"/>
                <w:szCs w:val="21"/>
                <w:u w:val="none"/>
                <w:lang w:val="en-US" w:eastAsia="zh-CN"/>
              </w:rPr>
            </w:pPr>
            <w:r>
              <w:rPr>
                <w:rFonts w:hint="eastAsia" w:ascii="宋体" w:hAnsi="宋体" w:eastAsia="宋体" w:cs="宋体"/>
                <w:b w:val="0"/>
                <w:i w:val="0"/>
                <w:caps w:val="0"/>
                <w:color w:val="000000"/>
                <w:spacing w:val="8"/>
                <w:sz w:val="21"/>
                <w:szCs w:val="21"/>
                <w:u w:val="none"/>
                <w:lang w:val="en-US" w:eastAsia="zh-CN"/>
              </w:rPr>
              <w:t>⑤民法典规定：养子女与生父母以及其他近亲属间的权利义务关系，因</w:t>
            </w:r>
            <w:r>
              <w:rPr>
                <w:rFonts w:hint="eastAsia" w:ascii="宋体" w:hAnsi="宋体" w:eastAsia="宋体" w:cs="宋体"/>
                <w:b w:val="0"/>
                <w:i w:val="0"/>
                <w:caps w:val="0"/>
                <w:color w:val="000000"/>
                <w:spacing w:val="8"/>
                <w:sz w:val="21"/>
                <w:szCs w:val="21"/>
                <w:u w:val="single"/>
                <w:lang w:val="en-US" w:eastAsia="zh-CN"/>
              </w:rPr>
              <w:t>收养关系的成立而消除</w:t>
            </w:r>
            <w:r>
              <w:rPr>
                <w:rFonts w:hint="eastAsia" w:ascii="宋体" w:hAnsi="宋体" w:cs="宋体"/>
                <w:b w:val="0"/>
                <w:i w:val="0"/>
                <w:caps w:val="0"/>
                <w:color w:val="000000"/>
                <w:spacing w:val="8"/>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723"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eastAsia" w:ascii="宋体" w:hAnsi="宋体" w:eastAsia="宋体" w:cs="宋体"/>
                <w:b/>
                <w:bCs/>
                <w:u w:val="none"/>
              </w:rPr>
            </w:pPr>
            <w:r>
              <w:rPr>
                <w:rFonts w:hint="eastAsia" w:ascii="宋体" w:hAnsi="宋体" w:eastAsia="宋体" w:cs="宋体"/>
                <w:b/>
                <w:bCs/>
                <w:i w:val="0"/>
                <w:caps w:val="0"/>
                <w:color w:val="000000"/>
                <w:spacing w:val="8"/>
                <w:sz w:val="21"/>
                <w:szCs w:val="21"/>
                <w:u w:val="none"/>
              </w:rPr>
              <w:t>原则</w:t>
            </w:r>
          </w:p>
        </w:tc>
        <w:tc>
          <w:tcPr>
            <w:tcW w:w="9646"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both"/>
              <w:rPr>
                <w:rFonts w:hint="eastAsia" w:ascii="宋体" w:hAnsi="宋体" w:eastAsia="宋体" w:cs="宋体"/>
                <w:b w:val="0"/>
                <w:i w:val="0"/>
                <w:caps w:val="0"/>
                <w:color w:val="000000"/>
                <w:spacing w:val="8"/>
                <w:sz w:val="21"/>
                <w:szCs w:val="21"/>
                <w:u w:val="none"/>
              </w:rPr>
            </w:pPr>
            <w:r>
              <w:rPr>
                <w:rFonts w:hint="eastAsia" w:ascii="宋体" w:hAnsi="宋体" w:eastAsia="宋体" w:cs="宋体"/>
                <w:b w:val="0"/>
                <w:i w:val="0"/>
                <w:caps w:val="0"/>
                <w:color w:val="000000"/>
                <w:spacing w:val="8"/>
                <w:sz w:val="21"/>
                <w:szCs w:val="21"/>
                <w:u w:val="none"/>
              </w:rPr>
              <w:t>同一顺序继承人继承遗产的份额，一般应当</w:t>
            </w:r>
            <w:r>
              <w:rPr>
                <w:rFonts w:hint="eastAsia" w:ascii="宋体" w:hAnsi="宋体" w:eastAsia="宋体" w:cs="宋体"/>
                <w:b w:val="0"/>
                <w:i w:val="0"/>
                <w:caps w:val="0"/>
                <w:color w:val="000000"/>
                <w:spacing w:val="8"/>
                <w:sz w:val="21"/>
                <w:szCs w:val="21"/>
                <w:u w:val="single"/>
              </w:rPr>
              <w:t>均等</w:t>
            </w:r>
            <w:r>
              <w:rPr>
                <w:rFonts w:hint="eastAsia" w:ascii="宋体" w:hAnsi="宋体" w:eastAsia="宋体" w:cs="宋体"/>
                <w:b w:val="0"/>
                <w:i w:val="0"/>
                <w:caps w:val="0"/>
                <w:color w:val="000000"/>
                <w:spacing w:val="8"/>
                <w:sz w:val="21"/>
                <w:szCs w:val="21"/>
                <w:u w:val="none"/>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both"/>
              <w:rPr>
                <w:rFonts w:hint="eastAsia" w:ascii="宋体" w:hAnsi="宋体" w:eastAsia="宋体" w:cs="宋体"/>
                <w:b w:val="0"/>
                <w:i w:val="0"/>
                <w:caps w:val="0"/>
                <w:color w:val="000000"/>
                <w:spacing w:val="8"/>
                <w:sz w:val="21"/>
                <w:szCs w:val="21"/>
                <w:u w:val="none"/>
              </w:rPr>
            </w:pPr>
            <w:r>
              <w:rPr>
                <w:rFonts w:hint="eastAsia" w:ascii="宋体" w:hAnsi="宋体" w:eastAsia="宋体" w:cs="宋体"/>
                <w:b w:val="0"/>
                <w:i w:val="0"/>
                <w:caps w:val="0"/>
                <w:color w:val="000000"/>
                <w:spacing w:val="8"/>
                <w:sz w:val="21"/>
                <w:szCs w:val="21"/>
                <w:u w:val="none"/>
              </w:rPr>
              <w:t>对生活有特殊困难又缺乏劳动能力的继承人，分配遗产时，应当</w:t>
            </w:r>
            <w:r>
              <w:rPr>
                <w:rFonts w:hint="eastAsia" w:ascii="宋体" w:hAnsi="宋体" w:eastAsia="宋体" w:cs="宋体"/>
                <w:b w:val="0"/>
                <w:i w:val="0"/>
                <w:caps w:val="0"/>
                <w:color w:val="000000"/>
                <w:spacing w:val="8"/>
                <w:sz w:val="21"/>
                <w:szCs w:val="21"/>
                <w:u w:val="single"/>
              </w:rPr>
              <w:t>予以照顾</w:t>
            </w:r>
            <w:r>
              <w:rPr>
                <w:rFonts w:hint="eastAsia" w:ascii="宋体" w:hAnsi="宋体" w:eastAsia="宋体" w:cs="宋体"/>
                <w:b w:val="0"/>
                <w:i w:val="0"/>
                <w:caps w:val="0"/>
                <w:color w:val="000000"/>
                <w:spacing w:val="8"/>
                <w:sz w:val="21"/>
                <w:szCs w:val="21"/>
                <w:u w:val="none"/>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both"/>
              <w:rPr>
                <w:rFonts w:hint="eastAsia" w:ascii="宋体" w:hAnsi="宋体" w:eastAsia="宋体" w:cs="宋体"/>
                <w:b w:val="0"/>
                <w:i w:val="0"/>
                <w:caps w:val="0"/>
                <w:color w:val="000000"/>
                <w:spacing w:val="8"/>
                <w:sz w:val="21"/>
                <w:szCs w:val="21"/>
                <w:u w:val="none"/>
              </w:rPr>
            </w:pPr>
            <w:r>
              <w:rPr>
                <w:rFonts w:hint="eastAsia" w:ascii="宋体" w:hAnsi="宋体" w:eastAsia="宋体" w:cs="宋体"/>
                <w:b w:val="0"/>
                <w:i w:val="0"/>
                <w:caps w:val="0"/>
                <w:color w:val="000000"/>
                <w:spacing w:val="8"/>
                <w:sz w:val="21"/>
                <w:szCs w:val="21"/>
                <w:u w:val="none"/>
              </w:rPr>
              <w:t>对被继承人尽了主要扶养义务或者与被继承人共同生活的继承人，分配遗产时，</w:t>
            </w:r>
            <w:r>
              <w:rPr>
                <w:rFonts w:hint="eastAsia" w:ascii="宋体" w:hAnsi="宋体" w:eastAsia="宋体" w:cs="宋体"/>
                <w:b w:val="0"/>
                <w:i w:val="0"/>
                <w:caps w:val="0"/>
                <w:color w:val="000000"/>
                <w:spacing w:val="8"/>
                <w:sz w:val="21"/>
                <w:szCs w:val="21"/>
                <w:u w:val="single"/>
              </w:rPr>
              <w:t>可以多分</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拓展】被继承人的子女先于被继承人死亡的，由被继承人的子女的</w:t>
      </w:r>
      <w:r>
        <w:rPr>
          <w:rFonts w:hint="eastAsia" w:ascii="楷体" w:hAnsi="楷体" w:eastAsia="楷体" w:cs="楷体"/>
          <w:b w:val="0"/>
          <w:i w:val="0"/>
          <w:caps w:val="0"/>
          <w:color w:val="000000"/>
          <w:spacing w:val="8"/>
          <w:sz w:val="21"/>
          <w:szCs w:val="21"/>
          <w:u w:val="single"/>
          <w:shd w:val="clear" w:color="auto" w:fill="FFFFFF"/>
          <w:lang w:val="en-US" w:eastAsia="zh-CN"/>
        </w:rPr>
        <w:t>直系晚辈血亲代位继承</w:t>
      </w:r>
      <w:r>
        <w:rPr>
          <w:rFonts w:hint="eastAsia" w:ascii="楷体" w:hAnsi="楷体" w:eastAsia="楷体" w:cs="楷体"/>
          <w:b w:val="0"/>
          <w:i w:val="0"/>
          <w:caps w:val="0"/>
          <w:color w:val="000000"/>
          <w:spacing w:val="8"/>
          <w:sz w:val="21"/>
          <w:szCs w:val="21"/>
          <w:u w:val="none"/>
          <w:shd w:val="clear" w:color="auto" w:fill="FFFFFF"/>
          <w:lang w:val="en-US" w:eastAsia="zh-CN"/>
        </w:rPr>
        <w:t>。</w:t>
      </w:r>
    </w:p>
    <w:p>
      <w:pPr>
        <w:pStyle w:val="2"/>
        <w:numPr>
          <w:ilvl w:val="0"/>
          <w:numId w:val="2"/>
        </w:numPr>
        <w:tabs>
          <w:tab w:val="left" w:pos="3261"/>
        </w:tabs>
        <w:snapToGrid w:val="0"/>
        <w:spacing w:line="360" w:lineRule="auto"/>
        <w:ind w:left="424" w:leftChars="202"/>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遗嘱继承：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907" w:firstLineChars="4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bCs/>
          <w:i w:val="0"/>
          <w:caps w:val="0"/>
          <w:color w:val="000000"/>
          <w:spacing w:val="8"/>
          <w:sz w:val="21"/>
          <w:szCs w:val="21"/>
          <w:u w:val="none"/>
        </w:rPr>
        <w:t>①</w:t>
      </w:r>
      <w:r>
        <w:rPr>
          <w:rFonts w:hint="eastAsia" w:ascii="宋体" w:hAnsi="宋体" w:eastAsia="宋体" w:cs="宋体"/>
          <w:b/>
          <w:bCs/>
          <w:kern w:val="2"/>
          <w:sz w:val="21"/>
          <w:szCs w:val="21"/>
          <w:lang w:val="en-US" w:eastAsia="zh-CN" w:bidi="ar-SA"/>
        </w:rPr>
        <w:t>含义：</w:t>
      </w:r>
      <w:r>
        <w:rPr>
          <w:rFonts w:hint="eastAsia" w:ascii="宋体" w:hAnsi="宋体" w:eastAsia="宋体" w:cs="宋体"/>
          <w:b w:val="0"/>
          <w:bCs w:val="0"/>
          <w:kern w:val="2"/>
          <w:sz w:val="21"/>
          <w:szCs w:val="21"/>
          <w:lang w:val="en-US" w:eastAsia="zh-CN" w:bidi="ar-SA"/>
        </w:rPr>
        <w:t>遗嘱继承是在法定继承人的范围内确定具体继承人及份额。其法律效力优于法定继承。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907" w:firstLineChars="400"/>
        <w:jc w:val="both"/>
        <w:rPr>
          <w:rFonts w:hint="eastAsia" w:ascii="宋体" w:hAnsi="宋体" w:eastAsia="宋体" w:cs="宋体"/>
          <w:b w:val="0"/>
          <w:bCs w:val="0"/>
          <w:i w:val="0"/>
          <w:caps w:val="0"/>
          <w:color w:val="000000"/>
          <w:spacing w:val="8"/>
          <w:sz w:val="21"/>
          <w:szCs w:val="21"/>
          <w:u w:val="none"/>
          <w:shd w:val="clear" w:color="auto" w:fill="FFFFFF"/>
        </w:rPr>
      </w:pPr>
      <w:r>
        <w:rPr>
          <w:rFonts w:hint="eastAsia" w:ascii="宋体" w:hAnsi="宋体" w:eastAsia="宋体" w:cs="宋体"/>
          <w:b/>
          <w:bCs/>
          <w:i w:val="0"/>
          <w:caps w:val="0"/>
          <w:color w:val="000000"/>
          <w:spacing w:val="8"/>
          <w:sz w:val="21"/>
          <w:szCs w:val="21"/>
          <w:u w:val="none"/>
        </w:rPr>
        <w:t>②</w:t>
      </w:r>
      <w:r>
        <w:rPr>
          <w:rFonts w:hint="eastAsia" w:ascii="宋体" w:hAnsi="宋体" w:eastAsia="宋体" w:cs="宋体"/>
          <w:b/>
          <w:bCs/>
          <w:i w:val="0"/>
          <w:caps w:val="0"/>
          <w:color w:val="000000"/>
          <w:spacing w:val="8"/>
          <w:sz w:val="21"/>
          <w:szCs w:val="21"/>
          <w:u w:val="none"/>
          <w:shd w:val="clear" w:color="auto" w:fill="FFFFFF"/>
        </w:rPr>
        <w:t>形式：</w:t>
      </w:r>
      <w:r>
        <w:rPr>
          <w:rFonts w:hint="eastAsia" w:ascii="宋体" w:hAnsi="宋体" w:eastAsia="宋体" w:cs="宋体"/>
          <w:b w:val="0"/>
          <w:bCs w:val="0"/>
          <w:i w:val="0"/>
          <w:caps w:val="0"/>
          <w:color w:val="000000"/>
          <w:spacing w:val="8"/>
          <w:sz w:val="21"/>
          <w:szCs w:val="21"/>
          <w:u w:val="none"/>
          <w:shd w:val="clear" w:color="auto" w:fill="FFFFFF"/>
        </w:rPr>
        <w:t>有自书遗嘱、代书遗嘱、打印遗嘱、录音录像遗嘱、口头遗嘱和公证遗嘱六种。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907" w:firstLineChars="400"/>
        <w:jc w:val="both"/>
        <w:rPr>
          <w:rFonts w:hint="eastAsia" w:ascii="宋体" w:hAnsi="宋体" w:eastAsia="宋体" w:cs="宋体"/>
          <w:b w:val="0"/>
          <w:bCs w:val="0"/>
          <w:i w:val="0"/>
          <w:caps w:val="0"/>
          <w:color w:val="333333"/>
          <w:spacing w:val="8"/>
          <w:sz w:val="21"/>
          <w:szCs w:val="21"/>
          <w:u w:val="none"/>
        </w:rPr>
      </w:pPr>
      <w:r>
        <w:rPr>
          <w:rFonts w:hint="eastAsia" w:ascii="宋体" w:hAnsi="宋体" w:eastAsia="宋体" w:cs="宋体"/>
          <w:b/>
          <w:bCs/>
          <w:i w:val="0"/>
          <w:caps w:val="0"/>
          <w:color w:val="000000"/>
          <w:spacing w:val="8"/>
          <w:sz w:val="21"/>
          <w:szCs w:val="21"/>
          <w:u w:val="none"/>
          <w:lang w:val="en-US" w:eastAsia="zh-CN"/>
        </w:rPr>
        <w:t>③</w:t>
      </w:r>
      <w:r>
        <w:rPr>
          <w:rFonts w:hint="eastAsia" w:ascii="宋体" w:hAnsi="宋体" w:eastAsia="宋体" w:cs="宋体"/>
          <w:b/>
          <w:bCs/>
          <w:i w:val="0"/>
          <w:caps w:val="0"/>
          <w:color w:val="000000"/>
          <w:spacing w:val="8"/>
          <w:sz w:val="21"/>
          <w:szCs w:val="21"/>
          <w:u w:val="none"/>
          <w:shd w:val="clear" w:color="auto" w:fill="FFFFFF"/>
          <w:lang w:val="en-US" w:eastAsia="zh-CN"/>
        </w:rPr>
        <w:t>效力：</w:t>
      </w:r>
      <w:r>
        <w:rPr>
          <w:rFonts w:hint="eastAsia" w:ascii="宋体" w:hAnsi="宋体" w:eastAsia="宋体" w:cs="宋体"/>
          <w:b w:val="0"/>
          <w:bCs w:val="0"/>
          <w:i w:val="0"/>
          <w:caps w:val="0"/>
          <w:color w:val="000000"/>
          <w:spacing w:val="8"/>
          <w:sz w:val="21"/>
          <w:szCs w:val="21"/>
          <w:u w:val="none"/>
          <w:shd w:val="clear" w:color="auto" w:fill="FFFFFF"/>
        </w:rPr>
        <w:t>代书遗嘱、打印遗嘱、录音录像遗嘱、口头遗嘱须有两个以上</w:t>
      </w:r>
      <w:r>
        <w:rPr>
          <w:rFonts w:hint="eastAsia" w:ascii="宋体" w:hAnsi="宋体" w:eastAsia="宋体" w:cs="宋体"/>
          <w:b w:val="0"/>
          <w:bCs w:val="0"/>
          <w:i w:val="0"/>
          <w:caps w:val="0"/>
          <w:color w:val="000000"/>
          <w:spacing w:val="8"/>
          <w:sz w:val="21"/>
          <w:szCs w:val="21"/>
          <w:u w:val="single"/>
          <w:shd w:val="clear" w:color="auto" w:fill="FFFFFF"/>
        </w:rPr>
        <w:t>无利害关系的见证人</w:t>
      </w:r>
      <w:r>
        <w:rPr>
          <w:rFonts w:hint="eastAsia" w:ascii="宋体" w:hAnsi="宋体" w:eastAsia="宋体" w:cs="宋体"/>
          <w:b w:val="0"/>
          <w:bCs w:val="0"/>
          <w:i w:val="0"/>
          <w:caps w:val="0"/>
          <w:color w:val="000000"/>
          <w:spacing w:val="8"/>
          <w:sz w:val="21"/>
          <w:szCs w:val="21"/>
          <w:u w:val="none"/>
          <w:shd w:val="clear" w:color="auto" w:fill="FFFFFF"/>
        </w:rPr>
        <w:t>在场见证才能生效。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1808" w:firstLineChars="800"/>
        <w:jc w:val="both"/>
        <w:rPr>
          <w:rFonts w:hint="eastAsia" w:ascii="宋体" w:hAnsi="宋体" w:eastAsia="宋体" w:cs="宋体"/>
          <w:b w:val="0"/>
          <w:bCs w:val="0"/>
          <w:i w:val="0"/>
          <w:caps w:val="0"/>
          <w:color w:val="000000"/>
          <w:spacing w:val="8"/>
          <w:sz w:val="21"/>
          <w:szCs w:val="21"/>
          <w:u w:val="none"/>
          <w:shd w:val="clear" w:color="auto" w:fill="FFFFFF"/>
        </w:rPr>
      </w:pPr>
      <w:r>
        <w:rPr>
          <w:rFonts w:hint="eastAsia" w:ascii="宋体" w:hAnsi="宋体" w:eastAsia="宋体" w:cs="宋体"/>
          <w:b w:val="0"/>
          <w:bCs w:val="0"/>
          <w:i w:val="0"/>
          <w:caps w:val="0"/>
          <w:color w:val="000000"/>
          <w:spacing w:val="8"/>
          <w:sz w:val="21"/>
          <w:szCs w:val="21"/>
          <w:u w:val="none"/>
          <w:shd w:val="clear" w:color="auto" w:fill="FFFFFF"/>
        </w:rPr>
        <w:t>遗嘱人立有内容相抵触的前后数份遗嘱，以</w:t>
      </w:r>
      <w:r>
        <w:rPr>
          <w:rFonts w:hint="eastAsia" w:ascii="宋体" w:hAnsi="宋体" w:eastAsia="宋体" w:cs="宋体"/>
          <w:b w:val="0"/>
          <w:bCs w:val="0"/>
          <w:i w:val="0"/>
          <w:caps w:val="0"/>
          <w:color w:val="000000"/>
          <w:spacing w:val="8"/>
          <w:sz w:val="21"/>
          <w:szCs w:val="21"/>
          <w:u w:val="single"/>
          <w:shd w:val="clear" w:color="auto" w:fill="FFFFFF"/>
        </w:rPr>
        <w:t>最后的遗嘱</w:t>
      </w:r>
      <w:r>
        <w:rPr>
          <w:rFonts w:hint="eastAsia" w:ascii="宋体" w:hAnsi="宋体" w:eastAsia="宋体" w:cs="宋体"/>
          <w:b w:val="0"/>
          <w:bCs w:val="0"/>
          <w:i w:val="0"/>
          <w:caps w:val="0"/>
          <w:color w:val="000000"/>
          <w:spacing w:val="8"/>
          <w:sz w:val="21"/>
          <w:szCs w:val="21"/>
          <w:u w:val="none"/>
          <w:shd w:val="clear" w:color="auto" w:fill="FFFFFF"/>
        </w:rPr>
        <w:t>为准。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904" w:firstLineChars="400"/>
        <w:jc w:val="both"/>
        <w:rPr>
          <w:rFonts w:hint="eastAsia" w:ascii="宋体" w:hAnsi="宋体" w:eastAsia="宋体" w:cs="宋体"/>
          <w:b w:val="0"/>
          <w:bCs w:val="0"/>
          <w:i w:val="0"/>
          <w:caps w:val="0"/>
          <w:color w:val="000000"/>
          <w:spacing w:val="8"/>
          <w:sz w:val="21"/>
          <w:szCs w:val="21"/>
          <w:u w:val="none"/>
          <w:shd w:val="clear" w:color="auto" w:fill="FFFFFF"/>
          <w:lang w:val="en-US" w:eastAsia="zh-CN"/>
        </w:rPr>
      </w:pPr>
    </w:p>
    <w:p>
      <w:pPr>
        <w:pStyle w:val="2"/>
        <w:numPr>
          <w:ilvl w:val="0"/>
          <w:numId w:val="2"/>
        </w:numPr>
        <w:tabs>
          <w:tab w:val="left" w:pos="3261"/>
        </w:tabs>
        <w:snapToGrid w:val="0"/>
        <w:spacing w:line="240" w:lineRule="auto"/>
        <w:ind w:left="424" w:leftChars="202" w:firstLine="0" w:firstLineChars="0"/>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非继承遗产处理形式：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843" w:firstLineChars="4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①遗赠：</w:t>
      </w:r>
      <w:r>
        <w:rPr>
          <w:rFonts w:hint="eastAsia" w:ascii="宋体" w:hAnsi="宋体" w:eastAsia="宋体" w:cs="宋体"/>
          <w:b w:val="0"/>
          <w:bCs w:val="0"/>
          <w:kern w:val="2"/>
          <w:sz w:val="21"/>
          <w:szCs w:val="21"/>
          <w:lang w:val="en-US" w:eastAsia="zh-CN" w:bidi="ar-SA"/>
        </w:rPr>
        <w:t>将个人财产赠与国家、集体或者</w:t>
      </w:r>
      <w:r>
        <w:rPr>
          <w:rFonts w:hint="eastAsia" w:ascii="宋体" w:hAnsi="宋体" w:eastAsia="宋体" w:cs="宋体"/>
          <w:b w:val="0"/>
          <w:bCs w:val="0"/>
          <w:kern w:val="2"/>
          <w:sz w:val="21"/>
          <w:szCs w:val="21"/>
          <w:u w:val="single"/>
          <w:lang w:val="en-US" w:eastAsia="zh-CN" w:bidi="ar-SA"/>
        </w:rPr>
        <w:t>法定继承人以外</w:t>
      </w:r>
      <w:r>
        <w:rPr>
          <w:rFonts w:hint="eastAsia" w:ascii="宋体" w:hAnsi="宋体" w:eastAsia="宋体" w:cs="宋体"/>
          <w:b w:val="0"/>
          <w:bCs w:val="0"/>
          <w:kern w:val="2"/>
          <w:sz w:val="21"/>
          <w:szCs w:val="21"/>
          <w:lang w:val="en-US" w:eastAsia="zh-CN" w:bidi="ar-SA"/>
        </w:rPr>
        <w:t>的组织、个人（</w:t>
      </w:r>
      <w:r>
        <w:rPr>
          <w:rFonts w:hint="eastAsia" w:ascii="宋体" w:hAnsi="宋体" w:cs="宋体"/>
          <w:b w:val="0"/>
          <w:bCs w:val="0"/>
          <w:kern w:val="2"/>
          <w:sz w:val="21"/>
          <w:szCs w:val="21"/>
          <w:lang w:val="en-US" w:eastAsia="zh-CN" w:bidi="ar-SA"/>
        </w:rPr>
        <w:t>无偿法律行为</w:t>
      </w:r>
      <w:r>
        <w:rPr>
          <w:rFonts w:hint="eastAsia" w:ascii="宋体" w:hAnsi="宋体" w:eastAsia="宋体" w:cs="宋体"/>
          <w:b w:val="0"/>
          <w:bCs w:val="0"/>
          <w:kern w:val="2"/>
          <w:sz w:val="21"/>
          <w:szCs w:val="21"/>
          <w:lang w:val="en-US" w:eastAsia="zh-CN" w:bidi="ar-SA"/>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firstLine="843" w:firstLineChars="40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②遗赠抚养协议：</w:t>
      </w:r>
      <w:r>
        <w:rPr>
          <w:rFonts w:hint="eastAsia" w:ascii="宋体" w:hAnsi="宋体" w:eastAsia="宋体" w:cs="宋体"/>
          <w:b w:val="0"/>
          <w:bCs w:val="0"/>
          <w:kern w:val="2"/>
          <w:sz w:val="21"/>
          <w:szCs w:val="21"/>
          <w:lang w:val="en-US" w:eastAsia="zh-CN" w:bidi="ar-SA"/>
        </w:rPr>
        <w:t>自然人可以与</w:t>
      </w:r>
      <w:r>
        <w:rPr>
          <w:rFonts w:hint="eastAsia" w:ascii="宋体" w:hAnsi="宋体" w:eastAsia="宋体" w:cs="宋体"/>
          <w:b w:val="0"/>
          <w:bCs w:val="0"/>
          <w:kern w:val="2"/>
          <w:sz w:val="21"/>
          <w:szCs w:val="21"/>
          <w:u w:val="single"/>
          <w:lang w:val="en-US" w:eastAsia="zh-CN" w:bidi="ar-SA"/>
        </w:rPr>
        <w:t>继承人以外</w:t>
      </w:r>
      <w:r>
        <w:rPr>
          <w:rFonts w:hint="eastAsia" w:ascii="宋体" w:hAnsi="宋体" w:eastAsia="宋体" w:cs="宋体"/>
          <w:b w:val="0"/>
          <w:bCs w:val="0"/>
          <w:kern w:val="2"/>
          <w:sz w:val="21"/>
          <w:szCs w:val="21"/>
          <w:lang w:val="en-US" w:eastAsia="zh-CN" w:bidi="ar-SA"/>
        </w:rPr>
        <w:t>的组织或者个人签订遗赠扶养协议。按照协议，该组织或者个人承担该自然人生养死葬的义务，享有受遗赠的权利。（附条件的继承）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120" w:lineRule="auto"/>
        <w:ind w:right="0" w:firstLine="840" w:firstLineChars="400"/>
        <w:jc w:val="both"/>
        <w:textAlignment w:val="auto"/>
        <w:rPr>
          <w:rFonts w:hint="default" w:ascii="宋体" w:hAnsi="宋体" w:eastAsia="宋体" w:cs="宋体"/>
          <w:b w:val="0"/>
          <w:bCs w:val="0"/>
          <w:kern w:val="2"/>
          <w:sz w:val="21"/>
          <w:szCs w:val="21"/>
          <w:lang w:val="en-US" w:eastAsia="zh-CN" w:bidi="ar-SA"/>
        </w:rPr>
      </w:pPr>
    </w:p>
    <w:p>
      <w:pPr>
        <w:pStyle w:val="2"/>
        <w:numPr>
          <w:ilvl w:val="0"/>
          <w:numId w:val="0"/>
        </w:numPr>
        <w:tabs>
          <w:tab w:val="left" w:pos="3261"/>
        </w:tabs>
        <w:snapToGrid w:val="0"/>
        <w:spacing w:line="360" w:lineRule="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拓展】无论是遗嘱继承还是遗赠，都应当为缺乏劳动能力又没有生活来源的继承人保留必要的遗产份额。</w:t>
      </w:r>
    </w:p>
    <w:p>
      <w:pPr>
        <w:pStyle w:val="2"/>
        <w:numPr>
          <w:ilvl w:val="0"/>
          <w:numId w:val="0"/>
        </w:numPr>
        <w:tabs>
          <w:tab w:val="left" w:pos="3261"/>
        </w:tabs>
        <w:snapToGrid w:val="0"/>
        <w:spacing w:line="240" w:lineRule="auto"/>
        <w:ind w:left="424" w:leftChars="202"/>
        <w:rPr>
          <w:rFonts w:hint="eastAsia" w:ascii="宋体" w:hAnsi="宋体" w:eastAsia="宋体" w:cs="宋体"/>
          <w:b w:val="0"/>
          <w:i w:val="0"/>
          <w:caps w:val="0"/>
          <w:color w:val="000000"/>
          <w:spacing w:val="8"/>
          <w:sz w:val="21"/>
          <w:szCs w:val="21"/>
          <w:u w:val="none"/>
          <w:shd w:val="clear" w:color="auto" w:fill="FFFFFF"/>
          <w:lang w:val="en-US" w:eastAsia="zh-CN"/>
        </w:rPr>
      </w:pP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3．结婚</w:t>
      </w:r>
    </w:p>
    <w:p>
      <w:pPr>
        <w:pStyle w:val="2"/>
        <w:tabs>
          <w:tab w:val="left" w:pos="3261"/>
        </w:tabs>
        <w:snapToGrid w:val="0"/>
        <w:spacing w:line="360" w:lineRule="auto"/>
        <w:ind w:firstLine="426" w:firstLineChars="202"/>
        <w:rPr>
          <w:rFonts w:ascii="Times New Roman" w:hAnsi="Times New Roman" w:cs="Times New Roman"/>
        </w:rPr>
      </w:pPr>
      <w:r>
        <w:rPr>
          <w:rFonts w:hint="eastAsia" w:ascii="Times New Roman" w:hAnsi="Times New Roman" w:eastAsia="黑体" w:cs="Times New Roman"/>
          <w:b/>
          <w:bCs/>
          <w:kern w:val="2"/>
          <w:sz w:val="21"/>
          <w:szCs w:val="21"/>
          <w:lang w:val="en-US" w:eastAsia="zh-CN" w:bidi="ar-SA"/>
        </w:rPr>
        <w:t>(1)基本原则：</w:t>
      </w:r>
      <w:r>
        <w:rPr>
          <w:rFonts w:hint="eastAsia" w:ascii="Times New Roman" w:hAnsi="Times New Roman" w:cs="Times New Roman"/>
          <w:lang w:val="en-US" w:eastAsia="zh-CN"/>
        </w:rPr>
        <w:t>婚姻自由，</w:t>
      </w:r>
      <w:r>
        <w:rPr>
          <w:rFonts w:hint="eastAsia" w:ascii="Times New Roman" w:hAnsi="Times New Roman" w:cs="Times New Roman"/>
        </w:rPr>
        <w:t>一夫一妻，男女平等，保护妇女、未成年人、老年人、残疾人的合法权益等基本原则。</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2" w:firstLineChars="200"/>
        <w:textAlignment w:val="auto"/>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(2)法定条件：</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0" w:firstLineChars="200"/>
        <w:textAlignment w:val="auto"/>
        <w:rPr>
          <w:rFonts w:hint="eastAsia" w:ascii="Times New Roman" w:hAnsi="Times New Roman" w:cs="Times New Roman"/>
          <w:lang w:eastAsia="zh-CN"/>
        </w:rPr>
      </w:pPr>
      <w:r>
        <w:rPr>
          <w:rFonts w:hint="eastAsia" w:ascii="Times New Roman" w:hAnsi="Times New Roman" w:cs="Times New Roman"/>
        </w:rPr>
        <w:t>①男女双方完全自愿</w:t>
      </w:r>
      <w:r>
        <w:rPr>
          <w:rFonts w:hint="eastAsia" w:ascii="Times New Roman" w:hAnsi="Times New Roman" w:cs="Times New Roman"/>
          <w:lang w:eastAsia="zh-CN"/>
        </w:rPr>
        <w:t>。</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0" w:firstLineChars="200"/>
        <w:textAlignment w:val="auto"/>
        <w:rPr>
          <w:rFonts w:hint="eastAsia" w:ascii="Times New Roman" w:hAnsi="Times New Roman" w:cs="Times New Roman"/>
        </w:rPr>
      </w:pPr>
      <w:r>
        <w:rPr>
          <w:rFonts w:hint="eastAsia" w:ascii="Times New Roman" w:hAnsi="Times New Roman" w:cs="Times New Roman"/>
          <w:lang w:val="en-US" w:eastAsia="zh-CN"/>
        </w:rPr>
        <w:t>②男女双方达到</w:t>
      </w:r>
      <w:r>
        <w:rPr>
          <w:rFonts w:hint="eastAsia" w:ascii="Times New Roman" w:hAnsi="Times New Roman" w:cs="Times New Roman"/>
        </w:rPr>
        <w:t>法定婚龄。</w:t>
      </w:r>
      <w:r>
        <w:rPr>
          <w:rFonts w:hint="eastAsia" w:ascii="楷体" w:hAnsi="楷体" w:eastAsia="楷体" w:cs="楷体"/>
        </w:rPr>
        <w:t>民法典规定，男不得早于二十二周岁，女不得早于二十周岁。</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0" w:firstLineChars="200"/>
        <w:textAlignment w:val="auto"/>
        <w:rPr>
          <w:rFonts w:hint="eastAsia" w:ascii="Times New Roman" w:hAnsi="Times New Roman" w:cs="Times New Roman"/>
        </w:rPr>
      </w:pPr>
      <w:r>
        <w:rPr>
          <w:rFonts w:hint="eastAsia" w:ascii="Times New Roman" w:hAnsi="Times New Roman" w:cs="Times New Roman"/>
          <w:lang w:val="en-US" w:eastAsia="zh-CN"/>
        </w:rPr>
        <w:t>③</w:t>
      </w:r>
      <w:r>
        <w:rPr>
          <w:rFonts w:hint="eastAsia" w:ascii="Times New Roman" w:hAnsi="Times New Roman" w:cs="Times New Roman"/>
        </w:rPr>
        <w:t>符合一夫一妻制。</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0" w:firstLineChars="200"/>
        <w:textAlignment w:val="auto"/>
        <w:rPr>
          <w:rFonts w:hint="eastAsia" w:ascii="Times New Roman" w:hAnsi="Times New Roman" w:cs="Times New Roman"/>
        </w:rPr>
      </w:pPr>
      <w:r>
        <w:rPr>
          <w:rFonts w:hint="eastAsia" w:ascii="Times New Roman" w:hAnsi="Times New Roman" w:cs="Times New Roman"/>
          <w:lang w:val="en-US" w:eastAsia="zh-CN"/>
        </w:rPr>
        <w:t>④直系血亲或者三代以内的旁系血亲禁止结婚。</w:t>
      </w:r>
      <w:r>
        <w:rPr>
          <w:rFonts w:hint="eastAsia" w:ascii="楷体" w:hAnsi="楷体" w:eastAsia="楷体" w:cs="楷体"/>
          <w:lang w:eastAsia="zh-CN"/>
        </w:rPr>
        <w:t>（</w:t>
      </w:r>
      <w:r>
        <w:rPr>
          <w:rFonts w:hint="eastAsia" w:ascii="楷体" w:hAnsi="楷体" w:eastAsia="楷体" w:cs="楷体"/>
          <w:lang w:val="en-US" w:eastAsia="zh-CN"/>
        </w:rPr>
        <w:t>看是否为同一祖父母或者外祖父母）</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⑤法律要求结婚必须履行登记程序：申请</w:t>
      </w:r>
      <w:r>
        <w:rPr>
          <w:rFonts w:hint="eastAsia" w:ascii="楷体" w:hAnsi="楷体" w:eastAsia="楷体" w:cs="楷体"/>
          <w:lang w:val="en-US" w:eastAsia="zh-CN"/>
        </w:rPr>
        <w:t>（</w:t>
      </w:r>
      <w:r>
        <w:rPr>
          <w:rFonts w:hint="eastAsia" w:ascii="楷体" w:hAnsi="楷体" w:eastAsia="楷体" w:cs="楷体"/>
          <w:b w:val="0"/>
          <w:i w:val="0"/>
          <w:caps w:val="0"/>
          <w:color w:val="000000"/>
          <w:spacing w:val="8"/>
          <w:sz w:val="21"/>
          <w:szCs w:val="21"/>
          <w:u w:val="none"/>
          <w:shd w:val="clear" w:color="auto" w:fill="FFFFFF"/>
        </w:rPr>
        <w:t>常住户口所在地</w:t>
      </w:r>
      <w:r>
        <w:rPr>
          <w:rFonts w:hint="eastAsia" w:ascii="楷体" w:hAnsi="楷体" w:eastAsia="楷体" w:cs="楷体"/>
          <w:lang w:val="en-US" w:eastAsia="zh-CN"/>
        </w:rPr>
        <w:t>）</w:t>
      </w:r>
      <w:r>
        <w:rPr>
          <w:rFonts w:hint="eastAsia" w:ascii="Times New Roman" w:hAnsi="Times New Roman" w:cs="Times New Roman"/>
          <w:lang w:val="en-US" w:eastAsia="zh-CN"/>
        </w:rPr>
        <w:t>——审查——登记</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0" w:firstLineChars="200"/>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Times New Roman" w:hAnsi="Times New Roman" w:cs="Times New Roman"/>
          <w:spacing w:val="0"/>
          <w:sz w:val="21"/>
        </w:rPr>
        <w:t>①</w:t>
      </w:r>
      <w:r>
        <w:rPr>
          <w:rFonts w:hint="eastAsia" w:ascii="楷体" w:hAnsi="楷体" w:eastAsia="楷体" w:cs="楷体"/>
          <w:b w:val="0"/>
          <w:i w:val="0"/>
          <w:caps w:val="0"/>
          <w:color w:val="000000"/>
          <w:spacing w:val="0"/>
          <w:sz w:val="21"/>
          <w:szCs w:val="21"/>
          <w:u w:val="none"/>
          <w:shd w:val="clear" w:color="auto" w:fill="FFFFFF"/>
          <w:lang w:val="en-US" w:eastAsia="zh-CN"/>
        </w:rPr>
        <w:t>无效婚姻情形：重婚、有禁止结婚的亲属关系、未到法定婚龄。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left="420" w:leftChars="200" w:firstLine="1680" w:firstLineChars="800"/>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无效婚姻相关人</w:t>
      </w:r>
      <w:r>
        <w:rPr>
          <w:rFonts w:hint="default" w:ascii="楷体" w:hAnsi="楷体" w:eastAsia="楷体" w:cs="楷体"/>
          <w:b w:val="0"/>
          <w:i w:val="0"/>
          <w:caps w:val="0"/>
          <w:color w:val="000000"/>
          <w:spacing w:val="0"/>
          <w:sz w:val="21"/>
          <w:szCs w:val="21"/>
          <w:u w:val="none"/>
          <w:shd w:val="clear" w:color="auto" w:fill="FFFFFF"/>
          <w:lang w:val="en-US" w:eastAsia="zh-CN"/>
        </w:rPr>
        <w:t>可以申请无效，人民法院可依法宣告无效</w:t>
      </w:r>
      <w:r>
        <w:rPr>
          <w:rFonts w:hint="eastAsia" w:ascii="楷体" w:hAnsi="楷体" w:eastAsia="楷体" w:cs="楷体"/>
          <w:b w:val="0"/>
          <w:i w:val="0"/>
          <w:caps w:val="0"/>
          <w:color w:val="000000"/>
          <w:spacing w:val="0"/>
          <w:sz w:val="21"/>
          <w:szCs w:val="21"/>
          <w:u w:val="none"/>
          <w:shd w:val="clear" w:color="auto" w:fill="FFFFFF"/>
          <w:lang w:val="en-US" w:eastAsia="zh-CN"/>
        </w:rPr>
        <w:t>，并且没有时间限制。</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52" w:firstLineChars="200"/>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②可撤销婚姻情形：</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630" w:firstLineChars="300"/>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情形一:</w:t>
      </w:r>
      <w:r>
        <w:rPr>
          <w:rFonts w:hint="eastAsia" w:ascii="楷体" w:hAnsi="楷体" w:eastAsia="楷体" w:cs="楷体"/>
          <w:b w:val="0"/>
          <w:i w:val="0"/>
          <w:caps w:val="0"/>
          <w:color w:val="000000"/>
          <w:spacing w:val="0"/>
          <w:sz w:val="21"/>
          <w:szCs w:val="21"/>
          <w:u w:val="single"/>
          <w:shd w:val="clear" w:color="auto" w:fill="FFFFFF"/>
          <w:lang w:val="en-US" w:eastAsia="zh-CN"/>
        </w:rPr>
        <w:t>胁迫结婚</w:t>
      </w:r>
      <w:r>
        <w:rPr>
          <w:rFonts w:hint="eastAsia" w:ascii="楷体" w:hAnsi="楷体" w:eastAsia="楷体" w:cs="楷体"/>
          <w:b w:val="0"/>
          <w:i w:val="0"/>
          <w:caps w:val="0"/>
          <w:color w:val="000000"/>
          <w:spacing w:val="0"/>
          <w:sz w:val="21"/>
          <w:szCs w:val="21"/>
          <w:u w:val="none"/>
          <w:shd w:val="clear" w:color="auto" w:fill="FFFFFF"/>
          <w:lang w:val="en-US" w:eastAsia="zh-CN"/>
        </w:rPr>
        <w:t>，受胁迫的一方应当自胁迫终止之日起</w:t>
      </w:r>
      <w:r>
        <w:rPr>
          <w:rFonts w:hint="eastAsia" w:ascii="楷体" w:hAnsi="楷体" w:eastAsia="楷体" w:cs="楷体"/>
          <w:b w:val="0"/>
          <w:i w:val="0"/>
          <w:caps w:val="0"/>
          <w:color w:val="000000"/>
          <w:spacing w:val="0"/>
          <w:sz w:val="21"/>
          <w:szCs w:val="21"/>
          <w:u w:val="single"/>
          <w:shd w:val="clear" w:color="auto" w:fill="FFFFFF"/>
          <w:lang w:val="en-US" w:eastAsia="zh-CN"/>
        </w:rPr>
        <w:t>一年内</w:t>
      </w:r>
      <w:r>
        <w:rPr>
          <w:rFonts w:hint="eastAsia" w:ascii="楷体" w:hAnsi="楷体" w:eastAsia="楷体" w:cs="楷体"/>
          <w:b w:val="0"/>
          <w:i w:val="0"/>
          <w:caps w:val="0"/>
          <w:color w:val="000000"/>
          <w:spacing w:val="0"/>
          <w:sz w:val="21"/>
          <w:szCs w:val="21"/>
          <w:u w:val="none"/>
          <w:shd w:val="clear" w:color="auto" w:fill="FFFFFF"/>
          <w:lang w:val="en-US" w:eastAsia="zh-CN"/>
        </w:rPr>
        <w:t>，请求撤销该婚姻。</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630" w:firstLineChars="300"/>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情形二:</w:t>
      </w:r>
      <w:r>
        <w:rPr>
          <w:rFonts w:hint="eastAsia" w:ascii="楷体" w:hAnsi="楷体" w:eastAsia="楷体" w:cs="楷体"/>
          <w:b w:val="0"/>
          <w:i w:val="0"/>
          <w:caps w:val="0"/>
          <w:color w:val="000000"/>
          <w:spacing w:val="0"/>
          <w:sz w:val="21"/>
          <w:szCs w:val="21"/>
          <w:u w:val="single"/>
          <w:shd w:val="clear" w:color="auto" w:fill="FFFFFF"/>
          <w:lang w:val="en-US" w:eastAsia="zh-CN"/>
        </w:rPr>
        <w:t>一方患有重大疾病的</w:t>
      </w:r>
      <w:r>
        <w:rPr>
          <w:rFonts w:hint="eastAsia" w:ascii="楷体" w:hAnsi="楷体" w:eastAsia="楷体" w:cs="楷体"/>
          <w:b w:val="0"/>
          <w:i w:val="0"/>
          <w:caps w:val="0"/>
          <w:color w:val="000000"/>
          <w:spacing w:val="0"/>
          <w:sz w:val="21"/>
          <w:szCs w:val="21"/>
          <w:u w:val="none"/>
          <w:shd w:val="clear" w:color="auto" w:fill="FFFFFF"/>
          <w:lang w:val="en-US" w:eastAsia="zh-CN"/>
        </w:rPr>
        <w:t>，被隐瞒方应当自知道或者应当知道撤销事由之日起</w:t>
      </w:r>
      <w:r>
        <w:rPr>
          <w:rFonts w:hint="eastAsia" w:ascii="楷体" w:hAnsi="楷体" w:eastAsia="楷体" w:cs="楷体"/>
          <w:b w:val="0"/>
          <w:i w:val="0"/>
          <w:caps w:val="0"/>
          <w:color w:val="000000"/>
          <w:spacing w:val="0"/>
          <w:sz w:val="21"/>
          <w:szCs w:val="21"/>
          <w:u w:val="single"/>
          <w:shd w:val="clear" w:color="auto" w:fill="FFFFFF"/>
          <w:lang w:val="en-US" w:eastAsia="zh-CN"/>
        </w:rPr>
        <w:t>一年内</w:t>
      </w:r>
      <w:r>
        <w:rPr>
          <w:rFonts w:hint="eastAsia" w:ascii="楷体" w:hAnsi="楷体" w:eastAsia="楷体" w:cs="楷体"/>
          <w:b w:val="0"/>
          <w:i w:val="0"/>
          <w:caps w:val="0"/>
          <w:color w:val="000000"/>
          <w:spacing w:val="0"/>
          <w:sz w:val="21"/>
          <w:szCs w:val="21"/>
          <w:u w:val="none"/>
          <w:shd w:val="clear" w:color="auto" w:fill="FFFFFF"/>
          <w:lang w:val="en-US" w:eastAsia="zh-CN"/>
        </w:rPr>
        <w:t>请求撤销。</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0" w:firstLineChars="200"/>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lang w:val="en-US" w:eastAsia="zh-CN"/>
        </w:rPr>
        <w:t>③同居关系：未办理结婚登记，但以夫妻名义同居生活的情况，</w:t>
      </w:r>
      <w:r>
        <w:rPr>
          <w:rFonts w:hint="eastAsia" w:ascii="楷体" w:hAnsi="楷体" w:eastAsia="楷体" w:cs="楷体"/>
          <w:u w:val="single"/>
          <w:lang w:val="en-US" w:eastAsia="zh-CN"/>
        </w:rPr>
        <w:t>不受法律保护</w:t>
      </w:r>
      <w:r>
        <w:rPr>
          <w:rFonts w:hint="eastAsia" w:ascii="楷体" w:hAnsi="楷体" w:eastAsia="楷体" w:cs="楷体"/>
          <w:lang w:val="en-US" w:eastAsia="zh-CN"/>
        </w:rPr>
        <w:t>。</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20" w:lineRule="auto"/>
        <w:ind w:firstLine="445" w:firstLineChars="202"/>
        <w:textAlignment w:val="auto"/>
        <w:rPr>
          <w:rFonts w:hint="eastAsia" w:ascii="微软雅黑" w:hAnsi="微软雅黑" w:eastAsia="微软雅黑" w:cs="微软雅黑"/>
          <w:b/>
          <w:bCs/>
          <w:sz w:val="22"/>
          <w:szCs w:val="22"/>
          <w:lang w:val="en-US"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45" w:firstLineChars="202"/>
        <w:textAlignment w:val="auto"/>
        <w:rPr>
          <w:rFonts w:ascii="Times New Roman" w:hAnsi="Times New Roman" w:cs="Times New Roman"/>
        </w:rPr>
      </w:pPr>
      <w:r>
        <w:rPr>
          <w:rFonts w:hint="eastAsia" w:ascii="微软雅黑" w:hAnsi="微软雅黑" w:eastAsia="微软雅黑" w:cs="微软雅黑"/>
          <w:b/>
          <w:bCs/>
          <w:sz w:val="22"/>
          <w:szCs w:val="22"/>
          <w:lang w:val="en-US" w:eastAsia="zh-CN"/>
        </w:rPr>
        <w:t>4．离婚：</w:t>
      </w:r>
      <w:r>
        <w:rPr>
          <w:rFonts w:hint="eastAsia" w:ascii="Times New Roman" w:hAnsi="Times New Roman" w:cs="Times New Roman"/>
          <w:lang w:val="en-US" w:eastAsia="zh-CN"/>
        </w:rPr>
        <w:t>法</w:t>
      </w:r>
      <w:r>
        <w:rPr>
          <w:rFonts w:hint="eastAsia" w:ascii="Times New Roman" w:hAnsi="Times New Roman" w:cs="Times New Roman"/>
        </w:rPr>
        <w:t>律规定了</w:t>
      </w:r>
      <w:r>
        <w:rPr>
          <w:rFonts w:hint="eastAsia" w:ascii="Times New Roman" w:hAnsi="Times New Roman" w:cs="Times New Roman"/>
          <w:u w:val="single"/>
        </w:rPr>
        <w:t>离婚自由</w:t>
      </w:r>
      <w:r>
        <w:rPr>
          <w:rFonts w:hint="eastAsia" w:ascii="Times New Roman" w:hAnsi="Times New Roman" w:cs="Times New Roman"/>
        </w:rPr>
        <w:t>，但反对轻率离婚，夫妻双方</w:t>
      </w:r>
      <w:r>
        <w:rPr>
          <w:rFonts w:hint="eastAsia" w:ascii="Times New Roman" w:hAnsi="Times New Roman" w:cs="Times New Roman"/>
          <w:u w:val="single"/>
        </w:rPr>
        <w:t>感情确已破裂</w:t>
      </w:r>
      <w:r>
        <w:rPr>
          <w:rFonts w:hint="eastAsia" w:ascii="Times New Roman" w:hAnsi="Times New Roman" w:cs="Times New Roman"/>
        </w:rPr>
        <w:t>，当事人可以离婚。</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6" w:firstLineChars="202"/>
        <w:textAlignment w:val="auto"/>
        <w:rPr>
          <w:rFonts w:hint="default" w:ascii="Times New Roman" w:hAnsi="Times New Roman" w:cs="Times New Roman"/>
          <w:lang w:val="en-US" w:eastAsia="zh-CN"/>
        </w:rPr>
      </w:pPr>
      <w:r>
        <w:rPr>
          <w:rFonts w:hint="eastAsia" w:ascii="Times New Roman" w:hAnsi="Times New Roman" w:eastAsia="黑体" w:cs="Times New Roman"/>
          <w:b/>
          <w:bCs/>
          <w:kern w:val="2"/>
          <w:sz w:val="21"/>
          <w:szCs w:val="21"/>
          <w:lang w:val="en-US" w:eastAsia="zh-CN" w:bidi="ar-SA"/>
        </w:rPr>
        <w:t>(1)离婚自由——</w:t>
      </w:r>
      <w:r>
        <w:rPr>
          <w:rFonts w:hint="eastAsia" w:ascii="Times New Roman" w:hAnsi="Times New Roman" w:cs="Times New Roman"/>
          <w:lang w:val="en-US" w:eastAsia="zh-CN"/>
        </w:rPr>
        <w:t>感情破裂的情形</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4" w:firstLineChars="202"/>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①实施家庭暴力或虐待、遗弃家庭成员。</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4" w:firstLineChars="202"/>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②重婚或有配偶者与他人同居的。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4" w:firstLineChars="202"/>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③有赌博、吸毒等恶习屡教不改的。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4" w:firstLineChars="202"/>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④因感情不和分居满两年的。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4" w:firstLineChars="202"/>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⑤一方被宣告失踪（下落不明2年），另一方提出离婚诉讼的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20" w:lineRule="auto"/>
        <w:textAlignment w:val="auto"/>
        <w:rPr>
          <w:rFonts w:hint="eastAsia" w:ascii="Times New Roman" w:hAnsi="Times New Roman" w:eastAsia="黑体" w:cs="Times New Roman"/>
          <w:b/>
          <w:bCs/>
          <w:kern w:val="2"/>
          <w:sz w:val="21"/>
          <w:szCs w:val="21"/>
          <w:lang w:val="en-US" w:eastAsia="zh-CN" w:bidi="ar-SA"/>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6" w:firstLineChars="202"/>
        <w:textAlignment w:val="auto"/>
        <w:rPr>
          <w:rFonts w:hint="default" w:ascii="Times New Roman" w:hAnsi="Times New Roman" w:cs="Times New Roman"/>
          <w:lang w:val="en-US"/>
        </w:rPr>
      </w:pPr>
      <w:r>
        <w:rPr>
          <w:rFonts w:hint="eastAsia" w:ascii="Times New Roman" w:hAnsi="Times New Roman" w:eastAsia="黑体" w:cs="Times New Roman"/>
          <w:b/>
          <w:bCs/>
          <w:kern w:val="2"/>
          <w:sz w:val="21"/>
          <w:szCs w:val="21"/>
          <w:lang w:val="en-US" w:eastAsia="zh-CN" w:bidi="ar-SA"/>
        </w:rPr>
        <w:t>(2)离婚限制：</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4" w:firstLineChars="202"/>
        <w:textAlignment w:val="auto"/>
        <w:rPr>
          <w:rFonts w:hint="eastAsia" w:ascii="Times New Roman" w:hAnsi="Times New Roman" w:cs="Times New Roman"/>
          <w:spacing w:val="-6"/>
          <w:sz w:val="21"/>
          <w:lang w:val="en-US" w:eastAsia="zh-CN"/>
        </w:rPr>
      </w:pPr>
      <w:r>
        <w:rPr>
          <w:rFonts w:hint="eastAsia" w:ascii="Times New Roman" w:hAnsi="Times New Roman" w:cs="Times New Roman"/>
          <w:lang w:val="en-US" w:eastAsia="zh-CN"/>
        </w:rPr>
        <w:t>①</w:t>
      </w:r>
      <w:r>
        <w:rPr>
          <w:rFonts w:hint="eastAsia" w:ascii="Times New Roman" w:hAnsi="Times New Roman" w:cs="Times New Roman"/>
          <w:spacing w:val="-6"/>
          <w:sz w:val="21"/>
          <w:lang w:val="en-US" w:eastAsia="zh-CN"/>
        </w:rPr>
        <w:t>凡判决不准离婚和调解和好的离婚案件，</w:t>
      </w:r>
      <w:r>
        <w:rPr>
          <w:rFonts w:hint="eastAsia" w:ascii="Times New Roman" w:hAnsi="Times New Roman" w:cs="Times New Roman"/>
          <w:spacing w:val="-6"/>
          <w:sz w:val="21"/>
          <w:u w:val="single"/>
          <w:lang w:val="en-US" w:eastAsia="zh-CN"/>
        </w:rPr>
        <w:t>没有新情况、新理由</w:t>
      </w:r>
      <w:r>
        <w:rPr>
          <w:rFonts w:hint="eastAsia" w:ascii="Times New Roman" w:hAnsi="Times New Roman" w:cs="Times New Roman"/>
          <w:spacing w:val="-6"/>
          <w:sz w:val="21"/>
          <w:lang w:val="en-US" w:eastAsia="zh-CN"/>
        </w:rPr>
        <w:t>，原告在</w:t>
      </w:r>
      <w:r>
        <w:rPr>
          <w:rFonts w:hint="eastAsia" w:ascii="Times New Roman" w:hAnsi="Times New Roman" w:cs="Times New Roman"/>
          <w:spacing w:val="-6"/>
          <w:sz w:val="21"/>
          <w:u w:val="single"/>
          <w:lang w:val="en-US" w:eastAsia="zh-CN"/>
        </w:rPr>
        <w:t>六个月内</w:t>
      </w:r>
      <w:r>
        <w:rPr>
          <w:rFonts w:hint="eastAsia" w:ascii="Times New Roman" w:hAnsi="Times New Roman" w:cs="Times New Roman"/>
          <w:spacing w:val="-6"/>
          <w:sz w:val="21"/>
          <w:lang w:val="en-US" w:eastAsia="zh-CN"/>
        </w:rPr>
        <w:t>又起诉的，法院不予受理。</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4" w:firstLineChars="202"/>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②现役军人的配偶要求离婚，应当征得</w:t>
      </w:r>
      <w:r>
        <w:rPr>
          <w:rFonts w:hint="eastAsia" w:ascii="Times New Roman" w:hAnsi="Times New Roman" w:cs="Times New Roman"/>
          <w:u w:val="single"/>
          <w:lang w:val="en-US" w:eastAsia="zh-CN"/>
        </w:rPr>
        <w:t>军人同意</w:t>
      </w:r>
      <w:r>
        <w:rPr>
          <w:rFonts w:hint="eastAsia" w:ascii="Times New Roman" w:hAnsi="Times New Roman" w:cs="Times New Roman"/>
          <w:lang w:val="en-US" w:eastAsia="zh-CN"/>
        </w:rPr>
        <w:t>，但军人一方有重大过错的除外。</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288" w:lineRule="auto"/>
        <w:ind w:firstLine="424" w:firstLineChars="202"/>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③女方在</w:t>
      </w:r>
      <w:r>
        <w:rPr>
          <w:rFonts w:hint="eastAsia" w:ascii="Times New Roman" w:hAnsi="Times New Roman" w:cs="Times New Roman"/>
          <w:u w:val="single"/>
          <w:lang w:val="en-US" w:eastAsia="zh-CN"/>
        </w:rPr>
        <w:t>怀孕期间、分娩后一年内</w:t>
      </w:r>
      <w:r>
        <w:rPr>
          <w:rFonts w:hint="eastAsia" w:ascii="Times New Roman" w:hAnsi="Times New Roman" w:cs="Times New Roman"/>
          <w:lang w:val="en-US" w:eastAsia="zh-CN"/>
        </w:rPr>
        <w:t>或者</w:t>
      </w:r>
      <w:r>
        <w:rPr>
          <w:rFonts w:hint="eastAsia" w:ascii="Times New Roman" w:hAnsi="Times New Roman" w:cs="Times New Roman"/>
          <w:u w:val="single"/>
          <w:lang w:val="en-US" w:eastAsia="zh-CN"/>
        </w:rPr>
        <w:t>终止妊娠后六个月</w:t>
      </w:r>
      <w:r>
        <w:rPr>
          <w:rFonts w:hint="eastAsia" w:ascii="Times New Roman" w:hAnsi="Times New Roman" w:cs="Times New Roman"/>
          <w:lang w:val="en-US" w:eastAsia="zh-CN"/>
        </w:rPr>
        <w:t>内，男方不得提出离婚。</w:t>
      </w:r>
    </w:p>
    <w:p>
      <w:pPr>
        <w:pStyle w:val="2"/>
        <w:numPr>
          <w:ilvl w:val="0"/>
          <w:numId w:val="0"/>
        </w:numPr>
        <w:tabs>
          <w:tab w:val="left" w:pos="3261"/>
        </w:tabs>
        <w:snapToGrid w:val="0"/>
        <w:spacing w:line="360" w:lineRule="auto"/>
        <w:ind w:firstLine="422" w:firstLineChars="200"/>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(3)离婚方式：</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399" w:firstLineChars="202"/>
        <w:textAlignment w:val="auto"/>
        <w:rPr>
          <w:rFonts w:hint="default" w:ascii="Times New Roman" w:hAnsi="Times New Roman" w:cs="Times New Roman"/>
          <w:spacing w:val="-6"/>
          <w:sz w:val="21"/>
          <w:lang w:val="en-US" w:eastAsia="zh-CN"/>
        </w:rPr>
      </w:pPr>
      <w:r>
        <w:rPr>
          <w:rFonts w:hint="eastAsia" w:ascii="Times New Roman" w:hAnsi="Times New Roman" w:cs="Times New Roman"/>
          <w:spacing w:val="-6"/>
          <w:sz w:val="21"/>
          <w:lang w:val="en-US" w:eastAsia="zh-CN"/>
        </w:rPr>
        <w:t>①</w:t>
      </w:r>
      <w:r>
        <w:rPr>
          <w:rFonts w:hint="default" w:ascii="Times New Roman" w:hAnsi="Times New Roman" w:cs="Times New Roman"/>
          <w:spacing w:val="-6"/>
          <w:sz w:val="21"/>
          <w:lang w:val="en-US" w:eastAsia="zh-CN"/>
        </w:rPr>
        <w:t>协议离婚</w:t>
      </w:r>
      <w:r>
        <w:rPr>
          <w:rFonts w:hint="eastAsia" w:ascii="Times New Roman" w:hAnsi="Times New Roman" w:cs="Times New Roman"/>
          <w:spacing w:val="-6"/>
          <w:sz w:val="21"/>
          <w:lang w:val="en-US" w:eastAsia="zh-CN"/>
        </w:rPr>
        <w:t>：当事人双方亲自到婚姻登记机关申请离婚登记，并就子女抚养和财产分割等问题达成协议。</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399" w:firstLineChars="202"/>
        <w:textAlignment w:val="auto"/>
        <w:rPr>
          <w:rFonts w:hint="eastAsia" w:ascii="Times New Roman" w:hAnsi="Times New Roman" w:cs="Times New Roman"/>
          <w:spacing w:val="-6"/>
          <w:sz w:val="21"/>
          <w:lang w:val="en-US" w:eastAsia="zh-CN"/>
        </w:rPr>
      </w:pPr>
      <w:r>
        <w:rPr>
          <w:rFonts w:hint="eastAsia" w:ascii="Times New Roman" w:hAnsi="Times New Roman" w:cs="Times New Roman"/>
          <w:spacing w:val="-6"/>
          <w:sz w:val="21"/>
          <w:lang w:val="en-US" w:eastAsia="zh-CN"/>
        </w:rPr>
        <w:t>②裁判离婚：人民法院管辖和处理的离婚，人民法院应当进行调解。调解无效的，人民法院应当判决离婚。</w:t>
      </w:r>
    </w:p>
    <w:p>
      <w:pPr>
        <w:pStyle w:val="2"/>
        <w:tabs>
          <w:tab w:val="left" w:pos="3261"/>
        </w:tabs>
        <w:snapToGrid w:val="0"/>
        <w:spacing w:line="360" w:lineRule="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52" w:firstLineChars="200"/>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①离婚冷静期，只适用于协议离婚，不适用于起诉离婚。</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52" w:firstLineChars="200"/>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 xml:space="preserve">②婚姻关系解除时间：协议离婚是完成离婚登记，取得离婚证书之时。    </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2712" w:firstLineChars="1200"/>
        <w:textAlignment w:val="auto"/>
        <w:rPr>
          <w:rFonts w:hint="eastAsia" w:ascii="楷体" w:hAnsi="楷体" w:eastAsia="宋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裁判离婚是离婚判决书或者离婚调解书生效之时。当事人在判决发生法律效力前不得另行结婚，否则构成重婚。</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20" w:lineRule="auto"/>
        <w:textAlignment w:val="auto"/>
        <w:rPr>
          <w:rFonts w:hint="eastAsia" w:ascii="Times New Roman" w:hAnsi="Times New Roman" w:cs="Times New Roma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45" w:firstLineChars="202"/>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5.夫妻地位平等</w:t>
      </w:r>
    </w:p>
    <w:p>
      <w:pPr>
        <w:pStyle w:val="2"/>
        <w:tabs>
          <w:tab w:val="left" w:pos="3261"/>
        </w:tabs>
        <w:snapToGrid w:val="0"/>
        <w:spacing w:line="360" w:lineRule="auto"/>
        <w:ind w:firstLine="426" w:firstLineChars="202"/>
        <w:rPr>
          <w:rFonts w:hint="eastAsia" w:ascii="Times New Roman" w:hAnsi="Times New Roman" w:eastAsia="宋体" w:cs="Times New Roman"/>
          <w:lang w:eastAsia="zh-CN"/>
        </w:rPr>
      </w:pPr>
      <w:r>
        <w:rPr>
          <w:rFonts w:hint="eastAsia" w:ascii="Times New Roman" w:hAnsi="Times New Roman" w:eastAsia="黑体" w:cs="Times New Roman"/>
          <w:b/>
          <w:bCs/>
          <w:kern w:val="2"/>
          <w:sz w:val="21"/>
          <w:szCs w:val="21"/>
          <w:lang w:val="en-US" w:eastAsia="zh-CN" w:bidi="ar-SA"/>
        </w:rPr>
        <w:t>(1)“夫妻在婚姻家庭中地位平等”</w:t>
      </w:r>
      <w:r>
        <w:rPr>
          <w:rFonts w:hint="eastAsia" w:ascii="Times New Roman" w:hAnsi="Times New Roman" w:cs="Times New Roman"/>
        </w:rPr>
        <w:t>是夫妻关系的</w:t>
      </w:r>
      <w:r>
        <w:rPr>
          <w:rFonts w:hint="eastAsia" w:ascii="Times New Roman" w:hAnsi="Times New Roman" w:cs="Times New Roman"/>
          <w:u w:val="single"/>
        </w:rPr>
        <w:t>核心</w:t>
      </w:r>
      <w:r>
        <w:rPr>
          <w:rFonts w:hint="eastAsia" w:ascii="Times New Roman" w:hAnsi="Times New Roman" w:cs="Times New Roman"/>
        </w:rPr>
        <w:t>。夫妻平等意味着夫妻在生活中平等行使权利、平等履行义务、共同承担家庭和社会的责任。</w:t>
      </w:r>
      <w:r>
        <w:rPr>
          <w:rFonts w:hint="eastAsia" w:ascii="楷体" w:hAnsi="楷体" w:eastAsia="楷体" w:cs="楷体"/>
          <w:lang w:eastAsia="zh-CN"/>
        </w:rPr>
        <w:t>（平等≠均等）</w:t>
      </w:r>
    </w:p>
    <w:p>
      <w:pPr>
        <w:pStyle w:val="2"/>
        <w:tabs>
          <w:tab w:val="left" w:pos="3261"/>
        </w:tabs>
        <w:snapToGrid w:val="0"/>
        <w:spacing w:line="360" w:lineRule="auto"/>
        <w:ind w:firstLine="426" w:firstLineChars="202"/>
        <w:rPr>
          <w:rFonts w:hint="eastAsia" w:ascii="Times New Roman" w:hAnsi="Times New Roman" w:cs="Times New Roman"/>
          <w:lang w:eastAsia="zh-CN"/>
        </w:rPr>
      </w:pPr>
      <w:r>
        <w:rPr>
          <w:rFonts w:hint="eastAsia" w:ascii="Times New Roman" w:hAnsi="Times New Roman" w:eastAsia="黑体" w:cs="Times New Roman"/>
          <w:b/>
          <w:bCs/>
          <w:kern w:val="2"/>
          <w:sz w:val="21"/>
          <w:szCs w:val="21"/>
          <w:lang w:val="en-US" w:eastAsia="zh-CN" w:bidi="ar-SA"/>
        </w:rPr>
        <w:t>(2)夫妻人身关系：</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632" w:firstLineChars="301"/>
        <w:textAlignment w:val="auto"/>
        <w:rPr>
          <w:rFonts w:hint="eastAsia" w:ascii="Times New Roman" w:hAnsi="Times New Roman" w:cs="Times New Roman"/>
        </w:rPr>
      </w:pPr>
      <w:r>
        <w:rPr>
          <w:rFonts w:hint="eastAsia" w:ascii="Times New Roman" w:hAnsi="Times New Roman" w:cs="Times New Roman"/>
          <w:lang w:val="en-US" w:eastAsia="zh-CN"/>
        </w:rPr>
        <w:t>①强调</w:t>
      </w:r>
      <w:r>
        <w:rPr>
          <w:rFonts w:hint="eastAsia" w:ascii="Times New Roman" w:hAnsi="Times New Roman" w:cs="Times New Roman"/>
        </w:rPr>
        <w:t>夫妻双方的人格独立。人格独立的一个重要体现就是夫妻双方都有各自使用自己姓名的权利，双方所生子女可以随父姓，可以随母姓。</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595" w:firstLineChars="301"/>
        <w:textAlignment w:val="auto"/>
        <w:rPr>
          <w:rFonts w:hint="eastAsia" w:ascii="Times New Roman" w:hAnsi="Times New Roman" w:eastAsia="宋体" w:cs="Times New Roman"/>
          <w:lang w:eastAsia="zh-CN"/>
        </w:rPr>
      </w:pPr>
      <w:r>
        <w:rPr>
          <w:rFonts w:hint="eastAsia" w:ascii="Times New Roman" w:hAnsi="Times New Roman" w:cs="Times New Roman"/>
          <w:spacing w:val="-6"/>
          <w:sz w:val="21"/>
          <w:lang w:val="en-US" w:eastAsia="zh-CN"/>
        </w:rPr>
        <w:t>②强调</w:t>
      </w:r>
      <w:r>
        <w:rPr>
          <w:rFonts w:hint="eastAsia" w:ascii="宋体" w:hAnsi="宋体" w:eastAsia="宋体" w:cs="宋体"/>
          <w:b w:val="0"/>
          <w:i w:val="0"/>
          <w:caps w:val="0"/>
          <w:color w:val="000000"/>
          <w:spacing w:val="8"/>
          <w:sz w:val="21"/>
          <w:szCs w:val="21"/>
          <w:u w:val="none"/>
          <w:shd w:val="clear" w:color="auto" w:fill="FFFFFF"/>
        </w:rPr>
        <w:t>夫妻双方</w:t>
      </w:r>
      <w:r>
        <w:rPr>
          <w:rFonts w:hint="eastAsia" w:hAnsi="宋体" w:cs="宋体"/>
          <w:b w:val="0"/>
          <w:i w:val="0"/>
          <w:caps w:val="0"/>
          <w:color w:val="000000"/>
          <w:spacing w:val="8"/>
          <w:sz w:val="21"/>
          <w:szCs w:val="21"/>
          <w:u w:val="none"/>
          <w:shd w:val="clear" w:color="auto" w:fill="FFFFFF"/>
          <w:lang w:val="en-US" w:eastAsia="zh-CN"/>
        </w:rPr>
        <w:t>的人身自由</w:t>
      </w:r>
      <w:r>
        <w:rPr>
          <w:rFonts w:hint="eastAsia" w:hAnsi="宋体" w:cs="宋体"/>
          <w:b w:val="0"/>
          <w:i w:val="0"/>
          <w:caps w:val="0"/>
          <w:color w:val="000000"/>
          <w:spacing w:val="8"/>
          <w:sz w:val="21"/>
          <w:szCs w:val="21"/>
          <w:u w:val="none"/>
          <w:shd w:val="clear" w:color="auto" w:fill="FFFFFF"/>
          <w:lang w:eastAsia="zh-CN"/>
        </w:rPr>
        <w:t>。</w:t>
      </w:r>
      <w:r>
        <w:rPr>
          <w:rFonts w:hint="eastAsia" w:hAnsi="宋体" w:cs="宋体"/>
          <w:b w:val="0"/>
          <w:i w:val="0"/>
          <w:caps w:val="0"/>
          <w:color w:val="000000"/>
          <w:spacing w:val="8"/>
          <w:sz w:val="21"/>
          <w:szCs w:val="21"/>
          <w:u w:val="none"/>
          <w:shd w:val="clear" w:color="auto" w:fill="FFFFFF"/>
          <w:lang w:val="en-US" w:eastAsia="zh-CN"/>
        </w:rPr>
        <w:t>体现在</w:t>
      </w:r>
      <w:r>
        <w:rPr>
          <w:rFonts w:hint="eastAsia" w:ascii="Times New Roman" w:hAnsi="Times New Roman" w:cs="Times New Roman"/>
        </w:rPr>
        <w:t>夫妻双方均有参加生产、工作、学习和社会活动的自由</w:t>
      </w:r>
      <w:r>
        <w:rPr>
          <w:rFonts w:hint="eastAsia" w:ascii="Times New Roman" w:hAnsi="Times New Roman" w:cs="Times New Roman"/>
          <w:lang w:eastAsia="zh-CN"/>
        </w:rPr>
        <w:t>，</w:t>
      </w:r>
      <w:r>
        <w:rPr>
          <w:rFonts w:hint="eastAsia" w:ascii="Times New Roman" w:hAnsi="Times New Roman" w:cs="Times New Roman"/>
          <w:lang w:val="en-US" w:eastAsia="zh-CN"/>
        </w:rPr>
        <w:t>人身自由</w:t>
      </w:r>
      <w:r>
        <w:rPr>
          <w:rFonts w:hint="eastAsia" w:ascii="Times New Roman" w:hAnsi="Times New Roman" w:cs="Times New Roman"/>
        </w:rPr>
        <w:t>是夫妻双方家庭地位平等的重要标志</w:t>
      </w:r>
      <w:r>
        <w:rPr>
          <w:rFonts w:hint="eastAsia" w:ascii="Times New Roman" w:hAnsi="Times New Roman" w:cs="Times New Roman"/>
          <w:lang w:eastAsia="zh-CN"/>
        </w:rPr>
        <w:t>。</w:t>
      </w:r>
    </w:p>
    <w:p>
      <w:pPr>
        <w:pStyle w:val="2"/>
        <w:numPr>
          <w:ilvl w:val="0"/>
          <w:numId w:val="0"/>
        </w:numPr>
        <w:tabs>
          <w:tab w:val="left" w:pos="3261"/>
        </w:tabs>
        <w:snapToGrid w:val="0"/>
        <w:spacing w:line="360" w:lineRule="auto"/>
        <w:ind w:firstLine="422" w:firstLineChars="200"/>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(3)夫妻财产关系：</w:t>
      </w:r>
    </w:p>
    <w:p>
      <w:pPr>
        <w:pStyle w:val="2"/>
        <w:numPr>
          <w:ilvl w:val="0"/>
          <w:numId w:val="0"/>
        </w:numPr>
        <w:tabs>
          <w:tab w:val="left" w:pos="3261"/>
        </w:tabs>
        <w:snapToGrid w:val="0"/>
        <w:spacing w:line="360" w:lineRule="auto"/>
        <w:rPr>
          <w:rFonts w:hint="eastAsia" w:ascii="楷体" w:hAnsi="楷体" w:eastAsia="楷体" w:cs="楷体"/>
          <w:b w:val="0"/>
          <w:i w:val="0"/>
          <w:caps w:val="0"/>
          <w:color w:val="000000"/>
          <w:spacing w:val="8"/>
          <w:sz w:val="21"/>
          <w:szCs w:val="21"/>
          <w:u w:val="none"/>
          <w:shd w:val="clear" w:color="auto" w:fill="FFFFFF"/>
        </w:rPr>
      </w:pPr>
      <w:r>
        <w:rPr>
          <w:rFonts w:hint="eastAsia" w:ascii="Times New Roman" w:hAnsi="Times New Roman" w:cs="Times New Roman"/>
          <w:lang w:val="en-US" w:eastAsia="zh-CN"/>
        </w:rPr>
        <w:t>①</w:t>
      </w:r>
      <w:r>
        <w:rPr>
          <w:rFonts w:hint="eastAsia" w:ascii="Times New Roman" w:hAnsi="Times New Roman" w:cs="Times New Roman"/>
          <w:highlight w:val="yellow"/>
        </w:rPr>
        <w:t>夫妻共同财产</w:t>
      </w:r>
      <w:r>
        <w:rPr>
          <w:rFonts w:hint="eastAsia" w:ascii="Times New Roman" w:hAnsi="Times New Roman" w:cs="Times New Roman"/>
          <w:lang w:eastAsia="zh-CN"/>
        </w:rPr>
        <w:t>：</w:t>
      </w:r>
      <w:r>
        <w:rPr>
          <w:rFonts w:hint="eastAsia" w:ascii="楷体" w:hAnsi="楷体" w:eastAsia="楷体" w:cs="楷体"/>
          <w:b w:val="0"/>
          <w:i w:val="0"/>
          <w:caps w:val="0"/>
          <w:color w:val="000000"/>
          <w:spacing w:val="8"/>
          <w:sz w:val="21"/>
          <w:szCs w:val="21"/>
          <w:u w:val="none"/>
          <w:shd w:val="clear" w:color="auto" w:fill="FFFFFF"/>
        </w:rPr>
        <w:t>夫或妻在处理夫妻共同财产上的权利是</w:t>
      </w:r>
      <w:r>
        <w:rPr>
          <w:rFonts w:hint="eastAsia" w:ascii="楷体" w:hAnsi="楷体" w:eastAsia="楷体" w:cs="楷体"/>
          <w:b w:val="0"/>
          <w:i w:val="0"/>
          <w:caps w:val="0"/>
          <w:color w:val="000000"/>
          <w:spacing w:val="8"/>
          <w:sz w:val="21"/>
          <w:szCs w:val="21"/>
          <w:u w:val="single"/>
          <w:shd w:val="clear" w:color="auto" w:fill="FFFFFF"/>
        </w:rPr>
        <w:t>平等</w:t>
      </w:r>
      <w:r>
        <w:rPr>
          <w:rFonts w:hint="eastAsia" w:ascii="楷体" w:hAnsi="楷体" w:eastAsia="楷体" w:cs="楷体"/>
          <w:b w:val="0"/>
          <w:i w:val="0"/>
          <w:caps w:val="0"/>
          <w:color w:val="000000"/>
          <w:spacing w:val="8"/>
          <w:sz w:val="21"/>
          <w:szCs w:val="21"/>
          <w:u w:val="none"/>
          <w:shd w:val="clear" w:color="auto" w:fill="FFFFFF"/>
        </w:rPr>
        <w:t>的</w:t>
      </w:r>
    </w:p>
    <w:p>
      <w:pPr>
        <w:pStyle w:val="2"/>
        <w:numPr>
          <w:ilvl w:val="0"/>
          <w:numId w:val="0"/>
        </w:numPr>
        <w:tabs>
          <w:tab w:val="left" w:pos="3261"/>
        </w:tabs>
        <w:snapToGrid w:val="0"/>
        <w:spacing w:line="360" w:lineRule="auto"/>
        <w:ind w:firstLine="226" w:firstLineChars="100"/>
        <w:rPr>
          <w:rFonts w:hint="eastAsia"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8"/>
          <w:sz w:val="21"/>
          <w:szCs w:val="21"/>
          <w:u w:val="none"/>
          <w:shd w:val="clear" w:color="auto" w:fill="FFFFFF"/>
          <w:lang w:val="en-US" w:eastAsia="zh-CN"/>
        </w:rPr>
        <w:t>婚姻</w:t>
      </w:r>
      <w:r>
        <w:rPr>
          <w:rFonts w:hint="eastAsia" w:ascii="宋体" w:hAnsi="宋体" w:eastAsia="宋体" w:cs="宋体"/>
          <w:b w:val="0"/>
          <w:i w:val="0"/>
          <w:caps w:val="0"/>
          <w:color w:val="000000"/>
          <w:spacing w:val="8"/>
          <w:sz w:val="21"/>
          <w:szCs w:val="21"/>
          <w:u w:val="single"/>
          <w:shd w:val="clear" w:color="auto" w:fill="FFFFFF"/>
          <w:lang w:val="en-US" w:eastAsia="zh-CN"/>
        </w:rPr>
        <w:t>存续期间</w:t>
      </w:r>
      <w:r>
        <w:rPr>
          <w:rFonts w:hint="eastAsia" w:ascii="宋体" w:hAnsi="宋体" w:eastAsia="宋体" w:cs="宋体"/>
          <w:b w:val="0"/>
          <w:i w:val="0"/>
          <w:caps w:val="0"/>
          <w:color w:val="000000"/>
          <w:spacing w:val="8"/>
          <w:sz w:val="21"/>
          <w:szCs w:val="21"/>
          <w:u w:val="none"/>
          <w:shd w:val="clear" w:color="auto" w:fill="FFFFFF"/>
          <w:lang w:val="en-US" w:eastAsia="zh-CN"/>
        </w:rPr>
        <w:t>所得的下列财产属于夫妻共同财产：</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226" w:firstLineChars="100"/>
        <w:textAlignment w:val="auto"/>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lang w:val="en-US" w:eastAsia="zh-CN"/>
        </w:rPr>
        <w:t>a.</w:t>
      </w:r>
      <w:r>
        <w:rPr>
          <w:rFonts w:hint="eastAsia" w:ascii="楷体" w:hAnsi="楷体" w:eastAsia="楷体" w:cs="楷体"/>
          <w:b w:val="0"/>
          <w:i w:val="0"/>
          <w:caps w:val="0"/>
          <w:color w:val="000000"/>
          <w:spacing w:val="8"/>
          <w:sz w:val="21"/>
          <w:szCs w:val="21"/>
          <w:u w:val="none"/>
          <w:shd w:val="clear" w:color="auto" w:fill="FFFFFF"/>
        </w:rPr>
        <w:t>工资、奖金、劳务报酬；</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226" w:firstLineChars="100"/>
        <w:textAlignment w:val="auto"/>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lang w:val="en-US" w:eastAsia="zh-CN"/>
        </w:rPr>
        <w:t>b.</w:t>
      </w:r>
      <w:r>
        <w:rPr>
          <w:rFonts w:hint="eastAsia" w:ascii="楷体" w:hAnsi="楷体" w:eastAsia="楷体" w:cs="楷体"/>
          <w:b w:val="0"/>
          <w:i w:val="0"/>
          <w:caps w:val="0"/>
          <w:color w:val="000000"/>
          <w:spacing w:val="8"/>
          <w:sz w:val="21"/>
          <w:szCs w:val="21"/>
          <w:u w:val="none"/>
          <w:shd w:val="clear" w:color="auto" w:fill="FFFFFF"/>
        </w:rPr>
        <w:t>生产、经营、投资的收益；</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226" w:firstLineChars="100"/>
        <w:textAlignment w:val="auto"/>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lang w:val="en-US" w:eastAsia="zh-CN"/>
        </w:rPr>
        <w:t>c.</w:t>
      </w:r>
      <w:r>
        <w:rPr>
          <w:rFonts w:hint="eastAsia" w:ascii="楷体" w:hAnsi="楷体" w:eastAsia="楷体" w:cs="楷体"/>
          <w:b w:val="0"/>
          <w:i w:val="0"/>
          <w:caps w:val="0"/>
          <w:color w:val="000000"/>
          <w:spacing w:val="8"/>
          <w:sz w:val="21"/>
          <w:szCs w:val="21"/>
          <w:u w:val="none"/>
          <w:shd w:val="clear" w:color="auto" w:fill="FFFFFF"/>
        </w:rPr>
        <w:t>知识产权的收益；</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226" w:firstLineChars="100"/>
        <w:textAlignment w:val="auto"/>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lang w:val="en-US" w:eastAsia="zh-CN"/>
        </w:rPr>
        <w:t>d.</w:t>
      </w:r>
      <w:r>
        <w:rPr>
          <w:rFonts w:hint="eastAsia" w:ascii="楷体" w:hAnsi="楷体" w:eastAsia="楷体" w:cs="楷体"/>
          <w:b w:val="0"/>
          <w:i w:val="0"/>
          <w:caps w:val="0"/>
          <w:color w:val="000000"/>
          <w:spacing w:val="8"/>
          <w:sz w:val="21"/>
          <w:szCs w:val="21"/>
          <w:u w:val="none"/>
          <w:shd w:val="clear" w:color="auto" w:fill="FFFFFF"/>
        </w:rPr>
        <w:t>继承或者受赠的财产，但是</w:t>
      </w:r>
      <w:r>
        <w:rPr>
          <w:rFonts w:hint="eastAsia" w:ascii="楷体" w:hAnsi="楷体" w:eastAsia="楷体" w:cs="楷体"/>
          <w:b w:val="0"/>
          <w:i w:val="0"/>
          <w:caps w:val="0"/>
          <w:color w:val="000000"/>
          <w:spacing w:val="8"/>
          <w:sz w:val="21"/>
          <w:szCs w:val="21"/>
          <w:u w:val="single"/>
          <w:shd w:val="clear" w:color="auto" w:fill="FFFFFF"/>
        </w:rPr>
        <w:t>遗嘱或者赠与合同中确定只归一方的财产除外</w:t>
      </w:r>
      <w:r>
        <w:rPr>
          <w:rFonts w:hint="eastAsia" w:ascii="楷体" w:hAnsi="楷体" w:eastAsia="楷体" w:cs="楷体"/>
          <w:b w:val="0"/>
          <w:i w:val="0"/>
          <w:caps w:val="0"/>
          <w:color w:val="000000"/>
          <w:spacing w:val="8"/>
          <w:sz w:val="21"/>
          <w:szCs w:val="21"/>
          <w:u w:val="none"/>
          <w:shd w:val="clear" w:color="auto" w:fill="FFFFFF"/>
        </w:rPr>
        <w:t>；</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226" w:firstLineChars="100"/>
        <w:textAlignment w:val="auto"/>
        <w:rPr>
          <w:rFonts w:hint="eastAsia" w:ascii="楷体" w:hAnsi="楷体" w:eastAsia="楷体" w:cs="楷体"/>
          <w:b w:val="0"/>
          <w:i w:val="0"/>
          <w:caps w:val="0"/>
          <w:color w:val="000000"/>
          <w:spacing w:val="8"/>
          <w:sz w:val="21"/>
          <w:szCs w:val="21"/>
          <w:u w:val="none"/>
          <w:shd w:val="clear" w:color="auto" w:fill="FFFFFF"/>
          <w:lang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e.</w:t>
      </w:r>
      <w:r>
        <w:rPr>
          <w:rFonts w:hint="eastAsia" w:ascii="楷体" w:hAnsi="楷体" w:eastAsia="楷体" w:cs="楷体"/>
          <w:b w:val="0"/>
          <w:i w:val="0"/>
          <w:caps w:val="0"/>
          <w:color w:val="000000"/>
          <w:spacing w:val="8"/>
          <w:sz w:val="21"/>
          <w:szCs w:val="21"/>
          <w:u w:val="none"/>
          <w:shd w:val="clear" w:color="auto" w:fill="FFFFFF"/>
        </w:rPr>
        <w:t>其他应当归共同所有的财产。</w:t>
      </w:r>
    </w:p>
    <w:p>
      <w:pPr>
        <w:pStyle w:val="2"/>
        <w:numPr>
          <w:ilvl w:val="0"/>
          <w:numId w:val="0"/>
        </w:numPr>
        <w:tabs>
          <w:tab w:val="left" w:pos="3261"/>
        </w:tabs>
        <w:snapToGrid w:val="0"/>
        <w:spacing w:line="360" w:lineRule="auto"/>
        <w:rPr>
          <w:rFonts w:hint="default" w:ascii="Times New Roman" w:hAnsi="Times New Roman" w:cs="Times New Roman"/>
          <w:lang w:val="en-US" w:eastAsia="zh-CN"/>
        </w:rPr>
      </w:pPr>
      <w:r>
        <w:rPr>
          <w:rFonts w:hint="eastAsia" w:ascii="Times New Roman" w:hAnsi="Times New Roman" w:cs="Times New Roman"/>
          <w:spacing w:val="-6"/>
          <w:sz w:val="21"/>
          <w:lang w:val="en-US" w:eastAsia="zh-CN"/>
        </w:rPr>
        <w:t>②</w:t>
      </w:r>
      <w:r>
        <w:rPr>
          <w:rFonts w:hint="eastAsia" w:ascii="Times New Roman" w:hAnsi="Times New Roman" w:cs="Times New Roman"/>
        </w:rPr>
        <w:t>夫妻一方的</w:t>
      </w:r>
      <w:r>
        <w:rPr>
          <w:rFonts w:hint="eastAsia" w:ascii="Times New Roman" w:hAnsi="Times New Roman" w:cs="Times New Roman"/>
          <w:highlight w:val="yellow"/>
        </w:rPr>
        <w:t>个人财产</w:t>
      </w:r>
      <w:r>
        <w:rPr>
          <w:rFonts w:hint="eastAsia" w:ascii="Times New Roman" w:hAnsi="Times New Roman" w:cs="Times New Roman"/>
          <w:lang w:eastAsia="zh-CN"/>
        </w:rPr>
        <w:t>：</w:t>
      </w:r>
      <w:r>
        <w:rPr>
          <w:rFonts w:hint="eastAsia" w:ascii="Times New Roman" w:hAnsi="Times New Roman" w:cs="Times New Roman"/>
          <w:lang w:val="en-US" w:eastAsia="zh-CN"/>
        </w:rPr>
        <w:t>包括</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226" w:firstLineChars="100"/>
        <w:textAlignment w:val="auto"/>
        <w:rPr>
          <w:rFonts w:hint="eastAsia" w:ascii="楷体" w:hAnsi="楷体" w:eastAsia="楷体" w:cs="楷体"/>
          <w:b w:val="0"/>
          <w:i w:val="0"/>
          <w:caps w:val="0"/>
          <w:color w:val="000000"/>
          <w:spacing w:val="8"/>
          <w:sz w:val="21"/>
          <w:szCs w:val="21"/>
          <w:u w:val="none"/>
          <w:shd w:val="clear" w:color="auto" w:fill="FFFFFF"/>
          <w:lang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a.</w:t>
      </w:r>
      <w:r>
        <w:rPr>
          <w:rFonts w:hint="eastAsia" w:ascii="楷体" w:hAnsi="楷体" w:eastAsia="楷体" w:cs="楷体"/>
          <w:b w:val="0"/>
          <w:i w:val="0"/>
          <w:caps w:val="0"/>
          <w:color w:val="000000"/>
          <w:spacing w:val="8"/>
          <w:sz w:val="21"/>
          <w:szCs w:val="21"/>
          <w:u w:val="none"/>
          <w:shd w:val="clear" w:color="auto" w:fill="FFFFFF"/>
        </w:rPr>
        <w:t>一方的婚前财产</w:t>
      </w:r>
      <w:r>
        <w:rPr>
          <w:rFonts w:hint="eastAsia" w:ascii="楷体" w:hAnsi="楷体" w:eastAsia="楷体" w:cs="楷体"/>
          <w:b w:val="0"/>
          <w:i w:val="0"/>
          <w:caps w:val="0"/>
          <w:color w:val="000000"/>
          <w:spacing w:val="8"/>
          <w:sz w:val="21"/>
          <w:szCs w:val="21"/>
          <w:u w:val="none"/>
          <w:shd w:val="clear" w:color="auto" w:fill="FFFFFF"/>
          <w:lang w:eastAsia="zh-CN"/>
        </w:rPr>
        <w:t>；</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226" w:firstLineChars="100"/>
        <w:textAlignment w:val="auto"/>
        <w:rPr>
          <w:rFonts w:hint="eastAsia" w:ascii="楷体" w:hAnsi="楷体" w:eastAsia="楷体" w:cs="楷体"/>
          <w:b w:val="0"/>
          <w:i w:val="0"/>
          <w:caps w:val="0"/>
          <w:color w:val="000000"/>
          <w:spacing w:val="8"/>
          <w:sz w:val="21"/>
          <w:szCs w:val="21"/>
          <w:u w:val="none"/>
          <w:shd w:val="clear" w:color="auto" w:fill="FFFFFF"/>
          <w:lang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b.</w:t>
      </w:r>
      <w:r>
        <w:rPr>
          <w:rFonts w:hint="eastAsia" w:ascii="楷体" w:hAnsi="楷体" w:eastAsia="楷体" w:cs="楷体"/>
          <w:b w:val="0"/>
          <w:i w:val="0"/>
          <w:caps w:val="0"/>
          <w:color w:val="000000"/>
          <w:spacing w:val="8"/>
          <w:sz w:val="21"/>
          <w:szCs w:val="21"/>
          <w:u w:val="none"/>
          <w:shd w:val="clear" w:color="auto" w:fill="FFFFFF"/>
        </w:rPr>
        <w:t>一方因受到人身损害获得的赔偿或者补偿</w:t>
      </w:r>
      <w:r>
        <w:rPr>
          <w:rFonts w:hint="eastAsia" w:ascii="楷体" w:hAnsi="楷体" w:eastAsia="楷体" w:cs="楷体"/>
          <w:b w:val="0"/>
          <w:i w:val="0"/>
          <w:caps w:val="0"/>
          <w:color w:val="000000"/>
          <w:spacing w:val="8"/>
          <w:sz w:val="21"/>
          <w:szCs w:val="21"/>
          <w:u w:val="none"/>
          <w:shd w:val="clear" w:color="auto" w:fill="FFFFFF"/>
          <w:lang w:eastAsia="zh-CN"/>
        </w:rPr>
        <w:t>；</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226" w:firstLineChars="100"/>
        <w:textAlignment w:val="auto"/>
        <w:rPr>
          <w:rFonts w:hint="eastAsia" w:ascii="楷体" w:hAnsi="楷体" w:eastAsia="楷体" w:cs="楷体"/>
          <w:b w:val="0"/>
          <w:i w:val="0"/>
          <w:caps w:val="0"/>
          <w:color w:val="000000"/>
          <w:spacing w:val="8"/>
          <w:sz w:val="21"/>
          <w:szCs w:val="21"/>
          <w:u w:val="none"/>
          <w:shd w:val="clear" w:color="auto" w:fill="FFFFFF"/>
          <w:lang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c.</w:t>
      </w:r>
      <w:r>
        <w:rPr>
          <w:rFonts w:hint="eastAsia" w:ascii="楷体" w:hAnsi="楷体" w:eastAsia="楷体" w:cs="楷体"/>
          <w:b w:val="0"/>
          <w:i w:val="0"/>
          <w:caps w:val="0"/>
          <w:color w:val="000000"/>
          <w:spacing w:val="8"/>
          <w:sz w:val="21"/>
          <w:szCs w:val="21"/>
          <w:u w:val="none"/>
          <w:shd w:val="clear" w:color="auto" w:fill="FFFFFF"/>
        </w:rPr>
        <w:t>遗嘱或者赠与合同中确定只归一方的财产</w:t>
      </w:r>
      <w:r>
        <w:rPr>
          <w:rFonts w:hint="eastAsia" w:ascii="楷体" w:hAnsi="楷体" w:eastAsia="楷体" w:cs="楷体"/>
          <w:b w:val="0"/>
          <w:i w:val="0"/>
          <w:caps w:val="0"/>
          <w:color w:val="000000"/>
          <w:spacing w:val="8"/>
          <w:sz w:val="21"/>
          <w:szCs w:val="21"/>
          <w:u w:val="none"/>
          <w:shd w:val="clear" w:color="auto" w:fill="FFFFFF"/>
          <w:lang w:eastAsia="zh-CN"/>
        </w:rPr>
        <w:t>；</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226" w:firstLineChars="100"/>
        <w:textAlignment w:val="auto"/>
        <w:rPr>
          <w:rFonts w:hint="eastAsia" w:ascii="楷体" w:hAnsi="楷体" w:eastAsia="楷体" w:cs="楷体"/>
          <w:b w:val="0"/>
          <w:i w:val="0"/>
          <w:caps w:val="0"/>
          <w:color w:val="000000"/>
          <w:spacing w:val="8"/>
          <w:sz w:val="21"/>
          <w:szCs w:val="21"/>
          <w:u w:val="none"/>
          <w:shd w:val="clear" w:color="auto" w:fill="FFFFFF"/>
          <w:lang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d.</w:t>
      </w:r>
      <w:r>
        <w:rPr>
          <w:rFonts w:hint="eastAsia" w:ascii="楷体" w:hAnsi="楷体" w:eastAsia="楷体" w:cs="楷体"/>
          <w:b w:val="0"/>
          <w:i w:val="0"/>
          <w:caps w:val="0"/>
          <w:color w:val="000000"/>
          <w:spacing w:val="8"/>
          <w:sz w:val="21"/>
          <w:szCs w:val="21"/>
          <w:u w:val="none"/>
          <w:shd w:val="clear" w:color="auto" w:fill="FFFFFF"/>
        </w:rPr>
        <w:t>一方专用的生活用品</w:t>
      </w:r>
      <w:r>
        <w:rPr>
          <w:rFonts w:hint="eastAsia" w:ascii="楷体" w:hAnsi="楷体" w:eastAsia="楷体" w:cs="楷体"/>
          <w:b w:val="0"/>
          <w:i w:val="0"/>
          <w:caps w:val="0"/>
          <w:color w:val="000000"/>
          <w:spacing w:val="8"/>
          <w:sz w:val="21"/>
          <w:szCs w:val="21"/>
          <w:u w:val="none"/>
          <w:shd w:val="clear" w:color="auto" w:fill="FFFFFF"/>
          <w:lang w:eastAsia="zh-CN"/>
        </w:rPr>
        <w:t>；</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226" w:firstLineChars="100"/>
        <w:textAlignment w:val="auto"/>
        <w:rPr>
          <w:rFonts w:hint="eastAsia" w:ascii="楷体" w:hAnsi="楷体" w:eastAsia="楷体" w:cs="楷体"/>
          <w:b w:val="0"/>
          <w:i w:val="0"/>
          <w:caps w:val="0"/>
          <w:color w:val="000000"/>
          <w:spacing w:val="8"/>
          <w:sz w:val="21"/>
          <w:szCs w:val="21"/>
          <w:u w:val="none"/>
          <w:shd w:val="clear" w:color="auto" w:fill="FFFFFF"/>
          <w:lang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e.</w:t>
      </w:r>
      <w:r>
        <w:rPr>
          <w:rFonts w:hint="eastAsia" w:ascii="楷体" w:hAnsi="楷体" w:eastAsia="楷体" w:cs="楷体"/>
          <w:b w:val="0"/>
          <w:i w:val="0"/>
          <w:caps w:val="0"/>
          <w:color w:val="000000"/>
          <w:spacing w:val="8"/>
          <w:sz w:val="21"/>
          <w:szCs w:val="21"/>
          <w:u w:val="none"/>
          <w:shd w:val="clear" w:color="auto" w:fill="FFFFFF"/>
        </w:rPr>
        <w:t>其他应当归一方的财产</w:t>
      </w:r>
      <w:r>
        <w:rPr>
          <w:rFonts w:hint="eastAsia" w:ascii="楷体" w:hAnsi="楷体" w:eastAsia="楷体" w:cs="楷体"/>
          <w:b w:val="0"/>
          <w:i w:val="0"/>
          <w:caps w:val="0"/>
          <w:color w:val="000000"/>
          <w:spacing w:val="8"/>
          <w:sz w:val="21"/>
          <w:szCs w:val="21"/>
          <w:u w:val="none"/>
          <w:shd w:val="clear" w:color="auto" w:fill="FFFFFF"/>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8" w:lineRule="auto"/>
        <w:ind w:right="0"/>
        <w:jc w:val="both"/>
        <w:textAlignment w:val="auto"/>
        <w:rPr>
          <w:rFonts w:hint="eastAsia" w:ascii="楷体" w:hAnsi="楷体" w:eastAsia="楷体" w:cs="楷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8" w:lineRule="auto"/>
        <w:ind w:right="0" w:firstLine="226" w:firstLineChars="100"/>
        <w:jc w:val="both"/>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①当一方婚前财产在婚后增值时，要区分，如果是自然增值和法定孳息（利息）及天然孳息（果树结果）仍属于</w:t>
      </w:r>
      <w:r>
        <w:rPr>
          <w:rFonts w:hint="eastAsia" w:ascii="楷体" w:hAnsi="楷体" w:eastAsia="楷体" w:cs="楷体"/>
          <w:b w:val="0"/>
          <w:i w:val="0"/>
          <w:caps w:val="0"/>
          <w:color w:val="000000"/>
          <w:spacing w:val="8"/>
          <w:sz w:val="21"/>
          <w:szCs w:val="21"/>
          <w:u w:val="single"/>
          <w:shd w:val="clear" w:color="auto" w:fill="FFFFFF"/>
          <w:lang w:val="en-US" w:eastAsia="zh-CN"/>
        </w:rPr>
        <w:t>个人财产</w:t>
      </w:r>
      <w:r>
        <w:rPr>
          <w:rFonts w:hint="eastAsia" w:ascii="楷体" w:hAnsi="楷体" w:eastAsia="楷体" w:cs="楷体"/>
          <w:b w:val="0"/>
          <w:i w:val="0"/>
          <w:caps w:val="0"/>
          <w:color w:val="000000"/>
          <w:spacing w:val="8"/>
          <w:sz w:val="21"/>
          <w:szCs w:val="21"/>
          <w:u w:val="none"/>
          <w:shd w:val="clear" w:color="auto" w:fill="FFFFFF"/>
          <w:lang w:val="en-US" w:eastAsia="zh-CN"/>
        </w:rPr>
        <w:t>，如果是有生产、经营、投资等付出劳动、时间、精力行为属于</w:t>
      </w:r>
      <w:r>
        <w:rPr>
          <w:rFonts w:hint="eastAsia" w:ascii="楷体" w:hAnsi="楷体" w:eastAsia="楷体" w:cs="楷体"/>
          <w:b w:val="0"/>
          <w:i w:val="0"/>
          <w:caps w:val="0"/>
          <w:color w:val="000000"/>
          <w:spacing w:val="8"/>
          <w:sz w:val="21"/>
          <w:szCs w:val="21"/>
          <w:u w:val="single"/>
          <w:shd w:val="clear" w:color="auto" w:fill="FFFFFF"/>
          <w:lang w:val="en-US" w:eastAsia="zh-CN"/>
        </w:rPr>
        <w:t>共同财产</w:t>
      </w:r>
      <w:r>
        <w:rPr>
          <w:rFonts w:hint="eastAsia" w:ascii="楷体" w:hAnsi="楷体" w:eastAsia="楷体" w:cs="楷体"/>
          <w:b w:val="0"/>
          <w:i w:val="0"/>
          <w:caps w:val="0"/>
          <w:color w:val="000000"/>
          <w:spacing w:val="8"/>
          <w:sz w:val="21"/>
          <w:szCs w:val="21"/>
          <w:u w:val="none"/>
          <w:shd w:val="clear" w:color="auto" w:fill="FFFFFF"/>
          <w:lang w:val="en-US"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8" w:lineRule="auto"/>
        <w:ind w:right="0" w:firstLine="226" w:firstLineChars="100"/>
        <w:jc w:val="both"/>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②日常家事代理权：因</w:t>
      </w:r>
      <w:r>
        <w:rPr>
          <w:rFonts w:hint="eastAsia" w:ascii="楷体" w:hAnsi="楷体" w:eastAsia="楷体" w:cs="楷体"/>
          <w:b w:val="0"/>
          <w:i w:val="0"/>
          <w:caps w:val="0"/>
          <w:color w:val="000000"/>
          <w:spacing w:val="8"/>
          <w:sz w:val="21"/>
          <w:szCs w:val="21"/>
          <w:u w:val="single"/>
          <w:shd w:val="clear" w:color="auto" w:fill="FFFFFF"/>
          <w:lang w:val="en-US" w:eastAsia="zh-CN"/>
        </w:rPr>
        <w:t>日常生活需要</w:t>
      </w:r>
      <w:r>
        <w:rPr>
          <w:rFonts w:hint="eastAsia" w:ascii="楷体" w:hAnsi="楷体" w:eastAsia="楷体" w:cs="楷体"/>
          <w:b w:val="0"/>
          <w:i w:val="0"/>
          <w:caps w:val="0"/>
          <w:color w:val="000000"/>
          <w:spacing w:val="8"/>
          <w:sz w:val="21"/>
          <w:szCs w:val="21"/>
          <w:u w:val="none"/>
          <w:shd w:val="clear" w:color="auto" w:fill="FFFFFF"/>
          <w:lang w:val="en-US" w:eastAsia="zh-CN"/>
        </w:rPr>
        <w:t>而处理夫妻共同财产的，任何一方均有权决定。②夫或妻</w:t>
      </w:r>
      <w:r>
        <w:rPr>
          <w:rFonts w:hint="eastAsia" w:ascii="楷体" w:hAnsi="楷体" w:eastAsia="楷体" w:cs="楷体"/>
          <w:b w:val="0"/>
          <w:i w:val="0"/>
          <w:caps w:val="0"/>
          <w:color w:val="000000"/>
          <w:spacing w:val="8"/>
          <w:sz w:val="21"/>
          <w:szCs w:val="21"/>
          <w:u w:val="single"/>
          <w:shd w:val="clear" w:color="auto" w:fill="FFFFFF"/>
          <w:lang w:val="en-US" w:eastAsia="zh-CN"/>
        </w:rPr>
        <w:t>非因日常生活需要</w:t>
      </w:r>
      <w:r>
        <w:rPr>
          <w:rFonts w:hint="eastAsia" w:ascii="楷体" w:hAnsi="楷体" w:eastAsia="楷体" w:cs="楷体"/>
          <w:b w:val="0"/>
          <w:i w:val="0"/>
          <w:caps w:val="0"/>
          <w:color w:val="000000"/>
          <w:spacing w:val="8"/>
          <w:sz w:val="21"/>
          <w:szCs w:val="21"/>
          <w:u w:val="none"/>
          <w:shd w:val="clear" w:color="auto" w:fill="FFFFFF"/>
          <w:lang w:val="en-US" w:eastAsia="zh-CN"/>
        </w:rPr>
        <w:t>对夫妻共同财产做重要处理决定，夫妻双方应当平等协商，取得一致意见。</w:t>
      </w:r>
      <w:r>
        <w:rPr>
          <w:rFonts w:hint="eastAsia" w:ascii="楷体" w:hAnsi="楷体" w:eastAsia="楷体" w:cs="楷体"/>
          <w:b w:val="0"/>
          <w:i w:val="0"/>
          <w:caps w:val="0"/>
          <w:color w:val="000000"/>
          <w:spacing w:val="8"/>
          <w:sz w:val="21"/>
          <w:szCs w:val="21"/>
          <w:u w:val="single"/>
          <w:shd w:val="clear" w:color="auto" w:fill="FFFFFF"/>
          <w:lang w:val="en-US" w:eastAsia="zh-CN"/>
        </w:rPr>
        <w:t>他人有理由相信其为夫妻双方共同意思表示的</w:t>
      </w:r>
      <w:r>
        <w:rPr>
          <w:rFonts w:hint="eastAsia" w:ascii="楷体" w:hAnsi="楷体" w:eastAsia="楷体" w:cs="楷体"/>
          <w:b w:val="0"/>
          <w:i w:val="0"/>
          <w:caps w:val="0"/>
          <w:color w:val="000000"/>
          <w:spacing w:val="8"/>
          <w:sz w:val="21"/>
          <w:szCs w:val="21"/>
          <w:u w:val="none"/>
          <w:shd w:val="clear" w:color="auto" w:fill="FFFFFF"/>
          <w:lang w:val="en-US" w:eastAsia="zh-CN"/>
        </w:rPr>
        <w:t>，另一方不得以不同意或不知道为由对抗善意第三人。</w:t>
      </w:r>
    </w:p>
    <w:p>
      <w:pPr>
        <w:pStyle w:val="2"/>
        <w:numPr>
          <w:ilvl w:val="0"/>
          <w:numId w:val="0"/>
        </w:numPr>
        <w:tabs>
          <w:tab w:val="left" w:pos="3261"/>
        </w:tabs>
        <w:snapToGrid w:val="0"/>
        <w:spacing w:line="360" w:lineRule="auto"/>
        <w:rPr>
          <w:rFonts w:hint="eastAsia" w:ascii="Times New Roman" w:hAnsi="Times New Roman" w:cs="Times New Roman"/>
          <w:highlight w:val="none"/>
          <w:lang w:val="en-US" w:eastAsia="zh-CN"/>
        </w:rPr>
      </w:pPr>
      <w:r>
        <w:rPr>
          <w:rFonts w:hint="eastAsia" w:ascii="Times New Roman" w:hAnsi="Times New Roman" w:cs="Times New Roman"/>
          <w:lang w:val="en-US" w:eastAsia="zh-CN"/>
        </w:rPr>
        <w:t>③</w:t>
      </w:r>
      <w:r>
        <w:rPr>
          <w:rFonts w:hint="eastAsia" w:ascii="Times New Roman" w:hAnsi="Times New Roman" w:cs="Times New Roman"/>
          <w:highlight w:val="yellow"/>
          <w:lang w:val="en-US" w:eastAsia="zh-CN"/>
        </w:rPr>
        <w:t>约定财产制</w:t>
      </w:r>
      <w:r>
        <w:rPr>
          <w:rFonts w:hint="eastAsia" w:ascii="Times New Roman" w:hAnsi="Times New Roman" w:cs="Times New Roman"/>
          <w:highlight w:val="none"/>
          <w:lang w:val="en-US" w:eastAsia="zh-CN"/>
        </w:rPr>
        <w:t>：夫妻可以在平等自愿的基础上，</w:t>
      </w:r>
      <w:r>
        <w:rPr>
          <w:rFonts w:hint="eastAsia" w:ascii="Times New Roman" w:hAnsi="Times New Roman" w:cs="Times New Roman"/>
          <w:highlight w:val="none"/>
          <w:u w:val="single"/>
          <w:lang w:val="en-US" w:eastAsia="zh-CN"/>
        </w:rPr>
        <w:t>约定婚姻关系存续期间</w:t>
      </w:r>
      <w:r>
        <w:rPr>
          <w:rFonts w:hint="eastAsia" w:ascii="Times New Roman" w:hAnsi="Times New Roman" w:cs="Times New Roman"/>
          <w:highlight w:val="none"/>
          <w:lang w:val="en-US" w:eastAsia="zh-CN"/>
        </w:rPr>
        <w:t>所得的财产以及</w:t>
      </w:r>
      <w:r>
        <w:rPr>
          <w:rFonts w:hint="eastAsia" w:ascii="Times New Roman" w:hAnsi="Times New Roman" w:cs="Times New Roman"/>
          <w:highlight w:val="none"/>
          <w:u w:val="single"/>
          <w:lang w:val="en-US" w:eastAsia="zh-CN"/>
        </w:rPr>
        <w:t>婚前财产</w:t>
      </w:r>
      <w:r>
        <w:rPr>
          <w:rFonts w:hint="eastAsia" w:ascii="Times New Roman" w:hAnsi="Times New Roman" w:cs="Times New Roman"/>
          <w:highlight w:val="none"/>
          <w:lang w:val="en-US" w:eastAsia="zh-CN"/>
        </w:rPr>
        <w:t>归各自所有、</w:t>
      </w:r>
    </w:p>
    <w:p>
      <w:pPr>
        <w:pStyle w:val="2"/>
        <w:numPr>
          <w:ilvl w:val="0"/>
          <w:numId w:val="0"/>
        </w:numPr>
        <w:tabs>
          <w:tab w:val="left" w:pos="3261"/>
        </w:tabs>
        <w:snapToGrid w:val="0"/>
        <w:spacing w:line="360" w:lineRule="auto"/>
        <w:ind w:firstLine="1470" w:firstLineChars="70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共同所有或者部分各自所有、部分共同所有。约定应当采用书面形式，对双方具有约束力。</w:t>
      </w:r>
    </w:p>
    <w:p>
      <w:pPr>
        <w:pStyle w:val="2"/>
        <w:tabs>
          <w:tab w:val="left" w:pos="3261"/>
        </w:tabs>
        <w:snapToGrid w:val="0"/>
        <w:spacing w:line="360" w:lineRule="auto"/>
        <w:jc w:val="center"/>
        <w:rPr>
          <w:rFonts w:hint="eastAsia" w:ascii="Times New Roman" w:hAnsi="Times New Roman" w:eastAsia="宋体" w:cs="Times New Roman"/>
          <w:lang w:val="en-US" w:eastAsia="zh-CN"/>
        </w:rPr>
      </w:pPr>
      <w:r>
        <w:rPr>
          <w:rFonts w:hint="eastAsia" w:ascii="Times New Roman" w:hAnsi="Times New Roman" w:cs="Times New Roman"/>
          <w:bdr w:val="single" w:color="auto" w:sz="4" w:space="0"/>
          <w:lang w:val="en-US" w:eastAsia="zh-CN"/>
        </w:rPr>
        <w:t xml:space="preserve"> </w:t>
      </w:r>
      <w:r>
        <w:rPr>
          <w:rFonts w:hint="eastAsia" w:ascii="Times New Roman" w:hAnsi="Times New Roman" w:cs="Times New Roman"/>
          <w:bdr w:val="single" w:color="auto" w:sz="4" w:space="0"/>
        </w:rPr>
        <w:t>注意：约定财产效力优先于法定财产</w:t>
      </w:r>
      <w:r>
        <w:rPr>
          <w:rFonts w:hint="eastAsia" w:ascii="Times New Roman" w:hAnsi="Times New Roman" w:cs="Times New Roman"/>
          <w:bdr w:val="single" w:color="auto" w:sz="4" w:space="0"/>
          <w:lang w:val="en-US" w:eastAsia="zh-CN"/>
        </w:rPr>
        <w:t xml:space="preserve"> </w:t>
      </w:r>
    </w:p>
    <w:p>
      <w:pPr>
        <w:pStyle w:val="2"/>
        <w:tabs>
          <w:tab w:val="left" w:pos="3261"/>
        </w:tabs>
        <w:snapToGrid w:val="0"/>
        <w:spacing w:line="360" w:lineRule="auto"/>
        <w:rPr>
          <w:rFonts w:hint="eastAsia" w:ascii="Times New Roman" w:hAnsi="Times New Roman" w:cs="Times New Roman"/>
        </w:rPr>
      </w:pPr>
    </w:p>
    <w:p>
      <w:pPr>
        <w:numPr>
          <w:ilvl w:val="0"/>
          <w:numId w:val="0"/>
        </w:numPr>
        <w:jc w:val="center"/>
        <w:rPr>
          <w:rFonts w:hint="eastAsia" w:ascii="Times New Roman" w:hAnsi="Times New Roman" w:cs="Times New Roman"/>
        </w:rPr>
      </w:pPr>
      <w:r>
        <w:rPr>
          <w:rFonts w:hint="eastAsia" w:ascii="微软雅黑" w:hAnsi="微软雅黑" w:eastAsia="微软雅黑" w:cs="微软雅黑"/>
          <w:b/>
          <w:bCs/>
          <w:sz w:val="28"/>
          <w:szCs w:val="32"/>
          <w:lang w:val="en-US" w:eastAsia="zh-CN"/>
        </w:rPr>
        <w:t>三、</w:t>
      </w:r>
      <w:r>
        <w:rPr>
          <w:rFonts w:hint="eastAsia" w:ascii="微软雅黑" w:hAnsi="微软雅黑" w:eastAsia="微软雅黑" w:cs="微软雅黑"/>
          <w:b/>
          <w:bCs/>
          <w:sz w:val="28"/>
          <w:szCs w:val="32"/>
        </w:rPr>
        <w:t>就业与创业</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45" w:firstLineChars="202"/>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1.劳动法</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22" w:firstLineChars="200"/>
        <w:textAlignment w:val="auto"/>
        <w:rPr>
          <w:rFonts w:hint="eastAsia" w:ascii="Times New Roman" w:hAnsi="Times New Roman" w:cs="Times New Roman"/>
          <w:lang w:val="en-US" w:eastAsia="zh-CN"/>
        </w:rPr>
      </w:pPr>
      <w:r>
        <w:rPr>
          <w:rFonts w:hint="eastAsia" w:ascii="Times New Roman" w:hAnsi="Times New Roman" w:eastAsia="黑体" w:cs="Times New Roman"/>
          <w:b/>
          <w:bCs/>
          <w:kern w:val="2"/>
          <w:sz w:val="21"/>
          <w:szCs w:val="21"/>
          <w:lang w:val="en-US" w:eastAsia="zh-CN" w:bidi="ar-SA"/>
        </w:rPr>
        <w:t>（1）含义：</w:t>
      </w:r>
      <w:r>
        <w:rPr>
          <w:rFonts w:hint="eastAsia" w:ascii="Times New Roman" w:hAnsi="Times New Roman" w:cs="Times New Roman"/>
          <w:lang w:val="en-US" w:eastAsia="zh-CN"/>
        </w:rPr>
        <w:t>劳动法主要调整</w:t>
      </w:r>
      <w:r>
        <w:rPr>
          <w:rFonts w:hint="eastAsia" w:ascii="Times New Roman" w:hAnsi="Times New Roman" w:cs="Times New Roman"/>
          <w:u w:val="single"/>
          <w:lang w:val="en-US" w:eastAsia="zh-CN"/>
        </w:rPr>
        <w:t>劳动者</w:t>
      </w:r>
      <w:r>
        <w:rPr>
          <w:rFonts w:hint="eastAsia" w:ascii="Times New Roman" w:hAnsi="Times New Roman" w:cs="Times New Roman"/>
          <w:lang w:val="en-US" w:eastAsia="zh-CN"/>
        </w:rPr>
        <w:t>与</w:t>
      </w:r>
      <w:r>
        <w:rPr>
          <w:rFonts w:hint="eastAsia" w:ascii="Times New Roman" w:hAnsi="Times New Roman" w:cs="Times New Roman"/>
          <w:u w:val="single"/>
          <w:lang w:val="en-US" w:eastAsia="zh-CN"/>
        </w:rPr>
        <w:t>用人单位</w:t>
      </w:r>
      <w:r>
        <w:rPr>
          <w:rFonts w:hint="eastAsia" w:ascii="Times New Roman" w:hAnsi="Times New Roman" w:cs="Times New Roman"/>
          <w:lang w:val="en-US" w:eastAsia="zh-CN"/>
        </w:rPr>
        <w:t>在劳动过程中发生的社会关系，即劳动关系。</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textAlignment w:val="auto"/>
        <w:rPr>
          <w:rFonts w:hint="eastAsia" w:ascii="楷体" w:hAnsi="楷体" w:eastAsia="楷体" w:cs="楷体"/>
          <w:b w:val="0"/>
          <w:i w:val="0"/>
          <w:caps w:val="0"/>
          <w:color w:val="000000"/>
          <w:spacing w:val="-6"/>
          <w:sz w:val="21"/>
          <w:szCs w:val="21"/>
          <w:u w:val="none"/>
          <w:lang w:val="en-US" w:eastAsia="zh-CN"/>
        </w:rPr>
      </w:pPr>
      <w:r>
        <w:rPr>
          <w:rFonts w:hint="eastAsia" w:ascii="楷体" w:hAnsi="楷体" w:eastAsia="楷体" w:cs="楷体"/>
          <w:b w:val="0"/>
          <w:i w:val="0"/>
          <w:caps w:val="0"/>
          <w:color w:val="000000"/>
          <w:spacing w:val="8"/>
          <w:sz w:val="21"/>
          <w:szCs w:val="21"/>
          <w:u w:val="none"/>
          <w:lang w:eastAsia="zh-CN"/>
        </w:rPr>
        <w:t>【</w:t>
      </w:r>
      <w:r>
        <w:rPr>
          <w:rFonts w:hint="eastAsia" w:ascii="楷体" w:hAnsi="楷体" w:eastAsia="楷体" w:cs="楷体"/>
          <w:b w:val="0"/>
          <w:i w:val="0"/>
          <w:caps w:val="0"/>
          <w:color w:val="000000"/>
          <w:spacing w:val="8"/>
          <w:sz w:val="21"/>
          <w:szCs w:val="21"/>
          <w:u w:val="none"/>
          <w:lang w:val="en-US" w:eastAsia="zh-CN"/>
        </w:rPr>
        <w:t>注意</w:t>
      </w:r>
      <w:r>
        <w:rPr>
          <w:rFonts w:hint="eastAsia" w:ascii="楷体" w:hAnsi="楷体" w:eastAsia="楷体" w:cs="楷体"/>
          <w:b w:val="0"/>
          <w:i w:val="0"/>
          <w:caps w:val="0"/>
          <w:color w:val="000000"/>
          <w:spacing w:val="8"/>
          <w:sz w:val="21"/>
          <w:szCs w:val="21"/>
          <w:u w:val="none"/>
          <w:lang w:eastAsia="zh-CN"/>
        </w:rPr>
        <w:t>】</w:t>
      </w:r>
      <w:r>
        <w:rPr>
          <w:rFonts w:hint="eastAsia" w:ascii="楷体" w:hAnsi="楷体" w:eastAsia="楷体" w:cs="楷体"/>
          <w:b w:val="0"/>
          <w:i w:val="0"/>
          <w:caps w:val="0"/>
          <w:color w:val="000000"/>
          <w:spacing w:val="-6"/>
          <w:sz w:val="21"/>
          <w:szCs w:val="21"/>
          <w:u w:val="none"/>
        </w:rPr>
        <w:t>应当达到法定就业年龄，除特殊情况外，禁止用人单位招用未满十六周岁的未成年人</w:t>
      </w:r>
      <w:r>
        <w:rPr>
          <w:rFonts w:hint="eastAsia" w:ascii="楷体" w:hAnsi="楷体" w:eastAsia="楷体" w:cs="楷体"/>
          <w:b w:val="0"/>
          <w:i w:val="0"/>
          <w:caps w:val="0"/>
          <w:color w:val="000000"/>
          <w:spacing w:val="-6"/>
          <w:sz w:val="21"/>
          <w:szCs w:val="21"/>
          <w:u w:val="none"/>
          <w:lang w:val="en-US" w:eastAsia="zh-CN"/>
        </w:rPr>
        <w:t>(童工）</w:t>
      </w:r>
    </w:p>
    <w:p>
      <w:pPr>
        <w:pStyle w:val="2"/>
        <w:keepNext w:val="0"/>
        <w:keepLines w:val="0"/>
        <w:pageBreakBefore w:val="0"/>
        <w:widowControl w:val="0"/>
        <w:numPr>
          <w:ilvl w:val="0"/>
          <w:numId w:val="3"/>
        </w:numPr>
        <w:tabs>
          <w:tab w:val="left" w:pos="3261"/>
        </w:tabs>
        <w:kinsoku/>
        <w:wordWrap/>
        <w:overflowPunct/>
        <w:topLinePunct w:val="0"/>
        <w:autoSpaceDE/>
        <w:autoSpaceDN/>
        <w:bidi w:val="0"/>
        <w:adjustRightInd/>
        <w:snapToGrid w:val="0"/>
        <w:spacing w:line="360" w:lineRule="auto"/>
        <w:ind w:left="-2" w:leftChars="0" w:firstLine="422" w:firstLineChars="0"/>
        <w:textAlignment w:val="auto"/>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基本原则：</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595" w:firstLineChars="301"/>
        <w:textAlignment w:val="auto"/>
        <w:rPr>
          <w:rFonts w:hint="eastAsia" w:ascii="宋体" w:hAnsi="宋体" w:eastAsia="宋体" w:cs="宋体"/>
          <w:b w:val="0"/>
          <w:i w:val="0"/>
          <w:caps w:val="0"/>
          <w:color w:val="000000"/>
          <w:spacing w:val="-6"/>
          <w:sz w:val="21"/>
          <w:szCs w:val="21"/>
          <w:u w:val="none"/>
          <w:shd w:val="clear" w:color="auto" w:fill="FFFFFF"/>
          <w:lang w:val="en-US" w:eastAsia="zh-CN"/>
        </w:rPr>
      </w:pPr>
      <w:r>
        <w:rPr>
          <w:rFonts w:hint="eastAsia" w:ascii="宋体" w:hAnsi="宋体" w:eastAsia="宋体" w:cs="宋体"/>
          <w:b w:val="0"/>
          <w:i w:val="0"/>
          <w:caps w:val="0"/>
          <w:color w:val="000000"/>
          <w:spacing w:val="-6"/>
          <w:sz w:val="21"/>
          <w:szCs w:val="21"/>
          <w:u w:val="none"/>
          <w:shd w:val="clear" w:color="auto" w:fill="FFFFFF"/>
          <w:lang w:val="en-US" w:eastAsia="zh-CN"/>
        </w:rPr>
        <w:t>①保护劳动者合法权益原则：</w:t>
      </w:r>
      <w:r>
        <w:rPr>
          <w:rFonts w:hint="eastAsia" w:ascii="宋体" w:hAnsi="宋体" w:eastAsia="宋体" w:cs="宋体"/>
          <w:b w:val="0"/>
          <w:i w:val="0"/>
          <w:caps w:val="0"/>
          <w:color w:val="000000"/>
          <w:spacing w:val="-6"/>
          <w:sz w:val="21"/>
          <w:szCs w:val="21"/>
          <w:u w:val="single"/>
          <w:shd w:val="clear" w:color="auto" w:fill="FFFFFF"/>
          <w:lang w:val="en-US" w:eastAsia="zh-CN"/>
        </w:rPr>
        <w:t>首要原则</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595" w:firstLineChars="301"/>
        <w:textAlignment w:val="auto"/>
        <w:rPr>
          <w:rFonts w:hint="eastAsia" w:ascii="宋体" w:hAnsi="宋体" w:eastAsia="宋体" w:cs="宋体"/>
          <w:b w:val="0"/>
          <w:i w:val="0"/>
          <w:caps w:val="0"/>
          <w:color w:val="000000"/>
          <w:spacing w:val="-6"/>
          <w:sz w:val="21"/>
          <w:szCs w:val="21"/>
          <w:u w:val="none"/>
          <w:shd w:val="clear" w:color="auto" w:fill="FFFFFF"/>
          <w:lang w:val="en-US" w:eastAsia="zh-CN"/>
        </w:rPr>
      </w:pPr>
      <w:r>
        <w:rPr>
          <w:rFonts w:hint="eastAsia" w:ascii="宋体" w:hAnsi="宋体" w:eastAsia="宋体" w:cs="宋体"/>
          <w:b w:val="0"/>
          <w:i w:val="0"/>
          <w:caps w:val="0"/>
          <w:color w:val="000000"/>
          <w:spacing w:val="-6"/>
          <w:sz w:val="21"/>
          <w:szCs w:val="21"/>
          <w:u w:val="none"/>
          <w:shd w:val="clear" w:color="auto" w:fill="FFFFFF"/>
          <w:lang w:val="en-US" w:eastAsia="zh-CN"/>
        </w:rPr>
        <w:t>②劳动者平等竞争的原则</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595" w:firstLineChars="301"/>
        <w:textAlignment w:val="auto"/>
        <w:rPr>
          <w:rFonts w:hint="eastAsia" w:hAnsi="宋体" w:cs="宋体"/>
          <w:b w:val="0"/>
          <w:i w:val="0"/>
          <w:caps w:val="0"/>
          <w:color w:val="000000"/>
          <w:spacing w:val="-6"/>
          <w:sz w:val="21"/>
          <w:szCs w:val="21"/>
          <w:u w:val="none"/>
          <w:shd w:val="clear" w:color="auto" w:fill="FFFFFF"/>
          <w:lang w:eastAsia="zh-CN"/>
        </w:rPr>
      </w:pPr>
      <w:r>
        <w:rPr>
          <w:rFonts w:hint="eastAsia" w:ascii="宋体" w:hAnsi="宋体" w:eastAsia="宋体" w:cs="宋体"/>
          <w:b w:val="0"/>
          <w:i w:val="0"/>
          <w:caps w:val="0"/>
          <w:color w:val="000000"/>
          <w:spacing w:val="-6"/>
          <w:sz w:val="21"/>
          <w:szCs w:val="21"/>
          <w:u w:val="none"/>
          <w:shd w:val="clear" w:color="auto" w:fill="FFFFFF"/>
          <w:lang w:val="en-US" w:eastAsia="zh-CN"/>
        </w:rPr>
        <w:t>③特殊劳动保护的原则</w:t>
      </w:r>
      <w:r>
        <w:rPr>
          <w:rFonts w:hint="eastAsia" w:hAnsi="宋体" w:cs="宋体"/>
          <w:b w:val="0"/>
          <w:i w:val="0"/>
          <w:caps w:val="0"/>
          <w:color w:val="000000"/>
          <w:spacing w:val="-6"/>
          <w:sz w:val="21"/>
          <w:szCs w:val="21"/>
          <w:u w:val="none"/>
          <w:shd w:val="clear" w:color="auto" w:fill="FFFFFF"/>
          <w:lang w:val="en-US" w:eastAsia="zh-CN"/>
        </w:rPr>
        <w:t>：</w:t>
      </w:r>
      <w:r>
        <w:rPr>
          <w:rFonts w:hint="eastAsia" w:ascii="宋体" w:hAnsi="宋体" w:eastAsia="宋体" w:cs="宋体"/>
          <w:b w:val="0"/>
          <w:i w:val="0"/>
          <w:caps w:val="0"/>
          <w:color w:val="000000"/>
          <w:spacing w:val="-6"/>
          <w:sz w:val="21"/>
          <w:szCs w:val="21"/>
          <w:u w:val="none"/>
          <w:shd w:val="clear" w:color="auto" w:fill="FFFFFF"/>
        </w:rPr>
        <w:t>劳动法还注重对未成年工</w:t>
      </w:r>
      <w:r>
        <w:rPr>
          <w:rFonts w:hint="eastAsia" w:ascii="宋体" w:hAnsi="宋体" w:eastAsia="宋体" w:cs="宋体"/>
          <w:b w:val="0"/>
          <w:i w:val="0"/>
          <w:caps w:val="0"/>
          <w:color w:val="000000"/>
          <w:spacing w:val="-6"/>
          <w:sz w:val="21"/>
          <w:szCs w:val="21"/>
          <w:u w:val="none"/>
          <w:shd w:val="clear" w:color="auto" w:fill="FFFFFF"/>
          <w:lang w:eastAsia="zh-CN"/>
        </w:rPr>
        <w:t>（</w:t>
      </w:r>
      <w:r>
        <w:rPr>
          <w:rFonts w:hint="eastAsia" w:ascii="宋体" w:hAnsi="宋体" w:eastAsia="宋体" w:cs="宋体"/>
          <w:b w:val="0"/>
          <w:i w:val="0"/>
          <w:caps w:val="0"/>
          <w:color w:val="000000"/>
          <w:spacing w:val="-6"/>
          <w:sz w:val="21"/>
          <w:szCs w:val="21"/>
          <w:u w:val="none"/>
          <w:shd w:val="clear" w:color="auto" w:fill="FFFFFF"/>
          <w:lang w:val="en-US" w:eastAsia="zh-CN"/>
        </w:rPr>
        <w:t>16-18周岁</w:t>
      </w:r>
      <w:r>
        <w:rPr>
          <w:rFonts w:hint="eastAsia" w:ascii="宋体" w:hAnsi="宋体" w:eastAsia="宋体" w:cs="宋体"/>
          <w:b w:val="0"/>
          <w:i w:val="0"/>
          <w:caps w:val="0"/>
          <w:color w:val="000000"/>
          <w:spacing w:val="-6"/>
          <w:sz w:val="21"/>
          <w:szCs w:val="21"/>
          <w:u w:val="none"/>
          <w:shd w:val="clear" w:color="auto" w:fill="FFFFFF"/>
          <w:lang w:eastAsia="zh-CN"/>
        </w:rPr>
        <w:t>）</w:t>
      </w:r>
      <w:r>
        <w:rPr>
          <w:rFonts w:hint="eastAsia" w:ascii="宋体" w:hAnsi="宋体" w:eastAsia="宋体" w:cs="宋体"/>
          <w:b w:val="0"/>
          <w:i w:val="0"/>
          <w:caps w:val="0"/>
          <w:color w:val="000000"/>
          <w:spacing w:val="-6"/>
          <w:sz w:val="21"/>
          <w:szCs w:val="21"/>
          <w:u w:val="none"/>
          <w:shd w:val="clear" w:color="auto" w:fill="FFFFFF"/>
        </w:rPr>
        <w:t>、残疾劳动者等特殊劳动者的劳动保护</w:t>
      </w:r>
      <w:r>
        <w:rPr>
          <w:rFonts w:hint="eastAsia" w:hAnsi="宋体" w:cs="宋体"/>
          <w:b w:val="0"/>
          <w:i w:val="0"/>
          <w:caps w:val="0"/>
          <w:color w:val="000000"/>
          <w:spacing w:val="-6"/>
          <w:sz w:val="21"/>
          <w:szCs w:val="21"/>
          <w:u w:val="none"/>
          <w:shd w:val="clear" w:color="auto" w:fill="FFFFFF"/>
          <w:lang w:eastAsia="zh-CN"/>
        </w:rPr>
        <w:t>。</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20" w:lineRule="auto"/>
        <w:ind w:firstLine="595" w:firstLineChars="301"/>
        <w:textAlignment w:val="auto"/>
        <w:rPr>
          <w:rFonts w:hint="eastAsia" w:hAnsi="宋体" w:cs="宋体"/>
          <w:b w:val="0"/>
          <w:i w:val="0"/>
          <w:caps w:val="0"/>
          <w:color w:val="000000"/>
          <w:spacing w:val="-6"/>
          <w:sz w:val="21"/>
          <w:szCs w:val="21"/>
          <w:u w:val="none"/>
          <w:shd w:val="clear" w:color="auto" w:fill="FFFFFF"/>
          <w:lang w:val="en-US"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45" w:firstLineChars="202"/>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2.劳动合同</w:t>
      </w: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试用期也要签合同）</w:t>
      </w:r>
      <w:r>
        <w:rPr>
          <w:rFonts w:hint="eastAsia" w:ascii="微软雅黑" w:hAnsi="微软雅黑" w:eastAsia="微软雅黑" w:cs="微软雅黑"/>
          <w:b/>
          <w:bCs/>
          <w:sz w:val="22"/>
          <w:szCs w:val="22"/>
          <w:lang w:val="en-US" w:eastAsia="zh-CN"/>
        </w:rPr>
        <w:t xml:space="preserve"> </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26" w:firstLineChars="202"/>
        <w:textAlignment w:val="auto"/>
        <w:rPr>
          <w:rFonts w:hint="eastAsia" w:ascii="宋体" w:hAnsi="宋体" w:eastAsia="宋体" w:cs="宋体"/>
          <w:b w:val="0"/>
          <w:i w:val="0"/>
          <w:caps w:val="0"/>
          <w:color w:val="000000"/>
          <w:spacing w:val="8"/>
          <w:sz w:val="21"/>
          <w:szCs w:val="21"/>
          <w:u w:val="none"/>
          <w:shd w:val="clear" w:color="auto" w:fill="FFFFFF"/>
        </w:rPr>
      </w:pPr>
      <w:r>
        <w:rPr>
          <w:rFonts w:hint="eastAsia" w:ascii="Times New Roman" w:hAnsi="Times New Roman" w:eastAsia="黑体" w:cs="Times New Roman"/>
          <w:b/>
          <w:bCs/>
          <w:kern w:val="2"/>
          <w:sz w:val="21"/>
          <w:szCs w:val="21"/>
          <w:lang w:val="en-US" w:eastAsia="zh-CN" w:bidi="ar-SA"/>
        </w:rPr>
        <w:t>（1）含义：</w:t>
      </w:r>
      <w:r>
        <w:rPr>
          <w:rFonts w:hint="eastAsia" w:ascii="宋体" w:hAnsi="宋体" w:eastAsia="宋体" w:cs="宋体"/>
          <w:b w:val="0"/>
          <w:i w:val="0"/>
          <w:caps w:val="0"/>
          <w:color w:val="000000"/>
          <w:spacing w:val="8"/>
          <w:sz w:val="21"/>
          <w:szCs w:val="21"/>
          <w:u w:val="none"/>
          <w:shd w:val="clear" w:color="auto" w:fill="FFFFFF"/>
        </w:rPr>
        <w:t>是劳动者与用人单位确立劳动关系、明确双方权利和义务的协议。</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1584" w:firstLineChars="701"/>
        <w:textAlignment w:val="auto"/>
        <w:rPr>
          <w:rFonts w:hint="eastAsia" w:hAnsi="宋体" w:cs="宋体"/>
          <w:b w:val="0"/>
          <w:i w:val="0"/>
          <w:caps w:val="0"/>
          <w:color w:val="000000"/>
          <w:spacing w:val="8"/>
          <w:sz w:val="21"/>
          <w:szCs w:val="21"/>
          <w:u w:val="none"/>
          <w:shd w:val="clear" w:color="auto" w:fill="FFFFFF"/>
          <w:lang w:eastAsia="zh-CN"/>
        </w:rPr>
      </w:pPr>
      <w:r>
        <w:rPr>
          <w:rFonts w:hint="eastAsia" w:ascii="宋体" w:hAnsi="宋体" w:eastAsia="宋体" w:cs="宋体"/>
          <w:b w:val="0"/>
          <w:i w:val="0"/>
          <w:caps w:val="0"/>
          <w:color w:val="000000"/>
          <w:spacing w:val="8"/>
          <w:sz w:val="21"/>
          <w:szCs w:val="21"/>
          <w:u w:val="none"/>
          <w:shd w:val="clear" w:color="auto" w:fill="FFFFFF"/>
        </w:rPr>
        <w:t>劳动合同明确劳动者和用人单位双方的权利和义务，</w:t>
      </w:r>
      <w:r>
        <w:rPr>
          <w:rFonts w:hint="eastAsia" w:ascii="宋体" w:hAnsi="宋体" w:eastAsia="宋体" w:cs="宋体"/>
          <w:b w:val="0"/>
          <w:i w:val="0"/>
          <w:caps w:val="0"/>
          <w:color w:val="000000"/>
          <w:spacing w:val="8"/>
          <w:sz w:val="21"/>
          <w:szCs w:val="21"/>
          <w:u w:val="single"/>
          <w:shd w:val="clear" w:color="auto" w:fill="FFFFFF"/>
        </w:rPr>
        <w:t>有助于维护双方的权益</w:t>
      </w:r>
      <w:r>
        <w:rPr>
          <w:rFonts w:hint="eastAsia" w:ascii="宋体" w:hAnsi="宋体" w:eastAsia="宋体" w:cs="宋体"/>
          <w:b w:val="0"/>
          <w:i w:val="0"/>
          <w:caps w:val="0"/>
          <w:color w:val="000000"/>
          <w:spacing w:val="8"/>
          <w:sz w:val="21"/>
          <w:szCs w:val="21"/>
          <w:u w:val="none"/>
          <w:shd w:val="clear" w:color="auto" w:fill="FFFFFF"/>
        </w:rPr>
        <w:t>，而不是只维护劳动者的权利</w:t>
      </w:r>
      <w:r>
        <w:rPr>
          <w:rFonts w:hint="eastAsia" w:hAnsi="宋体" w:cs="宋体"/>
          <w:b w:val="0"/>
          <w:i w:val="0"/>
          <w:caps w:val="0"/>
          <w:color w:val="000000"/>
          <w:spacing w:val="8"/>
          <w:sz w:val="21"/>
          <w:szCs w:val="21"/>
          <w:u w:val="none"/>
          <w:shd w:val="clear" w:color="auto" w:fill="FFFFFF"/>
          <w:lang w:eastAsia="zh-CN"/>
        </w:rPr>
        <w:t>。</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360" w:lineRule="auto"/>
        <w:ind w:left="420" w:leftChars="200"/>
        <w:textAlignment w:val="auto"/>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 xml:space="preserve">（2）条款： </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598" w:firstLineChars="301"/>
        <w:textAlignment w:val="auto"/>
        <w:rPr>
          <w:rFonts w:hint="eastAsia" w:ascii="宋体" w:hAnsi="宋体" w:eastAsia="宋体" w:cs="宋体"/>
          <w:b w:val="0"/>
          <w:i w:val="0"/>
          <w:caps w:val="0"/>
          <w:color w:val="000000"/>
          <w:spacing w:val="-6"/>
          <w:sz w:val="21"/>
          <w:szCs w:val="21"/>
          <w:u w:val="none"/>
          <w:shd w:val="clear" w:color="auto" w:fill="FFFFFF"/>
          <w:lang w:val="en-US" w:eastAsia="zh-CN"/>
        </w:rPr>
      </w:pPr>
      <w:r>
        <w:rPr>
          <w:rFonts w:hint="eastAsia" w:ascii="宋体" w:hAnsi="宋体" w:eastAsia="宋体" w:cs="宋体"/>
          <w:b/>
          <w:bCs/>
          <w:i w:val="0"/>
          <w:caps w:val="0"/>
          <w:color w:val="000000"/>
          <w:spacing w:val="-6"/>
          <w:sz w:val="21"/>
          <w:szCs w:val="21"/>
          <w:u w:val="none"/>
          <w:shd w:val="clear" w:color="auto" w:fill="FFFFFF"/>
          <w:lang w:val="en-US" w:eastAsia="zh-CN"/>
        </w:rPr>
        <w:t>①必备条款：</w:t>
      </w:r>
      <w:r>
        <w:rPr>
          <w:rFonts w:hint="eastAsia" w:ascii="宋体" w:hAnsi="宋体" w:eastAsia="宋体" w:cs="宋体"/>
          <w:b w:val="0"/>
          <w:i w:val="0"/>
          <w:caps w:val="0"/>
          <w:color w:val="000000"/>
          <w:spacing w:val="-6"/>
          <w:sz w:val="21"/>
          <w:szCs w:val="21"/>
          <w:u w:val="none"/>
          <w:shd w:val="clear" w:color="auto" w:fill="FFFFFF"/>
          <w:lang w:val="en-US" w:eastAsia="zh-CN"/>
        </w:rPr>
        <w:t>是任何劳动合同必须具备的条款，主要包括：劳动合同期限，工作内容和工作地点，工作时间</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1783" w:firstLineChars="901"/>
        <w:textAlignment w:val="auto"/>
        <w:rPr>
          <w:rFonts w:hint="eastAsia" w:ascii="宋体" w:hAnsi="宋体" w:eastAsia="宋体" w:cs="宋体"/>
          <w:b w:val="0"/>
          <w:i w:val="0"/>
          <w:caps w:val="0"/>
          <w:color w:val="000000"/>
          <w:spacing w:val="-6"/>
          <w:sz w:val="21"/>
          <w:szCs w:val="21"/>
          <w:u w:val="none"/>
          <w:shd w:val="clear" w:color="auto" w:fill="FFFFFF"/>
          <w:lang w:val="en-US" w:eastAsia="zh-CN"/>
        </w:rPr>
      </w:pPr>
      <w:r>
        <w:rPr>
          <w:rFonts w:hint="eastAsia" w:ascii="宋体" w:hAnsi="宋体" w:eastAsia="宋体" w:cs="宋体"/>
          <w:b w:val="0"/>
          <w:i w:val="0"/>
          <w:caps w:val="0"/>
          <w:color w:val="000000"/>
          <w:spacing w:val="-6"/>
          <w:sz w:val="21"/>
          <w:szCs w:val="21"/>
          <w:u w:val="none"/>
          <w:shd w:val="clear" w:color="auto" w:fill="FFFFFF"/>
          <w:lang w:val="en-US" w:eastAsia="zh-CN"/>
        </w:rPr>
        <w:t>和休息休假，劳动报酬，社会保险，劳动保护、劳动条件和职业危害防护，等等。</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598" w:firstLineChars="301"/>
        <w:textAlignment w:val="auto"/>
        <w:rPr>
          <w:rFonts w:hint="eastAsia" w:ascii="宋体" w:hAnsi="宋体" w:eastAsia="宋体" w:cs="宋体"/>
          <w:b w:val="0"/>
          <w:i w:val="0"/>
          <w:caps w:val="0"/>
          <w:color w:val="000000"/>
          <w:spacing w:val="-6"/>
          <w:sz w:val="21"/>
          <w:szCs w:val="21"/>
          <w:u w:val="none"/>
          <w:shd w:val="clear" w:color="auto" w:fill="FFFFFF"/>
          <w:lang w:val="en-US" w:eastAsia="zh-CN"/>
        </w:rPr>
      </w:pPr>
      <w:r>
        <w:rPr>
          <w:rFonts w:hint="eastAsia" w:ascii="宋体" w:hAnsi="宋体" w:eastAsia="宋体" w:cs="宋体"/>
          <w:b/>
          <w:bCs/>
          <w:i w:val="0"/>
          <w:caps w:val="0"/>
          <w:color w:val="000000"/>
          <w:spacing w:val="-6"/>
          <w:sz w:val="21"/>
          <w:szCs w:val="21"/>
          <w:u w:val="none"/>
          <w:shd w:val="clear" w:color="auto" w:fill="FFFFFF"/>
          <w:lang w:val="en-US" w:eastAsia="zh-CN"/>
        </w:rPr>
        <w:t>②可备条款：</w:t>
      </w:r>
      <w:r>
        <w:rPr>
          <w:rFonts w:hint="eastAsia" w:ascii="宋体" w:hAnsi="宋体" w:eastAsia="宋体" w:cs="宋体"/>
          <w:b w:val="0"/>
          <w:i w:val="0"/>
          <w:caps w:val="0"/>
          <w:color w:val="000000"/>
          <w:spacing w:val="-6"/>
          <w:sz w:val="21"/>
          <w:szCs w:val="21"/>
          <w:u w:val="none"/>
          <w:shd w:val="clear" w:color="auto" w:fill="FFFFFF"/>
          <w:lang w:val="en-US" w:eastAsia="zh-CN"/>
        </w:rPr>
        <w:t>是除必备条款外劳动合同中可以规定的条款，包括试用期、培训、保守秘密、补充保险和福利</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1783" w:firstLineChars="901"/>
        <w:textAlignment w:val="auto"/>
        <w:rPr>
          <w:rFonts w:hint="eastAsia" w:ascii="宋体" w:hAnsi="宋体" w:eastAsia="宋体" w:cs="宋体"/>
          <w:b w:val="0"/>
          <w:i w:val="0"/>
          <w:caps w:val="0"/>
          <w:color w:val="000000"/>
          <w:spacing w:val="-6"/>
          <w:sz w:val="21"/>
          <w:szCs w:val="21"/>
          <w:u w:val="none"/>
          <w:shd w:val="clear" w:color="auto" w:fill="FFFFFF"/>
          <w:lang w:val="en-US" w:eastAsia="zh-CN"/>
        </w:rPr>
      </w:pPr>
      <w:r>
        <w:rPr>
          <w:rFonts w:hint="eastAsia" w:ascii="宋体" w:hAnsi="宋体" w:eastAsia="宋体" w:cs="宋体"/>
          <w:b w:val="0"/>
          <w:i w:val="0"/>
          <w:caps w:val="0"/>
          <w:color w:val="000000"/>
          <w:spacing w:val="-6"/>
          <w:sz w:val="21"/>
          <w:szCs w:val="21"/>
          <w:u w:val="none"/>
          <w:shd w:val="clear" w:color="auto" w:fill="FFFFFF"/>
          <w:lang w:val="en-US" w:eastAsia="zh-CN"/>
        </w:rPr>
        <w:t>待遇等条款。</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360" w:lineRule="auto"/>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678" w:firstLineChars="300"/>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劳动合同期限三个月以上不满一年的，试用期不得超过一个月；</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678" w:firstLineChars="300"/>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劳动合同期限一年以上不满三年的，试用期不得超过二个月；</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88" w:lineRule="auto"/>
        <w:ind w:firstLine="678" w:firstLineChars="300"/>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三年以上固定期限和无固定期限的劳动合同，试用期不得超过六个月。</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120" w:lineRule="auto"/>
        <w:ind w:left="420" w:leftChars="200"/>
        <w:textAlignment w:val="auto"/>
        <w:rPr>
          <w:rFonts w:hint="eastAsia" w:ascii="Times New Roman" w:hAnsi="Times New Roman" w:eastAsia="黑体" w:cs="Times New Roman"/>
          <w:b/>
          <w:bCs/>
          <w:kern w:val="2"/>
          <w:sz w:val="21"/>
          <w:szCs w:val="21"/>
          <w:lang w:val="en-US" w:eastAsia="zh-CN" w:bidi="ar-SA"/>
        </w:rPr>
      </w:pP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360" w:lineRule="auto"/>
        <w:ind w:left="420" w:leftChars="200"/>
        <w:textAlignment w:val="auto"/>
        <w:rPr>
          <w:rFonts w:hint="eastAsia" w:ascii="宋体" w:hAnsi="宋体" w:eastAsia="宋体" w:cs="宋体"/>
          <w:b w:val="0"/>
          <w:i w:val="0"/>
          <w:caps w:val="0"/>
          <w:color w:val="000000"/>
          <w:spacing w:val="8"/>
          <w:sz w:val="21"/>
          <w:szCs w:val="21"/>
          <w:u w:val="none"/>
          <w:shd w:val="clear" w:color="auto" w:fill="FFFFFF"/>
          <w:lang w:val="en-US" w:eastAsia="zh-CN"/>
        </w:rPr>
      </w:pPr>
      <w:r>
        <w:rPr>
          <w:rFonts w:hint="eastAsia" w:ascii="Times New Roman" w:hAnsi="Times New Roman" w:eastAsia="黑体" w:cs="Times New Roman"/>
          <w:b/>
          <w:bCs/>
          <w:kern w:val="2"/>
          <w:sz w:val="21"/>
          <w:szCs w:val="21"/>
          <w:lang w:val="en-US" w:eastAsia="zh-CN" w:bidi="ar-SA"/>
        </w:rPr>
        <w:t>（3）要求：</w:t>
      </w:r>
      <w:r>
        <w:rPr>
          <w:rFonts w:hint="eastAsia" w:ascii="宋体" w:hAnsi="宋体" w:eastAsia="宋体" w:cs="宋体"/>
          <w:b w:val="0"/>
          <w:i w:val="0"/>
          <w:caps w:val="0"/>
          <w:color w:val="000000"/>
          <w:spacing w:val="8"/>
          <w:sz w:val="21"/>
          <w:szCs w:val="21"/>
          <w:u w:val="none"/>
          <w:shd w:val="clear" w:color="auto" w:fill="FFFFFF"/>
        </w:rPr>
        <w:t>建立劳动关系应当订立</w:t>
      </w:r>
      <w:r>
        <w:rPr>
          <w:rFonts w:hint="eastAsia" w:ascii="宋体" w:hAnsi="宋体" w:eastAsia="宋体" w:cs="宋体"/>
          <w:b w:val="0"/>
          <w:i w:val="0"/>
          <w:caps w:val="0"/>
          <w:color w:val="000000"/>
          <w:spacing w:val="8"/>
          <w:sz w:val="21"/>
          <w:szCs w:val="21"/>
          <w:u w:val="single"/>
          <w:shd w:val="clear" w:color="auto" w:fill="FFFFFF"/>
        </w:rPr>
        <w:t>书面劳动合同</w:t>
      </w:r>
      <w:r>
        <w:rPr>
          <w:rFonts w:hint="eastAsia" w:ascii="宋体" w:hAnsi="宋体" w:eastAsia="宋体" w:cs="宋体"/>
          <w:b w:val="0"/>
          <w:i w:val="0"/>
          <w:caps w:val="0"/>
          <w:color w:val="000000"/>
          <w:spacing w:val="8"/>
          <w:sz w:val="21"/>
          <w:szCs w:val="21"/>
          <w:u w:val="none"/>
          <w:shd w:val="clear" w:color="auto" w:fill="FFFFFF"/>
        </w:rPr>
        <w:t>。</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22" w:firstLineChars="200"/>
        <w:textAlignment w:val="auto"/>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（4）订立劳动合同的原则：</w:t>
      </w:r>
    </w:p>
    <w:tbl>
      <w:tblPr>
        <w:tblStyle w:val="8"/>
        <w:tblW w:w="10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5595"/>
        <w:gridCol w:w="3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center"/>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lang w:val="en-US" w:eastAsia="zh-CN"/>
              </w:rPr>
              <w:t>原则</w:t>
            </w:r>
          </w:p>
        </w:tc>
        <w:tc>
          <w:tcPr>
            <w:tcW w:w="5595"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center"/>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lang w:val="en-US" w:eastAsia="zh-CN"/>
              </w:rPr>
              <w:t>含义</w:t>
            </w:r>
          </w:p>
        </w:tc>
        <w:tc>
          <w:tcPr>
            <w:tcW w:w="3558"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center"/>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lang w:val="en-US" w:eastAsia="zh-CN"/>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center"/>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rPr>
              <w:t>合法</w:t>
            </w:r>
          </w:p>
        </w:tc>
        <w:tc>
          <w:tcPr>
            <w:tcW w:w="5595"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both"/>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rPr>
              <w:t>指劳动合同的主体、形式和内容必须符合法律、法规的规定。</w:t>
            </w:r>
          </w:p>
        </w:tc>
        <w:tc>
          <w:tcPr>
            <w:tcW w:w="3558"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both"/>
              <w:rPr>
                <w:rStyle w:val="9"/>
                <w:rFonts w:hint="eastAsia" w:ascii="楷体" w:hAnsi="楷体" w:eastAsia="楷体" w:cs="楷体"/>
                <w:spacing w:val="-6"/>
                <w:sz w:val="21"/>
                <w:szCs w:val="21"/>
                <w:lang w:val="en-US" w:eastAsia="zh-CN"/>
              </w:rPr>
            </w:pPr>
            <w:r>
              <w:rPr>
                <w:rStyle w:val="9"/>
                <w:rFonts w:hint="eastAsia" w:ascii="楷体" w:hAnsi="楷体" w:eastAsia="楷体" w:cs="楷体"/>
                <w:spacing w:val="-6"/>
                <w:sz w:val="21"/>
                <w:szCs w:val="21"/>
                <w:lang w:val="en-US" w:eastAsia="zh-CN"/>
              </w:rPr>
              <w:t>某公司规定入职三年不准结婚</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both"/>
              <w:rPr>
                <w:rFonts w:hint="eastAsia" w:ascii="楷体" w:hAnsi="楷体" w:eastAsia="楷体" w:cs="楷体"/>
                <w:b/>
                <w:bCs/>
                <w:spacing w:val="-6"/>
                <w:kern w:val="2"/>
                <w:sz w:val="21"/>
                <w:szCs w:val="21"/>
                <w:vertAlign w:val="baseline"/>
                <w:lang w:val="en-US" w:eastAsia="zh-CN" w:bidi="ar-SA"/>
              </w:rPr>
            </w:pPr>
            <w:r>
              <w:rPr>
                <w:rStyle w:val="9"/>
                <w:rFonts w:hint="eastAsia" w:ascii="楷体" w:hAnsi="楷体" w:eastAsia="楷体" w:cs="楷体"/>
                <w:spacing w:val="-6"/>
                <w:sz w:val="21"/>
                <w:szCs w:val="21"/>
                <w:lang w:val="en-US" w:eastAsia="zh-CN"/>
              </w:rPr>
              <w:t>国家禁止向录用人员收保证金、抵押金；扣押身份证。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center"/>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rPr>
              <w:t>公平</w:t>
            </w:r>
          </w:p>
        </w:tc>
        <w:tc>
          <w:tcPr>
            <w:tcW w:w="5595"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both"/>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rPr>
              <w:t>劳动合同的内容应当公平、合理。</w:t>
            </w:r>
          </w:p>
        </w:tc>
        <w:tc>
          <w:tcPr>
            <w:tcW w:w="3558"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both"/>
              <w:rPr>
                <w:rFonts w:hint="eastAsia" w:ascii="楷体" w:hAnsi="楷体" w:eastAsia="楷体" w:cs="楷体"/>
                <w:b/>
                <w:bCs/>
                <w:spacing w:val="-6"/>
                <w:kern w:val="2"/>
                <w:sz w:val="21"/>
                <w:szCs w:val="21"/>
                <w:vertAlign w:val="baseline"/>
                <w:lang w:val="en-US" w:eastAsia="zh-CN" w:bidi="ar-SA"/>
              </w:rPr>
            </w:pPr>
            <w:r>
              <w:rPr>
                <w:rStyle w:val="9"/>
                <w:rFonts w:hint="eastAsia" w:ascii="楷体" w:hAnsi="楷体" w:eastAsia="楷体" w:cs="楷体"/>
                <w:spacing w:val="-6"/>
                <w:sz w:val="21"/>
                <w:szCs w:val="21"/>
                <w:lang w:val="en-US" w:eastAsia="zh-CN"/>
              </w:rPr>
              <w:t>某公司在合同中规定，因公司需要，偶尔加班可不支付报酬，不公平也违法；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center"/>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rPr>
              <w:t>平等自愿</w:t>
            </w:r>
          </w:p>
        </w:tc>
        <w:tc>
          <w:tcPr>
            <w:tcW w:w="5595"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both"/>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rPr>
              <w:t>双方当事人的法律地位平等，劳动合同的订立完全出于当事人的意愿，任何一方都不得强制对方接受某种条件。</w:t>
            </w:r>
          </w:p>
        </w:tc>
        <w:tc>
          <w:tcPr>
            <w:tcW w:w="3558"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both"/>
              <w:rPr>
                <w:rFonts w:hint="eastAsia" w:ascii="楷体" w:hAnsi="楷体" w:eastAsia="楷体" w:cs="楷体"/>
                <w:b/>
                <w:bCs/>
                <w:spacing w:val="-6"/>
                <w:kern w:val="2"/>
                <w:sz w:val="21"/>
                <w:szCs w:val="21"/>
                <w:vertAlign w:val="baseline"/>
                <w:lang w:val="en-US" w:eastAsia="zh-CN" w:bidi="ar-SA"/>
              </w:rPr>
            </w:pPr>
            <w:r>
              <w:rPr>
                <w:rStyle w:val="9"/>
                <w:rFonts w:hint="eastAsia" w:ascii="楷体" w:hAnsi="楷体" w:eastAsia="楷体" w:cs="楷体"/>
                <w:spacing w:val="-6"/>
                <w:sz w:val="21"/>
                <w:szCs w:val="21"/>
                <w:lang w:val="en-US" w:eastAsia="zh-CN"/>
              </w:rPr>
              <w:t>某入职员工在签订劳动合同时发现个别条款不太合理，要求协商，公司拒绝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center"/>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rPr>
              <w:t>协商一致</w:t>
            </w:r>
          </w:p>
        </w:tc>
        <w:tc>
          <w:tcPr>
            <w:tcW w:w="5595"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both"/>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rPr>
              <w:t>劳动者和用人单位在双方意思表示达成一致的基础上订立劳动合同。</w:t>
            </w:r>
          </w:p>
        </w:tc>
        <w:tc>
          <w:tcPr>
            <w:tcW w:w="3558"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both"/>
              <w:rPr>
                <w:rFonts w:hint="eastAsia" w:ascii="楷体" w:hAnsi="楷体" w:eastAsia="楷体" w:cs="楷体"/>
                <w:b/>
                <w:bCs/>
                <w:spacing w:val="-6"/>
                <w:kern w:val="2"/>
                <w:sz w:val="21"/>
                <w:szCs w:val="21"/>
                <w:vertAlign w:val="baseline"/>
                <w:lang w:val="en-US" w:eastAsia="zh-CN" w:bidi="ar-SA"/>
              </w:rPr>
            </w:pPr>
            <w:r>
              <w:rPr>
                <w:rStyle w:val="9"/>
                <w:rFonts w:hint="eastAsia" w:ascii="楷体" w:hAnsi="楷体" w:eastAsia="楷体" w:cs="楷体"/>
                <w:spacing w:val="-6"/>
                <w:sz w:val="21"/>
                <w:szCs w:val="21"/>
                <w:lang w:val="en-US" w:eastAsia="zh-CN"/>
              </w:rPr>
              <w:t>某公司因为营收剧减，为节约成本，公司单方面降低合同约定的员工薪酬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center"/>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rPr>
              <w:t>诚实信用</w:t>
            </w:r>
          </w:p>
        </w:tc>
        <w:tc>
          <w:tcPr>
            <w:tcW w:w="5595"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both"/>
              <w:rPr>
                <w:rFonts w:hint="eastAsia" w:ascii="Times New Roman" w:hAnsi="Times New Roman" w:eastAsia="黑体" w:cs="Times New Roman"/>
                <w:b/>
                <w:bCs/>
                <w:kern w:val="2"/>
                <w:sz w:val="21"/>
                <w:szCs w:val="21"/>
                <w:vertAlign w:val="baseline"/>
                <w:lang w:val="en-US" w:eastAsia="zh-CN" w:bidi="ar-SA"/>
              </w:rPr>
            </w:pPr>
            <w:r>
              <w:rPr>
                <w:rStyle w:val="9"/>
                <w:rFonts w:hint="eastAsia"/>
                <w:sz w:val="21"/>
                <w:szCs w:val="21"/>
              </w:rPr>
              <w:t>用人单位和劳动者在订立劳动合同时应诚实，恪守信用。</w:t>
            </w:r>
          </w:p>
        </w:tc>
        <w:tc>
          <w:tcPr>
            <w:tcW w:w="3558"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leftChars="0" w:right="0" w:rightChars="0"/>
              <w:jc w:val="both"/>
              <w:rPr>
                <w:rFonts w:hint="eastAsia" w:ascii="楷体" w:hAnsi="楷体" w:eastAsia="楷体" w:cs="楷体"/>
                <w:b/>
                <w:bCs/>
                <w:spacing w:val="-6"/>
                <w:kern w:val="2"/>
                <w:sz w:val="21"/>
                <w:szCs w:val="21"/>
                <w:vertAlign w:val="baseline"/>
                <w:lang w:val="en-US" w:eastAsia="zh-CN" w:bidi="ar-SA"/>
              </w:rPr>
            </w:pPr>
            <w:r>
              <w:rPr>
                <w:rStyle w:val="9"/>
                <w:rFonts w:hint="eastAsia" w:ascii="楷体" w:hAnsi="楷体" w:eastAsia="楷体" w:cs="楷体"/>
                <w:spacing w:val="-6"/>
                <w:sz w:val="21"/>
                <w:szCs w:val="21"/>
                <w:lang w:val="en-US" w:eastAsia="zh-CN"/>
              </w:rPr>
              <w:t>某入职员工通过伪造学历入职</w:t>
            </w:r>
          </w:p>
        </w:tc>
      </w:tr>
    </w:tbl>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ind w:firstLine="422" w:firstLineChars="200"/>
        <w:textAlignment w:val="auto"/>
        <w:rPr>
          <w:rFonts w:hint="eastAsia" w:ascii="Times New Roman" w:hAnsi="Times New Roman" w:eastAsia="黑体" w:cs="Times New Roman"/>
          <w:b/>
          <w:bCs/>
          <w:kern w:val="2"/>
          <w:sz w:val="21"/>
          <w:szCs w:val="21"/>
          <w:lang w:val="en-US" w:eastAsia="zh-CN" w:bidi="ar-SA"/>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22" w:firstLineChars="200"/>
        <w:textAlignment w:val="auto"/>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（5）无效或部分无效劳动合同：</w:t>
      </w:r>
      <w:r>
        <w:rPr>
          <w:rFonts w:hint="eastAsia" w:ascii="楷体" w:hAnsi="楷体" w:eastAsia="楷体" w:cs="楷体"/>
          <w:b w:val="0"/>
          <w:i w:val="0"/>
          <w:caps w:val="0"/>
          <w:color w:val="000000"/>
          <w:spacing w:val="8"/>
          <w:sz w:val="21"/>
          <w:szCs w:val="21"/>
          <w:u w:val="none"/>
          <w:shd w:val="clear" w:color="auto" w:fill="FFFFFF"/>
        </w:rPr>
        <w:t>从订立起就没有法律约束力。</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632" w:firstLineChars="301"/>
        <w:textAlignment w:val="auto"/>
        <w:rPr>
          <w:rFonts w:hint="eastAsia" w:ascii="宋体" w:hAnsi="宋体" w:eastAsia="宋体" w:cs="宋体"/>
          <w:b w:val="0"/>
          <w:i w:val="0"/>
          <w:caps w:val="0"/>
          <w:color w:val="000000"/>
          <w:spacing w:val="0"/>
          <w:sz w:val="21"/>
          <w:szCs w:val="21"/>
          <w:u w:val="none"/>
          <w:shd w:val="clear" w:color="auto" w:fill="FFFFFF"/>
          <w:lang w:val="en-US" w:eastAsia="zh-CN"/>
        </w:rPr>
      </w:pPr>
      <w:r>
        <w:rPr>
          <w:rFonts w:hint="eastAsia" w:ascii="宋体" w:hAnsi="宋体" w:eastAsia="宋体" w:cs="宋体"/>
          <w:b w:val="0"/>
          <w:i w:val="0"/>
          <w:caps w:val="0"/>
          <w:color w:val="000000"/>
          <w:spacing w:val="0"/>
          <w:sz w:val="21"/>
          <w:szCs w:val="21"/>
          <w:u w:val="none"/>
          <w:shd w:val="clear" w:color="auto" w:fill="FFFFFF"/>
          <w:lang w:val="en-US" w:eastAsia="zh-CN"/>
        </w:rPr>
        <w:t>①以</w:t>
      </w:r>
      <w:r>
        <w:rPr>
          <w:rFonts w:hint="eastAsia" w:ascii="宋体" w:hAnsi="宋体" w:eastAsia="宋体" w:cs="宋体"/>
          <w:b w:val="0"/>
          <w:i w:val="0"/>
          <w:caps w:val="0"/>
          <w:color w:val="000000"/>
          <w:spacing w:val="0"/>
          <w:sz w:val="21"/>
          <w:szCs w:val="21"/>
          <w:u w:val="single"/>
          <w:shd w:val="clear" w:color="auto" w:fill="FFFFFF"/>
          <w:lang w:val="en-US" w:eastAsia="zh-CN"/>
        </w:rPr>
        <w:t>欺诈、胁迫</w:t>
      </w:r>
      <w:r>
        <w:rPr>
          <w:rFonts w:hint="eastAsia" w:ascii="宋体" w:hAnsi="宋体" w:eastAsia="宋体" w:cs="宋体"/>
          <w:b w:val="0"/>
          <w:i w:val="0"/>
          <w:caps w:val="0"/>
          <w:color w:val="000000"/>
          <w:spacing w:val="0"/>
          <w:sz w:val="21"/>
          <w:szCs w:val="21"/>
          <w:u w:val="none"/>
          <w:shd w:val="clear" w:color="auto" w:fill="FFFFFF"/>
          <w:lang w:val="en-US" w:eastAsia="zh-CN"/>
        </w:rPr>
        <w:t>的手段或者</w:t>
      </w:r>
      <w:r>
        <w:rPr>
          <w:rFonts w:hint="eastAsia" w:ascii="宋体" w:hAnsi="宋体" w:eastAsia="宋体" w:cs="宋体"/>
          <w:b w:val="0"/>
          <w:i w:val="0"/>
          <w:caps w:val="0"/>
          <w:color w:val="000000"/>
          <w:spacing w:val="0"/>
          <w:sz w:val="21"/>
          <w:szCs w:val="21"/>
          <w:u w:val="single"/>
          <w:shd w:val="clear" w:color="auto" w:fill="FFFFFF"/>
          <w:lang w:val="en-US" w:eastAsia="zh-CN"/>
        </w:rPr>
        <w:t>乘人之危</w:t>
      </w:r>
      <w:r>
        <w:rPr>
          <w:rFonts w:hint="eastAsia" w:ascii="宋体" w:hAnsi="宋体" w:eastAsia="宋体" w:cs="宋体"/>
          <w:b w:val="0"/>
          <w:i w:val="0"/>
          <w:caps w:val="0"/>
          <w:color w:val="000000"/>
          <w:spacing w:val="0"/>
          <w:sz w:val="21"/>
          <w:szCs w:val="21"/>
          <w:u w:val="none"/>
          <w:shd w:val="clear" w:color="auto" w:fill="FFFFFF"/>
          <w:lang w:val="en-US" w:eastAsia="zh-CN"/>
        </w:rPr>
        <w:t>，使对方在违背真实意思的情况下订立或者变更劳动合同的；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632" w:firstLineChars="301"/>
        <w:textAlignment w:val="auto"/>
        <w:rPr>
          <w:rFonts w:hint="eastAsia" w:ascii="宋体" w:hAnsi="宋体" w:eastAsia="宋体" w:cs="宋体"/>
          <w:b w:val="0"/>
          <w:i w:val="0"/>
          <w:caps w:val="0"/>
          <w:color w:val="000000"/>
          <w:spacing w:val="0"/>
          <w:sz w:val="21"/>
          <w:szCs w:val="21"/>
          <w:u w:val="none"/>
          <w:shd w:val="clear" w:color="auto" w:fill="FFFFFF"/>
          <w:lang w:val="en-US" w:eastAsia="zh-CN"/>
        </w:rPr>
      </w:pPr>
      <w:r>
        <w:rPr>
          <w:rFonts w:hint="eastAsia" w:ascii="宋体" w:hAnsi="宋体" w:eastAsia="宋体" w:cs="宋体"/>
          <w:b w:val="0"/>
          <w:i w:val="0"/>
          <w:caps w:val="0"/>
          <w:color w:val="000000"/>
          <w:spacing w:val="0"/>
          <w:sz w:val="21"/>
          <w:szCs w:val="21"/>
          <w:u w:val="none"/>
          <w:shd w:val="clear" w:color="auto" w:fill="FFFFFF"/>
          <w:lang w:val="en-US" w:eastAsia="zh-CN"/>
        </w:rPr>
        <w:t>②用人单位</w:t>
      </w:r>
      <w:r>
        <w:rPr>
          <w:rFonts w:hint="eastAsia" w:ascii="宋体" w:hAnsi="宋体" w:eastAsia="宋体" w:cs="宋体"/>
          <w:b w:val="0"/>
          <w:i w:val="0"/>
          <w:caps w:val="0"/>
          <w:color w:val="000000"/>
          <w:spacing w:val="0"/>
          <w:sz w:val="21"/>
          <w:szCs w:val="21"/>
          <w:u w:val="single"/>
          <w:shd w:val="clear" w:color="auto" w:fill="FFFFFF"/>
          <w:lang w:val="en-US" w:eastAsia="zh-CN"/>
        </w:rPr>
        <w:t>免除</w:t>
      </w:r>
      <w:r>
        <w:rPr>
          <w:rFonts w:hint="eastAsia" w:ascii="宋体" w:hAnsi="宋体" w:eastAsia="宋体" w:cs="宋体"/>
          <w:b w:val="0"/>
          <w:i w:val="0"/>
          <w:caps w:val="0"/>
          <w:color w:val="000000"/>
          <w:spacing w:val="0"/>
          <w:sz w:val="21"/>
          <w:szCs w:val="21"/>
          <w:u w:val="none"/>
          <w:shd w:val="clear" w:color="auto" w:fill="FFFFFF"/>
          <w:lang w:val="en-US" w:eastAsia="zh-CN"/>
        </w:rPr>
        <w:t>自己的法定责任、</w:t>
      </w:r>
      <w:r>
        <w:rPr>
          <w:rFonts w:hint="eastAsia" w:ascii="宋体" w:hAnsi="宋体" w:eastAsia="宋体" w:cs="宋体"/>
          <w:b w:val="0"/>
          <w:i w:val="0"/>
          <w:caps w:val="0"/>
          <w:color w:val="000000"/>
          <w:spacing w:val="0"/>
          <w:sz w:val="21"/>
          <w:szCs w:val="21"/>
          <w:u w:val="single"/>
          <w:shd w:val="clear" w:color="auto" w:fill="FFFFFF"/>
          <w:lang w:val="en-US" w:eastAsia="zh-CN"/>
        </w:rPr>
        <w:t>排除</w:t>
      </w:r>
      <w:r>
        <w:rPr>
          <w:rFonts w:hint="eastAsia" w:ascii="宋体" w:hAnsi="宋体" w:eastAsia="宋体" w:cs="宋体"/>
          <w:b w:val="0"/>
          <w:i w:val="0"/>
          <w:caps w:val="0"/>
          <w:color w:val="000000"/>
          <w:spacing w:val="0"/>
          <w:sz w:val="21"/>
          <w:szCs w:val="21"/>
          <w:u w:val="none"/>
          <w:shd w:val="clear" w:color="auto" w:fill="FFFFFF"/>
          <w:lang w:val="en-US" w:eastAsia="zh-CN"/>
        </w:rPr>
        <w:t>劳动者权利的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632" w:firstLineChars="301"/>
        <w:textAlignment w:val="auto"/>
        <w:rPr>
          <w:rFonts w:hint="eastAsia" w:ascii="宋体" w:hAnsi="宋体" w:eastAsia="宋体" w:cs="宋体"/>
          <w:b w:val="0"/>
          <w:i w:val="0"/>
          <w:caps w:val="0"/>
          <w:color w:val="000000"/>
          <w:spacing w:val="0"/>
          <w:sz w:val="21"/>
          <w:szCs w:val="21"/>
          <w:u w:val="none"/>
          <w:shd w:val="clear" w:color="auto" w:fill="FFFFFF"/>
          <w:lang w:val="en-US" w:eastAsia="zh-CN"/>
        </w:rPr>
      </w:pPr>
      <w:r>
        <w:rPr>
          <w:rFonts w:hint="eastAsia" w:ascii="宋体" w:hAnsi="宋体" w:eastAsia="宋体" w:cs="宋体"/>
          <w:b w:val="0"/>
          <w:i w:val="0"/>
          <w:caps w:val="0"/>
          <w:color w:val="000000"/>
          <w:spacing w:val="0"/>
          <w:sz w:val="21"/>
          <w:szCs w:val="21"/>
          <w:u w:val="none"/>
          <w:shd w:val="clear" w:color="auto" w:fill="FFFFFF"/>
          <w:lang w:val="en-US" w:eastAsia="zh-CN"/>
        </w:rPr>
        <w:t>③违反</w:t>
      </w:r>
      <w:r>
        <w:rPr>
          <w:rFonts w:hint="eastAsia" w:ascii="宋体" w:hAnsi="宋体" w:eastAsia="宋体" w:cs="宋体"/>
          <w:b w:val="0"/>
          <w:i w:val="0"/>
          <w:caps w:val="0"/>
          <w:color w:val="000000"/>
          <w:spacing w:val="0"/>
          <w:sz w:val="21"/>
          <w:szCs w:val="21"/>
          <w:u w:val="single"/>
          <w:shd w:val="clear" w:color="auto" w:fill="FFFFFF"/>
          <w:lang w:val="en-US" w:eastAsia="zh-CN"/>
        </w:rPr>
        <w:t>法律、行政法规</w:t>
      </w:r>
      <w:r>
        <w:rPr>
          <w:rFonts w:hint="eastAsia" w:ascii="宋体" w:hAnsi="宋体" w:eastAsia="宋体" w:cs="宋体"/>
          <w:b w:val="0"/>
          <w:i w:val="0"/>
          <w:caps w:val="0"/>
          <w:color w:val="000000"/>
          <w:spacing w:val="0"/>
          <w:sz w:val="21"/>
          <w:szCs w:val="21"/>
          <w:u w:val="none"/>
          <w:shd w:val="clear" w:color="auto" w:fill="FFFFFF"/>
          <w:lang w:val="en-US" w:eastAsia="zh-CN"/>
        </w:rPr>
        <w:t>强制性规定的。；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22" w:firstLineChars="200"/>
        <w:textAlignment w:val="auto"/>
        <w:rPr>
          <w:rFonts w:hint="eastAsia" w:ascii="Times New Roman" w:hAnsi="Times New Roman" w:eastAsia="黑体" w:cs="Times New Roman"/>
          <w:b/>
          <w:bCs/>
          <w:kern w:val="2"/>
          <w:sz w:val="21"/>
          <w:szCs w:val="21"/>
          <w:lang w:val="en-US" w:eastAsia="zh-CN" w:bidi="ar-SA"/>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sz w:val="22"/>
          <w:szCs w:val="22"/>
          <w:lang w:val="en-US"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45" w:firstLineChars="202"/>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3.劳动者</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22" w:firstLineChars="200"/>
        <w:textAlignment w:val="auto"/>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（1）劳动者的权利</w:t>
      </w:r>
    </w:p>
    <w:tbl>
      <w:tblPr>
        <w:tblStyle w:val="8"/>
        <w:tblW w:w="10523" w:type="dxa"/>
        <w:tblInd w:w="-1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5"/>
        <w:gridCol w:w="3888"/>
        <w:gridCol w:w="3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top"/>
          </w:tcPr>
          <w:p>
            <w:pPr>
              <w:pStyle w:val="6"/>
              <w:keepNext w:val="0"/>
              <w:keepLines w:val="0"/>
              <w:widowControl/>
              <w:numPr>
                <w:ilvl w:val="0"/>
                <w:numId w:val="0"/>
              </w:numPr>
              <w:suppressLineNumbers w:val="0"/>
              <w:spacing w:before="0" w:beforeAutospacing="0" w:after="0" w:afterAutospacing="0" w:line="383" w:lineRule="atLeast"/>
              <w:ind w:left="0" w:leftChars="0" w:right="0" w:rightChars="0" w:firstLine="0" w:firstLineChars="0"/>
              <w:jc w:val="center"/>
              <w:rPr>
                <w:rFonts w:hint="eastAsia" w:ascii="Times New Roman" w:hAnsi="Times New Roman" w:eastAsia="黑体" w:cs="Times New Roman"/>
                <w:b/>
                <w:bCs/>
                <w:kern w:val="2"/>
                <w:sz w:val="21"/>
                <w:szCs w:val="21"/>
                <w:vertAlign w:val="baseline"/>
                <w:lang w:val="en-US" w:eastAsia="zh-CN" w:bidi="ar-SA"/>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权利内容</w:t>
            </w:r>
          </w:p>
        </w:tc>
        <w:tc>
          <w:tcPr>
            <w:tcW w:w="3888" w:type="dxa"/>
            <w:vAlign w:val="top"/>
          </w:tcPr>
          <w:p>
            <w:pPr>
              <w:pStyle w:val="6"/>
              <w:keepNext w:val="0"/>
              <w:keepLines w:val="0"/>
              <w:widowControl/>
              <w:numPr>
                <w:ilvl w:val="0"/>
                <w:numId w:val="0"/>
              </w:numPr>
              <w:suppressLineNumbers w:val="0"/>
              <w:spacing w:before="0" w:beforeAutospacing="0" w:after="0" w:afterAutospacing="0" w:line="383" w:lineRule="atLeast"/>
              <w:ind w:left="0" w:leftChars="0" w:right="0" w:rightChars="0" w:firstLine="0" w:firstLineChars="0"/>
              <w:jc w:val="center"/>
              <w:rPr>
                <w:rFonts w:hint="eastAsia" w:ascii="Times New Roman" w:hAnsi="Times New Roman" w:eastAsia="黑体" w:cs="Times New Roman"/>
                <w:b/>
                <w:bCs/>
                <w:kern w:val="2"/>
                <w:sz w:val="21"/>
                <w:szCs w:val="21"/>
                <w:vertAlign w:val="baseline"/>
                <w:lang w:val="en-US" w:eastAsia="zh-CN" w:bidi="ar-SA"/>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具体形式</w:t>
            </w:r>
          </w:p>
        </w:tc>
        <w:tc>
          <w:tcPr>
            <w:tcW w:w="3620" w:type="dxa"/>
            <w:vAlign w:val="top"/>
          </w:tcPr>
          <w:p>
            <w:pPr>
              <w:pStyle w:val="6"/>
              <w:keepNext w:val="0"/>
              <w:keepLines w:val="0"/>
              <w:widowControl/>
              <w:numPr>
                <w:ilvl w:val="0"/>
                <w:numId w:val="0"/>
              </w:numPr>
              <w:suppressLineNumbers w:val="0"/>
              <w:spacing w:before="0" w:beforeAutospacing="0" w:after="0" w:afterAutospacing="0" w:line="383" w:lineRule="atLeast"/>
              <w:ind w:left="0" w:leftChars="0" w:right="0" w:rightChars="0" w:firstLine="0" w:firstLineChars="0"/>
              <w:jc w:val="center"/>
              <w:rPr>
                <w:rFonts w:hint="eastAsia" w:ascii="Times New Roman" w:hAnsi="Times New Roman" w:eastAsia="黑体" w:cs="Times New Roman"/>
                <w:b/>
                <w:bCs/>
                <w:kern w:val="2"/>
                <w:sz w:val="21"/>
                <w:szCs w:val="21"/>
                <w:vertAlign w:val="baseline"/>
                <w:lang w:val="en-US" w:eastAsia="zh-CN" w:bidi="ar-SA"/>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违法情形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top"/>
          </w:tcPr>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120" w:lineRule="auto"/>
              <w:ind w:left="0" w:leftChars="0" w:right="0" w:rightChars="0" w:firstLine="0" w:firstLineChars="0"/>
              <w:jc w:val="both"/>
              <w:textAlignment w:val="auto"/>
              <w:rPr>
                <w:rFonts w:hint="eastAsia" w:ascii="宋体" w:hAnsi="宋体" w:eastAsia="宋体" w:cs="宋体"/>
                <w:b w:val="0"/>
                <w:i w:val="0"/>
                <w:caps w:val="0"/>
                <w:color w:val="000000"/>
                <w:spacing w:val="0"/>
                <w:sz w:val="21"/>
                <w:szCs w:val="21"/>
                <w:u w:val="none"/>
                <w:shd w:val="clear" w:color="auto" w:fill="FFFFFF"/>
              </w:rPr>
            </w:pPr>
          </w:p>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rPr>
              <w:t>取得劳动报酬的权利</w:t>
            </w:r>
          </w:p>
        </w:tc>
        <w:tc>
          <w:tcPr>
            <w:tcW w:w="3888" w:type="dxa"/>
            <w:vAlign w:val="top"/>
          </w:tcPr>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120" w:lineRule="auto"/>
              <w:ind w:left="0" w:leftChars="0" w:right="0" w:rightChars="0" w:firstLine="0" w:firstLineChars="0"/>
              <w:jc w:val="both"/>
              <w:textAlignment w:val="auto"/>
              <w:rPr>
                <w:rFonts w:hint="eastAsia" w:ascii="宋体" w:hAnsi="宋体" w:eastAsia="宋体" w:cs="宋体"/>
                <w:b w:val="0"/>
                <w:i w:val="0"/>
                <w:caps w:val="0"/>
                <w:color w:val="000000"/>
                <w:spacing w:val="0"/>
                <w:sz w:val="21"/>
                <w:szCs w:val="21"/>
                <w:u w:val="none"/>
                <w:shd w:val="clear" w:color="auto" w:fill="FFFFFF"/>
                <w:vertAlign w:val="baseline"/>
                <w:lang w:val="en-US" w:eastAsia="zh-CN"/>
              </w:rPr>
            </w:pPr>
          </w:p>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vertAlign w:val="baseline"/>
                <w:lang w:val="en-US" w:eastAsia="zh-CN"/>
              </w:rPr>
              <w:t>支付报酬</w:t>
            </w:r>
          </w:p>
        </w:tc>
        <w:tc>
          <w:tcPr>
            <w:tcW w:w="3620" w:type="dxa"/>
            <w:vAlign w:val="top"/>
          </w:tcPr>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b w:val="0"/>
                <w:i w:val="0"/>
                <w:caps w:val="0"/>
                <w:color w:val="000000"/>
                <w:spacing w:val="0"/>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0"/>
                <w:sz w:val="21"/>
                <w:szCs w:val="21"/>
                <w:u w:val="none"/>
                <w:shd w:val="clear" w:color="auto" w:fill="FFFFFF"/>
                <w:vertAlign w:val="baseline"/>
                <w:lang w:val="en-US" w:eastAsia="zh-CN"/>
              </w:rPr>
              <w:t>低于当地最低工资标准；</w:t>
            </w:r>
          </w:p>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vertAlign w:val="baseline"/>
                <w:lang w:val="en-US" w:eastAsia="zh-CN"/>
              </w:rPr>
              <w:t>克扣或者无故拖欠劳动者工资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top"/>
          </w:tcPr>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b w:val="0"/>
                <w:i w:val="0"/>
                <w:caps w:val="0"/>
                <w:color w:val="000000"/>
                <w:spacing w:val="0"/>
                <w:sz w:val="21"/>
                <w:szCs w:val="21"/>
                <w:u w:val="none"/>
                <w:shd w:val="clear" w:color="auto" w:fill="FFFFFF"/>
              </w:rPr>
            </w:pP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120" w:lineRule="auto"/>
              <w:ind w:left="0" w:leftChars="0" w:right="0" w:rightChars="0" w:firstLine="0" w:firstLineChars="0"/>
              <w:jc w:val="both"/>
              <w:textAlignment w:val="auto"/>
              <w:rPr>
                <w:rFonts w:hint="eastAsia" w:ascii="宋体" w:hAnsi="宋体" w:eastAsia="宋体" w:cs="宋体"/>
                <w:b w:val="0"/>
                <w:i w:val="0"/>
                <w:caps w:val="0"/>
                <w:color w:val="000000"/>
                <w:spacing w:val="0"/>
                <w:sz w:val="21"/>
                <w:szCs w:val="21"/>
                <w:u w:val="none"/>
                <w:shd w:val="clear" w:color="auto" w:fill="FFFFFF"/>
              </w:rPr>
            </w:pPr>
          </w:p>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rPr>
              <w:t>休息休假的权利</w:t>
            </w:r>
          </w:p>
        </w:tc>
        <w:tc>
          <w:tcPr>
            <w:tcW w:w="3888" w:type="dxa"/>
            <w:vAlign w:val="top"/>
          </w:tcPr>
          <w:p>
            <w:pPr>
              <w:pStyle w:val="6"/>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val="0"/>
                <w:i w:val="0"/>
                <w:caps w:val="0"/>
                <w:color w:val="000000"/>
                <w:spacing w:val="0"/>
                <w:sz w:val="21"/>
                <w:szCs w:val="21"/>
                <w:u w:val="none"/>
                <w:shd w:val="clear" w:color="auto" w:fill="FFFFFF"/>
              </w:rPr>
            </w:pPr>
            <w:r>
              <w:rPr>
                <w:rFonts w:hint="eastAsia" w:ascii="宋体" w:hAnsi="宋体" w:eastAsia="宋体" w:cs="宋体"/>
                <w:b w:val="0"/>
                <w:i w:val="0"/>
                <w:caps w:val="0"/>
                <w:color w:val="000000"/>
                <w:spacing w:val="0"/>
                <w:sz w:val="21"/>
                <w:szCs w:val="21"/>
                <w:u w:val="none"/>
                <w:shd w:val="clear" w:color="auto" w:fill="FFFFFF"/>
                <w:lang w:val="en-US" w:eastAsia="zh-CN"/>
              </w:rPr>
              <w:t>①</w:t>
            </w:r>
            <w:r>
              <w:rPr>
                <w:rFonts w:hint="eastAsia" w:ascii="宋体" w:hAnsi="宋体" w:eastAsia="宋体" w:cs="宋体"/>
                <w:b w:val="0"/>
                <w:i w:val="0"/>
                <w:caps w:val="0"/>
                <w:color w:val="000000"/>
                <w:spacing w:val="0"/>
                <w:sz w:val="21"/>
                <w:szCs w:val="21"/>
                <w:u w:val="none"/>
                <w:shd w:val="clear" w:color="auto" w:fill="FFFFFF"/>
              </w:rPr>
              <w:t>职工每日工作八小时</w:t>
            </w:r>
          </w:p>
          <w:p>
            <w:pPr>
              <w:pStyle w:val="6"/>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val="0"/>
                <w:i w:val="0"/>
                <w:caps w:val="0"/>
                <w:color w:val="000000"/>
                <w:spacing w:val="0"/>
                <w:sz w:val="21"/>
                <w:szCs w:val="21"/>
                <w:u w:val="none"/>
                <w:shd w:val="clear" w:color="auto" w:fill="FFFFFF"/>
              </w:rPr>
            </w:pPr>
            <w:r>
              <w:rPr>
                <w:rFonts w:hint="eastAsia" w:ascii="宋体" w:hAnsi="宋体" w:eastAsia="宋体" w:cs="宋体"/>
                <w:b w:val="0"/>
                <w:i w:val="0"/>
                <w:caps w:val="0"/>
                <w:color w:val="000000"/>
                <w:spacing w:val="0"/>
                <w:sz w:val="21"/>
                <w:szCs w:val="21"/>
                <w:u w:val="none"/>
                <w:shd w:val="clear" w:color="auto" w:fill="FFFFFF"/>
                <w:lang w:val="en-US" w:eastAsia="zh-CN"/>
              </w:rPr>
              <w:t>②</w:t>
            </w:r>
            <w:r>
              <w:rPr>
                <w:rFonts w:hint="eastAsia" w:ascii="宋体" w:hAnsi="宋体" w:eastAsia="宋体" w:cs="宋体"/>
                <w:b w:val="0"/>
                <w:i w:val="0"/>
                <w:caps w:val="0"/>
                <w:color w:val="000000"/>
                <w:spacing w:val="0"/>
                <w:sz w:val="21"/>
                <w:szCs w:val="21"/>
                <w:u w:val="none"/>
                <w:shd w:val="clear" w:color="auto" w:fill="FFFFFF"/>
              </w:rPr>
              <w:t>每周工作四十小时。</w:t>
            </w:r>
          </w:p>
          <w:p>
            <w:pPr>
              <w:pStyle w:val="6"/>
              <w:keepNext w:val="0"/>
              <w:keepLines w:val="0"/>
              <w:widowControl/>
              <w:numPr>
                <w:ilvl w:val="0"/>
                <w:numId w:val="0"/>
              </w:numPr>
              <w:suppressLineNumbers w:val="0"/>
              <w:spacing w:before="0" w:beforeAutospacing="0" w:after="0" w:afterAutospacing="0" w:line="240" w:lineRule="auto"/>
              <w:ind w:right="0" w:rightChars="0"/>
              <w:jc w:val="both"/>
              <w:rPr>
                <w:rFonts w:hint="eastAsia" w:ascii="宋体" w:hAnsi="宋体" w:eastAsia="宋体" w:cs="宋体"/>
                <w:b w:val="0"/>
                <w:i w:val="0"/>
                <w:caps w:val="0"/>
                <w:color w:val="000000"/>
                <w:spacing w:val="0"/>
                <w:sz w:val="21"/>
                <w:szCs w:val="21"/>
                <w:u w:val="none"/>
                <w:shd w:val="clear" w:color="auto" w:fill="FFFFFF"/>
              </w:rPr>
            </w:pPr>
            <w:r>
              <w:rPr>
                <w:rFonts w:hint="eastAsia" w:ascii="宋体" w:hAnsi="宋体" w:eastAsia="宋体" w:cs="宋体"/>
                <w:b w:val="0"/>
                <w:i w:val="0"/>
                <w:caps w:val="0"/>
                <w:color w:val="000000"/>
                <w:spacing w:val="0"/>
                <w:sz w:val="21"/>
                <w:szCs w:val="21"/>
                <w:u w:val="none"/>
                <w:shd w:val="clear" w:color="auto" w:fill="FFFFFF"/>
                <w:lang w:val="en-US" w:eastAsia="zh-CN"/>
              </w:rPr>
              <w:t>③</w:t>
            </w:r>
            <w:r>
              <w:rPr>
                <w:rFonts w:hint="eastAsia" w:ascii="宋体" w:hAnsi="宋体" w:eastAsia="宋体" w:cs="宋体"/>
                <w:b w:val="0"/>
                <w:i w:val="0"/>
                <w:caps w:val="0"/>
                <w:color w:val="000000"/>
                <w:spacing w:val="0"/>
                <w:sz w:val="21"/>
                <w:szCs w:val="21"/>
                <w:u w:val="none"/>
                <w:shd w:val="clear" w:color="auto" w:fill="FFFFFF"/>
              </w:rPr>
              <w:t>每周至少休息一日</w:t>
            </w:r>
          </w:p>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lang w:val="en-US" w:eastAsia="zh-CN"/>
              </w:rPr>
              <w:t>④带薪休假</w:t>
            </w:r>
          </w:p>
        </w:tc>
        <w:tc>
          <w:tcPr>
            <w:tcW w:w="3620" w:type="dxa"/>
            <w:vAlign w:val="top"/>
          </w:tcPr>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b w:val="0"/>
                <w:i w:val="0"/>
                <w:caps w:val="0"/>
                <w:color w:val="000000"/>
                <w:spacing w:val="0"/>
                <w:sz w:val="21"/>
                <w:szCs w:val="21"/>
                <w:u w:val="none"/>
                <w:shd w:val="clear" w:color="auto" w:fill="FFFFFF"/>
                <w:vertAlign w:val="baseline"/>
                <w:lang w:val="en-US" w:eastAsia="zh-CN"/>
              </w:rPr>
            </w:pPr>
          </w:p>
          <w:p>
            <w:pPr>
              <w:pStyle w:val="6"/>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both"/>
              <w:rPr>
                <w:rFonts w:hint="eastAsia" w:ascii="宋体" w:hAnsi="宋体" w:eastAsia="宋体" w:cs="宋体"/>
                <w:b w:val="0"/>
                <w:i w:val="0"/>
                <w:caps w:val="0"/>
                <w:color w:val="000000"/>
                <w:spacing w:val="0"/>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0"/>
                <w:sz w:val="21"/>
                <w:szCs w:val="21"/>
                <w:u w:val="none"/>
                <w:shd w:val="clear" w:color="auto" w:fill="FFFFFF"/>
                <w:vertAlign w:val="baseline"/>
                <w:lang w:val="en-US" w:eastAsia="zh-CN"/>
              </w:rPr>
              <w:t>不按法定节假日给员工放假；</w:t>
            </w:r>
          </w:p>
          <w:p>
            <w:pPr>
              <w:pStyle w:val="6"/>
              <w:keepNext w:val="0"/>
              <w:keepLines w:val="0"/>
              <w:widowControl/>
              <w:numPr>
                <w:ilvl w:val="0"/>
                <w:numId w:val="0"/>
              </w:numPr>
              <w:suppressLineNumbers w:val="0"/>
              <w:spacing w:before="0" w:beforeAutospacing="0" w:after="0" w:afterAutospacing="0" w:line="360" w:lineRule="auto"/>
              <w:ind w:left="0" w:leftChars="0" w:right="0" w:rightChars="0" w:firstLine="0" w:firstLineChars="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vertAlign w:val="baseline"/>
                <w:lang w:val="en-US" w:eastAsia="zh-CN"/>
              </w:rPr>
              <w:t>劳动者加班不支付加班工资</w:t>
            </w:r>
            <w:r>
              <w:rPr>
                <w:rFonts w:hint="eastAsia" w:ascii="宋体" w:hAnsi="宋体" w:cs="宋体"/>
                <w:b w:val="0"/>
                <w:i w:val="0"/>
                <w:caps w:val="0"/>
                <w:color w:val="000000"/>
                <w:spacing w:val="0"/>
                <w:sz w:val="21"/>
                <w:szCs w:val="21"/>
                <w:u w:val="none"/>
                <w:shd w:val="clear" w:color="auto"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top"/>
          </w:tcPr>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b w:val="0"/>
                <w:i w:val="0"/>
                <w:caps w:val="0"/>
                <w:color w:val="000000"/>
                <w:spacing w:val="0"/>
                <w:sz w:val="21"/>
                <w:szCs w:val="21"/>
                <w:u w:val="none"/>
                <w:shd w:val="clear" w:color="auto" w:fill="FFFFFF"/>
              </w:rPr>
            </w:pPr>
          </w:p>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b w:val="0"/>
                <w:i w:val="0"/>
                <w:caps w:val="0"/>
                <w:color w:val="000000"/>
                <w:spacing w:val="0"/>
                <w:sz w:val="21"/>
                <w:szCs w:val="21"/>
                <w:u w:val="none"/>
                <w:shd w:val="clear" w:color="auto" w:fill="FFFFFF"/>
              </w:rPr>
            </w:pPr>
          </w:p>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rPr>
              <w:t>获得劳动安全卫生保护的权利</w:t>
            </w:r>
          </w:p>
        </w:tc>
        <w:tc>
          <w:tcPr>
            <w:tcW w:w="3888" w:type="dxa"/>
            <w:vAlign w:val="top"/>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jc w:val="both"/>
              <w:rPr>
                <w:rFonts w:hint="eastAsia" w:ascii="宋体" w:hAnsi="宋体" w:eastAsia="宋体" w:cs="宋体"/>
                <w:b w:val="0"/>
                <w:i w:val="0"/>
                <w:caps w:val="0"/>
                <w:color w:val="000000"/>
                <w:spacing w:val="0"/>
                <w:sz w:val="21"/>
                <w:szCs w:val="21"/>
                <w:u w:val="none"/>
                <w:shd w:val="clear" w:color="auto" w:fill="FFFFFF"/>
                <w:lang w:eastAsia="zh-CN"/>
              </w:rPr>
            </w:pPr>
            <w:r>
              <w:rPr>
                <w:rFonts w:hint="eastAsia" w:ascii="宋体" w:hAnsi="宋体" w:eastAsia="宋体" w:cs="宋体"/>
                <w:b w:val="0"/>
                <w:i w:val="0"/>
                <w:caps w:val="0"/>
                <w:color w:val="000000"/>
                <w:spacing w:val="0"/>
                <w:sz w:val="21"/>
                <w:szCs w:val="21"/>
                <w:u w:val="none"/>
                <w:shd w:val="clear" w:color="auto" w:fill="FFFFFF"/>
                <w:lang w:val="en-US" w:eastAsia="zh-CN"/>
              </w:rPr>
              <w:t>①</w:t>
            </w:r>
            <w:r>
              <w:rPr>
                <w:rFonts w:hint="eastAsia" w:ascii="宋体" w:hAnsi="宋体" w:eastAsia="宋体" w:cs="宋体"/>
                <w:b w:val="0"/>
                <w:i w:val="0"/>
                <w:caps w:val="0"/>
                <w:color w:val="000000"/>
                <w:spacing w:val="0"/>
                <w:sz w:val="21"/>
                <w:szCs w:val="21"/>
                <w:u w:val="none"/>
                <w:shd w:val="clear" w:color="auto" w:fill="FFFFFF"/>
              </w:rPr>
              <w:t>建立、健全劳动安全卫生制度</w:t>
            </w:r>
            <w:r>
              <w:rPr>
                <w:rFonts w:hint="eastAsia" w:ascii="宋体" w:hAnsi="宋体" w:cs="宋体"/>
                <w:b w:val="0"/>
                <w:i w:val="0"/>
                <w:caps w:val="0"/>
                <w:color w:val="000000"/>
                <w:spacing w:val="0"/>
                <w:sz w:val="21"/>
                <w:szCs w:val="21"/>
                <w:u w:val="none"/>
                <w:shd w:val="clear" w:color="auto"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jc w:val="both"/>
              <w:rPr>
                <w:rFonts w:hint="eastAsia" w:ascii="宋体" w:hAnsi="宋体" w:eastAsia="宋体" w:cs="宋体"/>
                <w:b w:val="0"/>
                <w:i w:val="0"/>
                <w:caps w:val="0"/>
                <w:color w:val="000000"/>
                <w:spacing w:val="0"/>
                <w:sz w:val="21"/>
                <w:szCs w:val="21"/>
                <w:u w:val="none"/>
                <w:shd w:val="clear" w:color="auto" w:fill="FFFFFF"/>
              </w:rPr>
            </w:pPr>
            <w:r>
              <w:rPr>
                <w:rFonts w:hint="eastAsia" w:ascii="宋体" w:hAnsi="宋体" w:eastAsia="宋体" w:cs="宋体"/>
                <w:b w:val="0"/>
                <w:i w:val="0"/>
                <w:caps w:val="0"/>
                <w:color w:val="000000"/>
                <w:spacing w:val="0"/>
                <w:sz w:val="21"/>
                <w:szCs w:val="21"/>
                <w:u w:val="none"/>
                <w:shd w:val="clear" w:color="auto" w:fill="FFFFFF"/>
                <w:lang w:val="en-US" w:eastAsia="zh-CN"/>
              </w:rPr>
              <w:t>②</w:t>
            </w:r>
            <w:r>
              <w:rPr>
                <w:rFonts w:hint="eastAsia" w:ascii="宋体" w:hAnsi="宋体" w:eastAsia="宋体" w:cs="宋体"/>
                <w:b w:val="0"/>
                <w:i w:val="0"/>
                <w:caps w:val="0"/>
                <w:color w:val="000000"/>
                <w:spacing w:val="0"/>
                <w:sz w:val="21"/>
                <w:szCs w:val="21"/>
                <w:u w:val="none"/>
                <w:shd w:val="clear" w:color="auto" w:fill="FFFFFF"/>
              </w:rPr>
              <w:t>为劳动者提供符合国家规定的劳动安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right="0" w:firstLine="210" w:firstLineChars="100"/>
              <w:jc w:val="both"/>
              <w:rPr>
                <w:rFonts w:hint="eastAsia" w:ascii="宋体" w:hAnsi="宋体" w:eastAsia="宋体" w:cs="宋体"/>
                <w:b w:val="0"/>
                <w:i w:val="0"/>
                <w:caps w:val="0"/>
                <w:color w:val="000000"/>
                <w:spacing w:val="0"/>
                <w:sz w:val="21"/>
                <w:szCs w:val="21"/>
                <w:u w:val="none"/>
                <w:shd w:val="clear" w:color="auto" w:fill="FFFFFF"/>
                <w:lang w:eastAsia="zh-CN"/>
              </w:rPr>
            </w:pPr>
            <w:r>
              <w:rPr>
                <w:rFonts w:hint="eastAsia" w:ascii="宋体" w:hAnsi="宋体" w:eastAsia="宋体" w:cs="宋体"/>
                <w:b w:val="0"/>
                <w:i w:val="0"/>
                <w:caps w:val="0"/>
                <w:color w:val="000000"/>
                <w:spacing w:val="0"/>
                <w:sz w:val="21"/>
                <w:szCs w:val="21"/>
                <w:u w:val="none"/>
                <w:shd w:val="clear" w:color="auto" w:fill="FFFFFF"/>
              </w:rPr>
              <w:t>全卫生条件和必要的劳动防护用品</w:t>
            </w:r>
            <w:r>
              <w:rPr>
                <w:rFonts w:hint="eastAsia" w:ascii="宋体" w:hAnsi="宋体" w:cs="宋体"/>
                <w:b w:val="0"/>
                <w:i w:val="0"/>
                <w:caps w:val="0"/>
                <w:color w:val="000000"/>
                <w:spacing w:val="0"/>
                <w:sz w:val="21"/>
                <w:szCs w:val="21"/>
                <w:u w:val="none"/>
                <w:shd w:val="clear" w:color="auto"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210" w:right="0" w:hanging="210" w:hangingChars="10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lang w:val="en-US" w:eastAsia="zh-CN"/>
              </w:rPr>
              <w:t>③对</w:t>
            </w:r>
            <w:r>
              <w:rPr>
                <w:rFonts w:hint="eastAsia" w:ascii="宋体" w:hAnsi="宋体" w:eastAsia="宋体" w:cs="宋体"/>
                <w:b w:val="0"/>
                <w:i w:val="0"/>
                <w:caps w:val="0"/>
                <w:color w:val="000000"/>
                <w:spacing w:val="0"/>
                <w:sz w:val="21"/>
                <w:szCs w:val="21"/>
                <w:u w:val="none"/>
                <w:shd w:val="clear" w:color="auto" w:fill="FFFFFF"/>
              </w:rPr>
              <w:t>从事有职业危害作业的劳动者应当定期进行健康检查。</w:t>
            </w:r>
          </w:p>
        </w:tc>
        <w:tc>
          <w:tcPr>
            <w:tcW w:w="3620" w:type="dxa"/>
            <w:vAlign w:val="top"/>
          </w:tcPr>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b w:val="0"/>
                <w:i w:val="0"/>
                <w:caps w:val="0"/>
                <w:color w:val="000000"/>
                <w:spacing w:val="0"/>
                <w:sz w:val="21"/>
                <w:szCs w:val="21"/>
                <w:u w:val="none"/>
                <w:shd w:val="clear" w:color="auto" w:fill="FFFFFF"/>
                <w:vertAlign w:val="baseline"/>
                <w:lang w:val="en-US" w:eastAsia="zh-CN"/>
              </w:rPr>
            </w:pPr>
          </w:p>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b w:val="0"/>
                <w:i w:val="0"/>
                <w:caps w:val="0"/>
                <w:color w:val="000000"/>
                <w:spacing w:val="0"/>
                <w:sz w:val="21"/>
                <w:szCs w:val="21"/>
                <w:u w:val="none"/>
                <w:shd w:val="clear" w:color="auto" w:fill="FFFFFF"/>
                <w:vertAlign w:val="baseline"/>
                <w:lang w:val="en-US" w:eastAsia="zh-CN"/>
              </w:rPr>
            </w:pPr>
          </w:p>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vertAlign w:val="baseline"/>
                <w:lang w:val="en-US" w:eastAsia="zh-CN"/>
              </w:rPr>
              <w:t>强迫劳动者进入卫生条件较差的场所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5" w:type="dxa"/>
            <w:vAlign w:val="top"/>
          </w:tcPr>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120" w:lineRule="auto"/>
              <w:ind w:left="0" w:leftChars="0" w:right="0" w:rightChars="0" w:firstLine="0" w:firstLineChars="0"/>
              <w:jc w:val="both"/>
              <w:textAlignment w:val="auto"/>
              <w:rPr>
                <w:rFonts w:hint="eastAsia" w:ascii="宋体" w:hAnsi="宋体" w:eastAsia="宋体" w:cs="宋体"/>
                <w:b w:val="0"/>
                <w:i w:val="0"/>
                <w:caps w:val="0"/>
                <w:color w:val="000000"/>
                <w:spacing w:val="0"/>
                <w:sz w:val="21"/>
                <w:szCs w:val="21"/>
                <w:u w:val="none"/>
                <w:shd w:val="clear" w:color="auto" w:fill="FFFFFF"/>
              </w:rPr>
            </w:pPr>
          </w:p>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rPr>
              <w:t>享受社会保险和福利的权利</w:t>
            </w:r>
          </w:p>
        </w:tc>
        <w:tc>
          <w:tcPr>
            <w:tcW w:w="3888" w:type="dxa"/>
            <w:vAlign w:val="top"/>
          </w:tcPr>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lang w:val="en-US" w:eastAsia="zh-CN"/>
              </w:rPr>
              <w:t>缴纳社会保险费，改善集体福利，提高福利待遇。</w:t>
            </w:r>
          </w:p>
        </w:tc>
        <w:tc>
          <w:tcPr>
            <w:tcW w:w="3620" w:type="dxa"/>
            <w:vAlign w:val="top"/>
          </w:tcPr>
          <w:p>
            <w:pPr>
              <w:pStyle w:val="6"/>
              <w:keepNext w:val="0"/>
              <w:keepLines w:val="0"/>
              <w:widowControl/>
              <w:numPr>
                <w:ilvl w:val="0"/>
                <w:numId w:val="0"/>
              </w:numPr>
              <w:suppressLineNumbers w:val="0"/>
              <w:spacing w:before="0" w:beforeAutospacing="0" w:after="0" w:afterAutospacing="0" w:line="240" w:lineRule="auto"/>
              <w:ind w:left="0" w:leftChars="0" w:right="0" w:rightChars="0" w:firstLine="0" w:firstLineChars="0"/>
              <w:jc w:val="both"/>
              <w:rPr>
                <w:rFonts w:hint="eastAsia" w:ascii="Times New Roman" w:hAnsi="Times New Roman" w:eastAsia="黑体" w:cs="Times New Roman"/>
                <w:b/>
                <w:bCs/>
                <w:spacing w:val="0"/>
                <w:kern w:val="2"/>
                <w:sz w:val="21"/>
                <w:szCs w:val="21"/>
                <w:vertAlign w:val="baseline"/>
                <w:lang w:val="en-US" w:eastAsia="zh-CN" w:bidi="ar-SA"/>
              </w:rPr>
            </w:pPr>
            <w:r>
              <w:rPr>
                <w:rFonts w:hint="eastAsia" w:ascii="宋体" w:hAnsi="宋体" w:eastAsia="宋体" w:cs="宋体"/>
                <w:b w:val="0"/>
                <w:i w:val="0"/>
                <w:caps w:val="0"/>
                <w:color w:val="000000"/>
                <w:spacing w:val="0"/>
                <w:sz w:val="21"/>
                <w:szCs w:val="21"/>
                <w:u w:val="none"/>
                <w:shd w:val="clear" w:color="auto" w:fill="FFFFFF"/>
                <w:vertAlign w:val="baseline"/>
                <w:lang w:val="en-US" w:eastAsia="zh-CN"/>
              </w:rPr>
              <w:t>逃避缴纳社会保险费</w:t>
            </w:r>
          </w:p>
        </w:tc>
      </w:tr>
    </w:tbl>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textAlignment w:val="auto"/>
        <w:rPr>
          <w:rFonts w:hint="eastAsia" w:ascii="楷体" w:hAnsi="楷体" w:eastAsia="楷体" w:cs="楷体"/>
          <w:b w:val="0"/>
          <w:i w:val="0"/>
          <w:caps w:val="0"/>
          <w:color w:val="000000"/>
          <w:spacing w:val="8"/>
          <w:sz w:val="21"/>
          <w:szCs w:val="21"/>
          <w:u w:val="none"/>
          <w:shd w:val="clear" w:color="auto" w:fill="FFFFFF"/>
          <w:lang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textAlignment w:val="auto"/>
        <w:rPr>
          <w:rFonts w:hint="eastAsia" w:ascii="Times New Roman" w:hAnsi="Times New Roman" w:eastAsia="黑体" w:cs="Times New Roman"/>
          <w:b/>
          <w:bCs/>
          <w:kern w:val="2"/>
          <w:sz w:val="21"/>
          <w:szCs w:val="21"/>
          <w:lang w:val="en-US" w:eastAsia="zh-CN" w:bidi="ar-SA"/>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20" w:firstLineChars="200"/>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①年假制度，职工累计工作1-10年，年假5天；10-20年，年假10天；已满20年，年假15天。</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20" w:firstLineChars="200"/>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 xml:space="preserve">②加班工资：平时安排不得超过3小时/天，支付≥150%的工资报酬; </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1680" w:firstLineChars="800"/>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休息周六日，支付≥200%的工资报酬;</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1680" w:firstLineChars="800"/>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法定休假日安排，支付≥300%的工资报酬。</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360" w:lineRule="auto"/>
        <w:ind w:left="420" w:leftChars="200"/>
        <w:textAlignment w:val="auto"/>
        <w:rPr>
          <w:rFonts w:hint="eastAsia" w:ascii="Times New Roman" w:hAnsi="Times New Roman" w:eastAsia="黑体" w:cs="Times New Roman"/>
          <w:b/>
          <w:bCs/>
          <w:kern w:val="2"/>
          <w:sz w:val="21"/>
          <w:szCs w:val="21"/>
          <w:lang w:val="en-US" w:eastAsia="zh-CN" w:bidi="ar-SA"/>
        </w:rPr>
      </w:pPr>
      <w:r>
        <w:rPr>
          <w:rFonts w:hint="eastAsia" w:ascii="Times New Roman" w:hAnsi="Times New Roman" w:eastAsia="黑体" w:cs="Times New Roman"/>
          <w:b/>
          <w:bCs/>
          <w:kern w:val="2"/>
          <w:sz w:val="21"/>
          <w:szCs w:val="21"/>
          <w:lang w:val="en-US" w:eastAsia="zh-CN" w:bidi="ar-SA"/>
        </w:rPr>
        <w:t>（2）劳动者的义务</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842" w:firstLineChars="401"/>
        <w:textAlignment w:val="auto"/>
        <w:rPr>
          <w:rFonts w:hint="eastAsia" w:ascii="宋体" w:hAnsi="宋体" w:eastAsia="宋体" w:cs="宋体"/>
          <w:b w:val="0"/>
          <w:i w:val="0"/>
          <w:caps w:val="0"/>
          <w:color w:val="000000"/>
          <w:spacing w:val="0"/>
          <w:sz w:val="21"/>
          <w:szCs w:val="21"/>
          <w:u w:val="none"/>
          <w:shd w:val="clear" w:color="auto" w:fill="FFFFFF"/>
          <w:lang w:val="en-US" w:eastAsia="zh-CN"/>
        </w:rPr>
      </w:pPr>
      <w:r>
        <w:rPr>
          <w:rFonts w:hint="eastAsia" w:ascii="宋体" w:hAnsi="宋体" w:eastAsia="宋体" w:cs="宋体"/>
          <w:b w:val="0"/>
          <w:i w:val="0"/>
          <w:caps w:val="0"/>
          <w:color w:val="000000"/>
          <w:spacing w:val="0"/>
          <w:sz w:val="21"/>
          <w:szCs w:val="21"/>
          <w:u w:val="none"/>
          <w:shd w:val="clear" w:color="auto" w:fill="FFFFFF"/>
          <w:lang w:val="en-US" w:eastAsia="zh-CN"/>
        </w:rPr>
        <w:t>①完成劳动任务。②提高职业技能。③执行劳动安全卫生规程。④遵守劳动纪律和职业道德。</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rightChars="0"/>
        <w:jc w:val="left"/>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【拓展】</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firstLine="452" w:firstLineChars="20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劳动者有下列情形之一的，用人单位可以解除劳动合同：</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firstLine="420" w:firstLineChars="20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①</w:t>
      </w:r>
      <w:r>
        <w:rPr>
          <w:rFonts w:hint="eastAsia" w:ascii="楷体" w:hAnsi="楷体" w:eastAsia="楷体" w:cs="楷体"/>
          <w:b w:val="0"/>
          <w:i w:val="0"/>
          <w:caps w:val="0"/>
          <w:color w:val="000000"/>
          <w:spacing w:val="8"/>
          <w:sz w:val="21"/>
          <w:szCs w:val="21"/>
          <w:u w:val="none"/>
          <w:shd w:val="clear" w:color="auto" w:fill="FFFFFF"/>
          <w:lang w:val="en-US" w:eastAsia="zh-CN"/>
        </w:rPr>
        <w:t>试用期被证明不符合录用条件的；</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firstLine="420" w:firstLineChars="20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0"/>
          <w:sz w:val="21"/>
          <w:szCs w:val="21"/>
          <w:u w:val="none"/>
          <w:shd w:val="clear" w:color="auto" w:fill="FFFFFF"/>
          <w:lang w:val="en-US" w:eastAsia="zh-CN"/>
        </w:rPr>
        <w:t>②</w:t>
      </w:r>
      <w:r>
        <w:rPr>
          <w:rFonts w:hint="eastAsia" w:ascii="楷体" w:hAnsi="楷体" w:eastAsia="楷体" w:cs="楷体"/>
          <w:b w:val="0"/>
          <w:i w:val="0"/>
          <w:caps w:val="0"/>
          <w:color w:val="000000"/>
          <w:spacing w:val="8"/>
          <w:sz w:val="21"/>
          <w:szCs w:val="21"/>
          <w:u w:val="none"/>
          <w:shd w:val="clear" w:color="auto" w:fill="FFFFFF"/>
          <w:lang w:val="en-US" w:eastAsia="zh-CN"/>
        </w:rPr>
        <w:t>严重违反用人单位的规章制度的；</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firstLine="420" w:firstLineChars="20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0"/>
          <w:sz w:val="21"/>
          <w:szCs w:val="21"/>
          <w:u w:val="none"/>
          <w:shd w:val="clear" w:color="auto" w:fill="FFFFFF"/>
          <w:lang w:val="en-US" w:eastAsia="zh-CN"/>
        </w:rPr>
        <w:t>③</w:t>
      </w:r>
      <w:r>
        <w:rPr>
          <w:rFonts w:hint="eastAsia" w:ascii="楷体" w:hAnsi="楷体" w:eastAsia="楷体" w:cs="楷体"/>
          <w:b w:val="0"/>
          <w:i w:val="0"/>
          <w:caps w:val="0"/>
          <w:color w:val="000000"/>
          <w:spacing w:val="8"/>
          <w:sz w:val="21"/>
          <w:szCs w:val="21"/>
          <w:u w:val="none"/>
          <w:shd w:val="clear" w:color="auto" w:fill="FFFFFF"/>
          <w:lang w:val="en-US" w:eastAsia="zh-CN"/>
        </w:rPr>
        <w:t>严重失职、营私舞弊，给用人单位造成重大损失的</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firstLine="420" w:firstLineChars="20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0"/>
          <w:sz w:val="21"/>
          <w:szCs w:val="21"/>
          <w:u w:val="none"/>
          <w:shd w:val="clear" w:color="auto" w:fill="FFFFFF"/>
          <w:lang w:val="en-US" w:eastAsia="zh-CN"/>
        </w:rPr>
        <w:t>④</w:t>
      </w:r>
      <w:r>
        <w:rPr>
          <w:rFonts w:hint="eastAsia" w:ascii="楷体" w:hAnsi="楷体" w:eastAsia="楷体" w:cs="楷体"/>
          <w:b w:val="0"/>
          <w:i w:val="0"/>
          <w:caps w:val="0"/>
          <w:color w:val="000000"/>
          <w:spacing w:val="8"/>
          <w:sz w:val="21"/>
          <w:szCs w:val="21"/>
          <w:u w:val="none"/>
          <w:shd w:val="clear" w:color="auto" w:fill="FFFFFF"/>
          <w:lang w:val="en-US" w:eastAsia="zh-CN"/>
        </w:rPr>
        <w:t>同时与其他用人单位建立劳动关系，对完成本单位的工作任务造成严重影响，或者经用人单位提出拒不改正的；</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firstLine="452" w:firstLineChars="20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8"/>
          <w:sz w:val="21"/>
          <w:szCs w:val="21"/>
          <w:u w:val="none"/>
          <w:shd w:val="clear" w:color="auto" w:fill="FFFFFF"/>
          <w:lang w:val="en-US" w:eastAsia="zh-CN"/>
        </w:rPr>
        <w:t>⑤</w:t>
      </w:r>
      <w:r>
        <w:rPr>
          <w:rFonts w:hint="eastAsia" w:ascii="楷体" w:hAnsi="楷体" w:eastAsia="楷体" w:cs="楷体"/>
          <w:b w:val="0"/>
          <w:i w:val="0"/>
          <w:caps w:val="0"/>
          <w:color w:val="000000"/>
          <w:spacing w:val="8"/>
          <w:sz w:val="21"/>
          <w:szCs w:val="21"/>
          <w:u w:val="none"/>
          <w:shd w:val="clear" w:color="auto" w:fill="FFFFFF"/>
          <w:lang w:val="en-US" w:eastAsia="zh-CN"/>
        </w:rPr>
        <w:t>劳动合同无效的；</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firstLine="452" w:firstLineChars="200"/>
        <w:jc w:val="left"/>
        <w:textAlignment w:val="auto"/>
        <w:rPr>
          <w:rFonts w:hint="default" w:ascii="等线" w:hAnsi="等线" w:eastAsia="等线" w:cs="等线"/>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8"/>
          <w:sz w:val="21"/>
          <w:szCs w:val="21"/>
          <w:u w:val="none"/>
          <w:shd w:val="clear" w:color="auto" w:fill="FFFFFF"/>
          <w:lang w:val="en-US" w:eastAsia="zh-CN"/>
        </w:rPr>
        <w:t>⑥</w:t>
      </w:r>
      <w:r>
        <w:rPr>
          <w:rFonts w:hint="eastAsia" w:ascii="楷体" w:hAnsi="楷体" w:eastAsia="楷体" w:cs="楷体"/>
          <w:b w:val="0"/>
          <w:i w:val="0"/>
          <w:caps w:val="0"/>
          <w:color w:val="000000"/>
          <w:spacing w:val="8"/>
          <w:sz w:val="21"/>
          <w:szCs w:val="21"/>
          <w:u w:val="none"/>
          <w:shd w:val="clear" w:color="auto" w:fill="FFFFFF"/>
          <w:lang w:val="en-US" w:eastAsia="zh-CN"/>
        </w:rPr>
        <w:t>被依法追究刑事责任的。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20" w:lineRule="auto"/>
        <w:textAlignment w:val="auto"/>
        <w:rPr>
          <w:rFonts w:hint="eastAsia" w:ascii="宋体" w:hAnsi="宋体" w:eastAsia="宋体" w:cs="宋体"/>
          <w:b w:val="0"/>
          <w:i w:val="0"/>
          <w:caps w:val="0"/>
          <w:color w:val="000000"/>
          <w:spacing w:val="0"/>
          <w:sz w:val="21"/>
          <w:szCs w:val="21"/>
          <w:u w:val="none"/>
          <w:shd w:val="clear" w:color="auto" w:fill="FFFFFF"/>
          <w:lang w:val="en-US"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45" w:firstLineChars="202"/>
        <w:textAlignment w:val="auto"/>
        <w:rPr>
          <w:rFonts w:hint="eastAsia" w:ascii="楷体" w:hAnsi="楷体" w:eastAsia="楷体" w:cs="楷体"/>
          <w:b/>
          <w:bCs/>
          <w:sz w:val="21"/>
          <w:szCs w:val="21"/>
          <w:highlight w:val="none"/>
          <w:lang w:val="en-US" w:eastAsia="zh-CN"/>
        </w:rPr>
      </w:pPr>
      <w:r>
        <w:rPr>
          <w:rFonts w:hint="eastAsia" w:ascii="微软雅黑" w:hAnsi="微软雅黑" w:eastAsia="微软雅黑" w:cs="微软雅黑"/>
          <w:b/>
          <w:bCs/>
          <w:sz w:val="22"/>
          <w:szCs w:val="22"/>
          <w:lang w:val="en-US" w:eastAsia="zh-CN"/>
        </w:rPr>
        <w:t>4.劳动争议的解决方式</w:t>
      </w:r>
      <w:r>
        <w:rPr>
          <w:rFonts w:hint="eastAsia" w:ascii="楷体" w:hAnsi="楷体" w:eastAsia="楷体" w:cs="楷体"/>
          <w:b/>
          <w:bCs/>
          <w:sz w:val="21"/>
          <w:szCs w:val="21"/>
          <w:highlight w:val="none"/>
          <w:lang w:val="en-US" w:eastAsia="zh-CN"/>
        </w:rPr>
        <w:t>（</w:t>
      </w:r>
      <w:r>
        <w:rPr>
          <w:rFonts w:hint="eastAsia" w:ascii="楷体" w:hAnsi="楷体" w:eastAsia="楷体" w:cs="楷体"/>
          <w:b w:val="0"/>
          <w:i w:val="0"/>
          <w:caps w:val="0"/>
          <w:color w:val="000000"/>
          <w:spacing w:val="8"/>
          <w:sz w:val="21"/>
          <w:szCs w:val="21"/>
          <w:highlight w:val="none"/>
          <w:u w:val="none"/>
          <w:shd w:val="clear" w:color="auto" w:fill="FFFFFF"/>
          <w:lang w:eastAsia="zh-CN"/>
        </w:rPr>
        <w:t>协商和调解可选，</w:t>
      </w:r>
      <w:r>
        <w:rPr>
          <w:rFonts w:hint="eastAsia" w:ascii="楷体" w:hAnsi="楷体" w:eastAsia="楷体" w:cs="楷体"/>
          <w:b w:val="0"/>
          <w:i w:val="0"/>
          <w:caps w:val="0"/>
          <w:color w:val="000000"/>
          <w:spacing w:val="8"/>
          <w:sz w:val="21"/>
          <w:szCs w:val="21"/>
          <w:highlight w:val="none"/>
          <w:u w:val="none"/>
          <w:shd w:val="clear" w:color="auto" w:fill="FFFFFF"/>
          <w:lang w:val="en-US" w:eastAsia="zh-CN"/>
        </w:rPr>
        <w:t>不是必经程序</w:t>
      </w:r>
      <w:r>
        <w:rPr>
          <w:rFonts w:hint="eastAsia" w:ascii="楷体" w:hAnsi="楷体" w:eastAsia="楷体" w:cs="楷体"/>
          <w:b w:val="0"/>
          <w:i w:val="0"/>
          <w:caps w:val="0"/>
          <w:color w:val="000000"/>
          <w:spacing w:val="8"/>
          <w:sz w:val="21"/>
          <w:szCs w:val="21"/>
          <w:highlight w:val="none"/>
          <w:u w:val="none"/>
          <w:shd w:val="clear" w:color="auto" w:fill="FFFFFF"/>
          <w:lang w:eastAsia="zh-CN"/>
        </w:rPr>
        <w:t>，仲裁前置，先裁后审</w:t>
      </w:r>
      <w:r>
        <w:rPr>
          <w:rFonts w:hint="eastAsia" w:ascii="楷体" w:hAnsi="楷体" w:eastAsia="楷体" w:cs="楷体"/>
          <w:b/>
          <w:bCs/>
          <w:sz w:val="21"/>
          <w:szCs w:val="21"/>
          <w:highlight w:val="none"/>
          <w:lang w:val="en-US" w:eastAsia="zh-CN"/>
        </w:rPr>
        <w:t>）</w:t>
      </w:r>
    </w:p>
    <w:tbl>
      <w:tblPr>
        <w:tblStyle w:val="8"/>
        <w:tblW w:w="1027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2331"/>
        <w:gridCol w:w="2308"/>
        <w:gridCol w:w="1238"/>
        <w:gridCol w:w="3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Align w:val="top"/>
          </w:tcPr>
          <w:p>
            <w:pPr>
              <w:pStyle w:val="6"/>
              <w:keepNext w:val="0"/>
              <w:keepLines w:val="0"/>
              <w:widowControl/>
              <w:suppressLineNumbers w:val="0"/>
              <w:spacing w:before="0" w:beforeAutospacing="0" w:after="0" w:afterAutospacing="0" w:line="383" w:lineRule="atLeast"/>
              <w:ind w:left="0" w:leftChars="0" w:right="0" w:rightChars="0"/>
              <w:jc w:val="center"/>
              <w:rPr>
                <w:rFonts w:hint="eastAsia" w:ascii="微软雅黑" w:hAnsi="微软雅黑" w:eastAsia="微软雅黑" w:cs="微软雅黑"/>
                <w:b/>
                <w:bCs/>
                <w:sz w:val="22"/>
                <w:szCs w:val="22"/>
                <w:vertAlign w:val="baseline"/>
                <w:lang w:val="en-US" w:eastAsia="zh-CN"/>
              </w:rPr>
            </w:pPr>
            <w:r>
              <w:rPr>
                <w:rFonts w:hint="eastAsia" w:ascii="宋体" w:hAnsi="宋体" w:eastAsia="宋体" w:cs="宋体"/>
                <w:b/>
                <w:bCs/>
                <w:i w:val="0"/>
                <w:caps w:val="0"/>
                <w:color w:val="000000"/>
                <w:spacing w:val="8"/>
                <w:sz w:val="21"/>
                <w:szCs w:val="21"/>
                <w:u w:val="none"/>
                <w:shd w:val="clear" w:color="auto" w:fill="FFFFFF"/>
                <w:vertAlign w:val="baseline"/>
                <w:lang w:val="en-US" w:eastAsia="zh-CN"/>
              </w:rPr>
              <w:t>解决程序</w:t>
            </w:r>
          </w:p>
        </w:tc>
        <w:tc>
          <w:tcPr>
            <w:tcW w:w="2331" w:type="dxa"/>
            <w:vAlign w:val="top"/>
          </w:tcPr>
          <w:p>
            <w:pPr>
              <w:pStyle w:val="6"/>
              <w:keepNext w:val="0"/>
              <w:keepLines w:val="0"/>
              <w:widowControl/>
              <w:suppressLineNumbers w:val="0"/>
              <w:spacing w:before="0" w:beforeAutospacing="0" w:after="0" w:afterAutospacing="0" w:line="383" w:lineRule="atLeast"/>
              <w:ind w:left="0" w:leftChars="0" w:right="0" w:rightChars="0"/>
              <w:jc w:val="center"/>
              <w:rPr>
                <w:rFonts w:hint="eastAsia" w:ascii="微软雅黑" w:hAnsi="微软雅黑" w:eastAsia="微软雅黑" w:cs="微软雅黑"/>
                <w:b/>
                <w:bCs/>
                <w:sz w:val="22"/>
                <w:szCs w:val="22"/>
                <w:vertAlign w:val="baseline"/>
                <w:lang w:val="en-US" w:eastAsia="zh-CN"/>
              </w:rPr>
            </w:pPr>
            <w:r>
              <w:rPr>
                <w:rFonts w:hint="eastAsia" w:ascii="宋体" w:hAnsi="宋体" w:eastAsia="宋体" w:cs="宋体"/>
                <w:b/>
                <w:bCs/>
                <w:i w:val="0"/>
                <w:caps w:val="0"/>
                <w:color w:val="000000"/>
                <w:spacing w:val="8"/>
                <w:sz w:val="21"/>
                <w:szCs w:val="21"/>
                <w:u w:val="none"/>
                <w:shd w:val="clear" w:color="auto" w:fill="FFFFFF"/>
                <w:vertAlign w:val="baseline"/>
                <w:lang w:val="en-US" w:eastAsia="zh-CN"/>
              </w:rPr>
              <w:t>机构</w:t>
            </w:r>
          </w:p>
        </w:tc>
        <w:tc>
          <w:tcPr>
            <w:tcW w:w="2308" w:type="dxa"/>
            <w:vAlign w:val="top"/>
          </w:tcPr>
          <w:p>
            <w:pPr>
              <w:pStyle w:val="6"/>
              <w:keepNext w:val="0"/>
              <w:keepLines w:val="0"/>
              <w:widowControl/>
              <w:suppressLineNumbers w:val="0"/>
              <w:spacing w:before="0" w:beforeAutospacing="0" w:after="0" w:afterAutospacing="0" w:line="383" w:lineRule="atLeast"/>
              <w:ind w:left="0" w:leftChars="0" w:right="0" w:rightChars="0"/>
              <w:jc w:val="center"/>
              <w:rPr>
                <w:rFonts w:hint="eastAsia" w:ascii="微软雅黑" w:hAnsi="微软雅黑" w:eastAsia="微软雅黑" w:cs="微软雅黑"/>
                <w:b/>
                <w:bCs/>
                <w:sz w:val="22"/>
                <w:szCs w:val="22"/>
                <w:vertAlign w:val="baseline"/>
                <w:lang w:val="en-US" w:eastAsia="zh-CN"/>
              </w:rPr>
            </w:pPr>
            <w:r>
              <w:rPr>
                <w:rFonts w:hint="eastAsia" w:ascii="宋体" w:hAnsi="宋体" w:eastAsia="宋体" w:cs="宋体"/>
                <w:b/>
                <w:bCs/>
                <w:i w:val="0"/>
                <w:caps w:val="0"/>
                <w:color w:val="000000"/>
                <w:spacing w:val="8"/>
                <w:sz w:val="21"/>
                <w:szCs w:val="21"/>
                <w:u w:val="none"/>
                <w:shd w:val="clear" w:color="auto" w:fill="FFFFFF"/>
                <w:vertAlign w:val="baseline"/>
                <w:lang w:val="en-US" w:eastAsia="zh-CN"/>
              </w:rPr>
              <w:t>特点</w:t>
            </w:r>
          </w:p>
        </w:tc>
        <w:tc>
          <w:tcPr>
            <w:tcW w:w="1238" w:type="dxa"/>
            <w:vAlign w:val="top"/>
          </w:tcPr>
          <w:p>
            <w:pPr>
              <w:pStyle w:val="6"/>
              <w:keepNext w:val="0"/>
              <w:keepLines w:val="0"/>
              <w:widowControl/>
              <w:suppressLineNumbers w:val="0"/>
              <w:spacing w:before="0" w:beforeAutospacing="0" w:after="0" w:afterAutospacing="0" w:line="383" w:lineRule="atLeast"/>
              <w:ind w:left="0" w:leftChars="0" w:right="0" w:rightChars="0"/>
              <w:jc w:val="center"/>
              <w:rPr>
                <w:rFonts w:hint="eastAsia" w:ascii="微软雅黑" w:hAnsi="微软雅黑" w:eastAsia="微软雅黑" w:cs="微软雅黑"/>
                <w:b/>
                <w:bCs/>
                <w:sz w:val="22"/>
                <w:szCs w:val="22"/>
                <w:vertAlign w:val="baseline"/>
                <w:lang w:val="en-US" w:eastAsia="zh-CN"/>
              </w:rPr>
            </w:pPr>
            <w:r>
              <w:rPr>
                <w:rFonts w:hint="eastAsia" w:ascii="宋体" w:hAnsi="宋体" w:eastAsia="宋体" w:cs="宋体"/>
                <w:b/>
                <w:bCs/>
                <w:i w:val="0"/>
                <w:caps w:val="0"/>
                <w:color w:val="000000"/>
                <w:spacing w:val="8"/>
                <w:sz w:val="21"/>
                <w:szCs w:val="21"/>
                <w:u w:val="none"/>
                <w:shd w:val="clear" w:color="auto" w:fill="FFFFFF"/>
                <w:vertAlign w:val="baseline"/>
                <w:lang w:val="en-US" w:eastAsia="zh-CN"/>
              </w:rPr>
              <w:t>解决方式</w:t>
            </w:r>
          </w:p>
        </w:tc>
        <w:tc>
          <w:tcPr>
            <w:tcW w:w="3223" w:type="dxa"/>
            <w:vAlign w:val="top"/>
          </w:tcPr>
          <w:p>
            <w:pPr>
              <w:pStyle w:val="6"/>
              <w:keepNext w:val="0"/>
              <w:keepLines w:val="0"/>
              <w:widowControl/>
              <w:suppressLineNumbers w:val="0"/>
              <w:spacing w:before="0" w:beforeAutospacing="0" w:after="0" w:afterAutospacing="0" w:line="383" w:lineRule="atLeast"/>
              <w:ind w:left="0" w:leftChars="0" w:right="0" w:rightChars="0"/>
              <w:jc w:val="center"/>
              <w:rPr>
                <w:rFonts w:hint="eastAsia" w:ascii="微软雅黑" w:hAnsi="微软雅黑" w:eastAsia="微软雅黑" w:cs="微软雅黑"/>
                <w:b/>
                <w:bCs/>
                <w:sz w:val="22"/>
                <w:szCs w:val="22"/>
                <w:vertAlign w:val="baseline"/>
                <w:lang w:val="en-US" w:eastAsia="zh-CN"/>
              </w:rPr>
            </w:pPr>
            <w:r>
              <w:rPr>
                <w:rFonts w:hint="eastAsia" w:ascii="宋体" w:hAnsi="宋体" w:eastAsia="宋体" w:cs="宋体"/>
                <w:b/>
                <w:bCs/>
                <w:i w:val="0"/>
                <w:caps w:val="0"/>
                <w:color w:val="000000"/>
                <w:spacing w:val="8"/>
                <w:sz w:val="21"/>
                <w:szCs w:val="21"/>
                <w:u w:val="none"/>
                <w:shd w:val="clear" w:color="auto" w:fill="FFFFFF"/>
                <w:vertAlign w:val="baseline"/>
                <w:lang w:val="en-US" w:eastAsia="zh-CN"/>
              </w:rPr>
              <w:t>时间限制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77"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协商</w:t>
            </w:r>
          </w:p>
        </w:tc>
        <w:tc>
          <w:tcPr>
            <w:tcW w:w="2331"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微软雅黑" w:hAnsi="微软雅黑" w:eastAsia="微软雅黑" w:cs="微软雅黑"/>
                <w:b/>
                <w:bCs/>
                <w:position w:val="-6"/>
                <w:sz w:val="22"/>
                <w:szCs w:val="22"/>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用人单位</w:t>
            </w:r>
          </w:p>
        </w:tc>
        <w:tc>
          <w:tcPr>
            <w:tcW w:w="2308"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微软雅黑" w:hAnsi="微软雅黑" w:eastAsia="微软雅黑" w:cs="微软雅黑"/>
                <w:b/>
                <w:bCs/>
                <w:position w:val="-6"/>
                <w:sz w:val="22"/>
                <w:szCs w:val="22"/>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自愿、平等</w:t>
            </w:r>
          </w:p>
        </w:tc>
        <w:tc>
          <w:tcPr>
            <w:tcW w:w="1238"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微软雅黑" w:hAnsi="微软雅黑" w:eastAsia="微软雅黑" w:cs="微软雅黑"/>
                <w:b/>
                <w:bCs/>
                <w:spacing w:val="-6"/>
                <w:position w:val="-6"/>
                <w:sz w:val="22"/>
                <w:szCs w:val="22"/>
                <w:vertAlign w:val="baseline"/>
                <w:lang w:val="en-US" w:eastAsia="zh-CN"/>
              </w:rPr>
            </w:pPr>
            <w:r>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t>和解协议</w:t>
            </w:r>
          </w:p>
        </w:tc>
        <w:tc>
          <w:tcPr>
            <w:tcW w:w="3223"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微软雅黑" w:hAnsi="微软雅黑" w:eastAsia="微软雅黑" w:cs="微软雅黑"/>
                <w:b/>
                <w:bCs/>
                <w:position w:val="-6"/>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177"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调解</w:t>
            </w:r>
          </w:p>
        </w:tc>
        <w:tc>
          <w:tcPr>
            <w:tcW w:w="2331"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微软雅黑" w:hAnsi="微软雅黑" w:eastAsia="微软雅黑" w:cs="微软雅黑"/>
                <w:b/>
                <w:bCs/>
                <w:position w:val="-6"/>
                <w:sz w:val="22"/>
                <w:szCs w:val="22"/>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劳动争议调解委员会</w:t>
            </w:r>
          </w:p>
        </w:tc>
        <w:tc>
          <w:tcPr>
            <w:tcW w:w="2308"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微软雅黑" w:hAnsi="微软雅黑" w:eastAsia="微软雅黑" w:cs="微软雅黑"/>
                <w:b/>
                <w:bCs/>
                <w:position w:val="-6"/>
                <w:sz w:val="22"/>
                <w:szCs w:val="22"/>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自愿、合法</w:t>
            </w:r>
          </w:p>
        </w:tc>
        <w:tc>
          <w:tcPr>
            <w:tcW w:w="1238"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微软雅黑" w:hAnsi="微软雅黑" w:eastAsia="微软雅黑" w:cs="微软雅黑"/>
                <w:b/>
                <w:bCs/>
                <w:spacing w:val="-6"/>
                <w:position w:val="-6"/>
                <w:sz w:val="22"/>
                <w:szCs w:val="22"/>
                <w:vertAlign w:val="baseline"/>
                <w:lang w:val="en-US" w:eastAsia="zh-CN"/>
              </w:rPr>
            </w:pPr>
            <w:r>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t>调解协议书</w:t>
            </w:r>
          </w:p>
        </w:tc>
        <w:tc>
          <w:tcPr>
            <w:tcW w:w="3223"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微软雅黑" w:hAnsi="微软雅黑" w:eastAsia="微软雅黑" w:cs="微软雅黑"/>
                <w:b/>
                <w:bCs/>
                <w:position w:val="-6"/>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仲裁</w:t>
            </w:r>
          </w:p>
        </w:tc>
        <w:tc>
          <w:tcPr>
            <w:tcW w:w="2331" w:type="dxa"/>
            <w:vAlign w:val="center"/>
          </w:tcPr>
          <w:p>
            <w:pPr>
              <w:pStyle w:val="6"/>
              <w:keepNext w:val="0"/>
              <w:keepLines w:val="0"/>
              <w:widowControl/>
              <w:suppressLineNumbers w:val="0"/>
              <w:spacing w:before="0" w:beforeAutospacing="0" w:after="0" w:afterAutospacing="0" w:line="240" w:lineRule="auto"/>
              <w:ind w:left="0" w:leftChars="0" w:right="0" w:rightChars="0"/>
              <w:jc w:val="both"/>
              <w:rPr>
                <w:rFonts w:hint="eastAsia" w:ascii="微软雅黑" w:hAnsi="微软雅黑" w:eastAsia="微软雅黑" w:cs="微软雅黑"/>
                <w:b/>
                <w:bCs/>
                <w:position w:val="-6"/>
                <w:sz w:val="22"/>
                <w:szCs w:val="22"/>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劳动争议仲裁委员会</w:t>
            </w:r>
          </w:p>
        </w:tc>
        <w:tc>
          <w:tcPr>
            <w:tcW w:w="2308" w:type="dxa"/>
            <w:vAlign w:val="center"/>
          </w:tcPr>
          <w:p>
            <w:pPr>
              <w:pStyle w:val="6"/>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前置仲裁和一裁终局</w:t>
            </w:r>
          </w:p>
          <w:p>
            <w:pPr>
              <w:pStyle w:val="6"/>
              <w:keepNext w:val="0"/>
              <w:keepLines w:val="0"/>
              <w:widowControl/>
              <w:suppressLineNumbers w:val="0"/>
              <w:spacing w:before="0" w:beforeAutospacing="0" w:after="0" w:afterAutospacing="0" w:line="240" w:lineRule="auto"/>
              <w:ind w:left="0" w:leftChars="0" w:right="0" w:rightChars="0"/>
              <w:jc w:val="cente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楷体" w:hAnsi="楷体" w:eastAsia="楷体" w:cs="楷体"/>
                <w:b w:val="0"/>
                <w:i w:val="0"/>
                <w:caps w:val="0"/>
                <w:color w:val="000000"/>
                <w:spacing w:val="8"/>
                <w:position w:val="-6"/>
                <w:sz w:val="21"/>
                <w:szCs w:val="21"/>
                <w:u w:val="none"/>
                <w:shd w:val="clear" w:color="auto" w:fill="FFFFFF"/>
                <w:vertAlign w:val="baseline"/>
                <w:lang w:val="en-US" w:eastAsia="zh-CN"/>
              </w:rPr>
              <w:t>（金额小，问题简单）</w:t>
            </w:r>
          </w:p>
        </w:tc>
        <w:tc>
          <w:tcPr>
            <w:tcW w:w="1238" w:type="dxa"/>
            <w:vAlign w:val="center"/>
          </w:tcPr>
          <w:p>
            <w:pPr>
              <w:pStyle w:val="6"/>
              <w:keepNext w:val="0"/>
              <w:keepLines w:val="0"/>
              <w:widowControl/>
              <w:suppressLineNumbers w:val="0"/>
              <w:spacing w:before="0" w:beforeAutospacing="0" w:after="0" w:afterAutospacing="0" w:line="240" w:lineRule="auto"/>
              <w:ind w:left="0" w:leftChars="0" w:right="0" w:rightChars="0"/>
              <w:jc w:val="both"/>
              <w:rPr>
                <w:rFonts w:hint="eastAsia" w:ascii="微软雅黑" w:hAnsi="微软雅黑" w:eastAsia="微软雅黑" w:cs="微软雅黑"/>
                <w:b/>
                <w:bCs/>
                <w:spacing w:val="-6"/>
                <w:position w:val="-6"/>
                <w:sz w:val="22"/>
                <w:szCs w:val="22"/>
                <w:vertAlign w:val="baseline"/>
                <w:lang w:val="en-US" w:eastAsia="zh-CN"/>
              </w:rPr>
            </w:pPr>
            <w:r>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t>仲裁裁定书</w:t>
            </w:r>
          </w:p>
        </w:tc>
        <w:tc>
          <w:tcPr>
            <w:tcW w:w="3223" w:type="dxa"/>
            <w:vAlign w:val="center"/>
          </w:tcPr>
          <w:p>
            <w:pPr>
              <w:pStyle w:val="6"/>
              <w:keepNext w:val="0"/>
              <w:keepLines w:val="0"/>
              <w:widowControl/>
              <w:suppressLineNumbers w:val="0"/>
              <w:spacing w:before="0" w:beforeAutospacing="0" w:after="0" w:afterAutospacing="0" w:line="240" w:lineRule="auto"/>
              <w:ind w:left="0" w:leftChars="0" w:right="0" w:rightChars="0"/>
              <w:jc w:val="center"/>
              <w:rPr>
                <w:rFonts w:hint="eastAsia" w:ascii="微软雅黑" w:hAnsi="微软雅黑" w:eastAsia="微软雅黑" w:cs="微软雅黑"/>
                <w:b/>
                <w:bCs/>
                <w:position w:val="-6"/>
                <w:sz w:val="22"/>
                <w:szCs w:val="22"/>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rPr>
              <w:t>从当事人知道或者应当知道其权利被侵害之日起</w:t>
            </w:r>
            <w:r>
              <w:rPr>
                <w:rFonts w:hint="eastAsia" w:ascii="宋体" w:hAnsi="宋体" w:eastAsia="宋体" w:cs="宋体"/>
                <w:b w:val="0"/>
                <w:i w:val="0"/>
                <w:caps w:val="0"/>
                <w:color w:val="000000"/>
                <w:spacing w:val="8"/>
                <w:position w:val="-6"/>
                <w:sz w:val="21"/>
                <w:szCs w:val="21"/>
                <w:highlight w:val="none"/>
                <w:u w:val="single"/>
                <w:shd w:val="clear" w:color="auto" w:fill="FFFFFF"/>
              </w:rPr>
              <w:t>一年</w:t>
            </w:r>
            <w:r>
              <w:rPr>
                <w:rFonts w:hint="eastAsia" w:ascii="宋体" w:hAnsi="宋体" w:eastAsia="宋体" w:cs="宋体"/>
                <w:b w:val="0"/>
                <w:i w:val="0"/>
                <w:caps w:val="0"/>
                <w:color w:val="000000"/>
                <w:spacing w:val="8"/>
                <w:position w:val="-6"/>
                <w:sz w:val="21"/>
                <w:szCs w:val="21"/>
                <w:u w:val="single"/>
                <w:shd w:val="clear" w:color="auto" w:fill="FFFFFF"/>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177"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诉讼</w:t>
            </w:r>
          </w:p>
        </w:tc>
        <w:tc>
          <w:tcPr>
            <w:tcW w:w="2331"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人民法院</w:t>
            </w:r>
          </w:p>
        </w:tc>
        <w:tc>
          <w:tcPr>
            <w:tcW w:w="2308" w:type="dxa"/>
            <w:vAlign w:val="bottom"/>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6"/>
                <w:position w:val="0"/>
                <w:sz w:val="21"/>
                <w:szCs w:val="21"/>
                <w:u w:val="none"/>
                <w:shd w:val="clear" w:color="auto" w:fill="FFFFFF"/>
                <w:vertAlign w:val="baseline"/>
                <w:lang w:val="en-US" w:eastAsia="zh-CN"/>
              </w:rPr>
              <w:t>对仲裁不服可提起诉讼</w:t>
            </w:r>
          </w:p>
        </w:tc>
        <w:tc>
          <w:tcPr>
            <w:tcW w:w="1238"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t>民事判决书</w:t>
            </w:r>
          </w:p>
        </w:tc>
        <w:tc>
          <w:tcPr>
            <w:tcW w:w="3223"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t>自收到仲裁裁决书之日起</w:t>
            </w:r>
            <w:r>
              <w:rPr>
                <w:rFonts w:hint="eastAsia" w:ascii="宋体" w:hAnsi="宋体" w:eastAsia="宋体" w:cs="宋体"/>
                <w:b w:val="0"/>
                <w:i w:val="0"/>
                <w:caps w:val="0"/>
                <w:color w:val="000000"/>
                <w:spacing w:val="-6"/>
                <w:position w:val="-6"/>
                <w:sz w:val="21"/>
                <w:szCs w:val="21"/>
                <w:u w:val="single"/>
                <w:shd w:val="clear" w:color="auto" w:fill="FFFFFF"/>
                <w:vertAlign w:val="baseline"/>
                <w:lang w:val="en-US" w:eastAsia="zh-CN"/>
              </w:rPr>
              <w:t>十五日内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177"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default"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其他</w:t>
            </w:r>
          </w:p>
        </w:tc>
        <w:tc>
          <w:tcPr>
            <w:tcW w:w="2331"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auto"/>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劳动行政部门</w:t>
            </w:r>
          </w:p>
        </w:tc>
        <w:tc>
          <w:tcPr>
            <w:tcW w:w="2308"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pPr>
          </w:p>
        </w:tc>
        <w:tc>
          <w:tcPr>
            <w:tcW w:w="1238"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pPr>
          </w:p>
        </w:tc>
        <w:tc>
          <w:tcPr>
            <w:tcW w:w="3223"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jc w:val="center"/>
              <w:textAlignment w:val="auto"/>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pPr>
          </w:p>
        </w:tc>
      </w:tr>
    </w:tbl>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45" w:firstLineChars="202"/>
        <w:textAlignment w:val="auto"/>
        <w:rPr>
          <w:rFonts w:hint="eastAsia" w:ascii="微软雅黑" w:hAnsi="微软雅黑" w:eastAsia="微软雅黑" w:cs="微软雅黑"/>
          <w:b/>
          <w:bCs/>
          <w:sz w:val="22"/>
          <w:szCs w:val="22"/>
          <w:lang w:val="en-US"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45" w:firstLineChars="202"/>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 xml:space="preserve">5.自主创业的步骤 </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26" w:firstLineChars="202"/>
        <w:textAlignment w:val="auto"/>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（1）选择合适的经营主体</w:t>
      </w:r>
    </w:p>
    <w:tbl>
      <w:tblPr>
        <w:tblStyle w:val="8"/>
        <w:tblpPr w:leftFromText="180" w:rightFromText="180" w:vertAnchor="text" w:horzAnchor="page" w:tblpX="1074" w:tblpY="105"/>
        <w:tblOverlap w:val="never"/>
        <w:tblW w:w="10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631"/>
        <w:gridCol w:w="1877"/>
        <w:gridCol w:w="2072"/>
        <w:gridCol w:w="1738"/>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Pr>
          <w:p>
            <w:pPr>
              <w:pStyle w:val="6"/>
              <w:keepNext w:val="0"/>
              <w:keepLines w:val="0"/>
              <w:widowControl/>
              <w:suppressLineNumbers w:val="0"/>
              <w:spacing w:before="0" w:beforeAutospacing="0" w:after="0" w:afterAutospacing="0" w:line="383" w:lineRule="atLeast"/>
              <w:ind w:right="0"/>
              <w:jc w:val="cente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区别</w:t>
            </w:r>
          </w:p>
        </w:tc>
        <w:tc>
          <w:tcPr>
            <w:tcW w:w="1631"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个体工商户</w:t>
            </w:r>
          </w:p>
        </w:tc>
        <w:tc>
          <w:tcPr>
            <w:tcW w:w="1877"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个人独资企业</w:t>
            </w:r>
          </w:p>
        </w:tc>
        <w:tc>
          <w:tcPr>
            <w:tcW w:w="2072"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合伙企业</w:t>
            </w:r>
          </w:p>
        </w:tc>
        <w:tc>
          <w:tcPr>
            <w:tcW w:w="1738"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有限责任公司</w:t>
            </w:r>
          </w:p>
        </w:tc>
        <w:tc>
          <w:tcPr>
            <w:tcW w:w="1667" w:type="dxa"/>
            <w:vAlign w:val="center"/>
          </w:tcPr>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15" w:type="dxa"/>
          </w:tcPr>
          <w:p>
            <w:pPr>
              <w:pStyle w:val="6"/>
              <w:keepNext w:val="0"/>
              <w:keepLines w:val="0"/>
              <w:widowControl/>
              <w:suppressLineNumbers w:val="0"/>
              <w:spacing w:before="0" w:beforeAutospacing="0" w:after="0" w:afterAutospacing="0" w:line="383" w:lineRule="atLeast"/>
              <w:ind w:right="0"/>
              <w:jc w:val="cente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责任承担</w:t>
            </w:r>
          </w:p>
        </w:tc>
        <w:tc>
          <w:tcPr>
            <w:tcW w:w="1631"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无限责任</w:t>
            </w:r>
          </w:p>
        </w:tc>
        <w:tc>
          <w:tcPr>
            <w:tcW w:w="1877"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无限责任</w:t>
            </w:r>
          </w:p>
        </w:tc>
        <w:tc>
          <w:tcPr>
            <w:tcW w:w="2072"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default" w:ascii="宋体" w:hAnsi="宋体" w:eastAsia="宋体" w:cs="宋体"/>
                <w:b w:val="0"/>
                <w:i w:val="0"/>
                <w:caps w:val="0"/>
                <w:color w:val="000000"/>
                <w:spacing w:val="8"/>
                <w:sz w:val="21"/>
                <w:szCs w:val="21"/>
                <w:u w:val="none"/>
                <w:shd w:val="clear" w:color="auto" w:fill="FFFFFF"/>
                <w:vertAlign w:val="baseline"/>
                <w:lang w:val="en-US" w:eastAsia="zh-CN"/>
              </w:rPr>
              <w:t>无限责任</w:t>
            </w:r>
          </w:p>
        </w:tc>
        <w:tc>
          <w:tcPr>
            <w:tcW w:w="1738"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有限责任</w:t>
            </w:r>
          </w:p>
        </w:tc>
        <w:tc>
          <w:tcPr>
            <w:tcW w:w="1667" w:type="dxa"/>
            <w:vAlign w:val="center"/>
          </w:tcPr>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有限责任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215" w:type="dxa"/>
          </w:tcPr>
          <w:p>
            <w:pPr>
              <w:pStyle w:val="6"/>
              <w:keepNext w:val="0"/>
              <w:keepLines w:val="0"/>
              <w:widowControl/>
              <w:suppressLineNumbers w:val="0"/>
              <w:spacing w:before="0" w:beforeAutospacing="0" w:after="0" w:afterAutospacing="0" w:line="383" w:lineRule="atLeast"/>
              <w:ind w:right="0"/>
              <w:jc w:val="cente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出资人</w:t>
            </w:r>
          </w:p>
        </w:tc>
        <w:tc>
          <w:tcPr>
            <w:tcW w:w="1631"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一个自然人或者家庭出资</w:t>
            </w:r>
          </w:p>
        </w:tc>
        <w:tc>
          <w:tcPr>
            <w:tcW w:w="1877"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一个自然人</w:t>
            </w:r>
          </w:p>
        </w:tc>
        <w:tc>
          <w:tcPr>
            <w:tcW w:w="2072"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两个及两个以上合伙人共同出资</w:t>
            </w:r>
          </w:p>
        </w:tc>
        <w:tc>
          <w:tcPr>
            <w:tcW w:w="1738"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50个</w:t>
            </w:r>
            <w:r>
              <w:rPr>
                <w:rFonts w:hint="eastAsia" w:ascii="宋体" w:hAnsi="宋体" w:cs="宋体"/>
                <w:b w:val="0"/>
                <w:i w:val="0"/>
                <w:caps w:val="0"/>
                <w:color w:val="000000"/>
                <w:spacing w:val="8"/>
                <w:sz w:val="21"/>
                <w:szCs w:val="21"/>
                <w:u w:val="none"/>
                <w:shd w:val="clear" w:color="auto" w:fill="FFFFFF"/>
                <w:vertAlign w:val="baseline"/>
                <w:lang w:val="en-US" w:eastAsia="zh-CN"/>
              </w:rPr>
              <w:t>人以</w:t>
            </w: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下股东出资</w:t>
            </w:r>
          </w:p>
        </w:tc>
        <w:tc>
          <w:tcPr>
            <w:tcW w:w="1667"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cs="宋体"/>
                <w:b w:val="0"/>
                <w:i w:val="0"/>
                <w:caps w:val="0"/>
                <w:color w:val="000000"/>
                <w:spacing w:val="-6"/>
                <w:sz w:val="21"/>
                <w:szCs w:val="21"/>
                <w:u w:val="none"/>
                <w:shd w:val="clear" w:color="auto" w:fill="FFFFFF"/>
                <w:vertAlign w:val="baseline"/>
                <w:lang w:val="en-US" w:eastAsia="zh-CN"/>
              </w:rPr>
              <w:t>2人以上，200人以下股东出资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215" w:type="dxa"/>
          </w:tcPr>
          <w:p>
            <w:pPr>
              <w:pStyle w:val="6"/>
              <w:keepNext w:val="0"/>
              <w:keepLines w:val="0"/>
              <w:widowControl/>
              <w:suppressLineNumbers w:val="0"/>
              <w:spacing w:before="0" w:beforeAutospacing="0" w:after="0" w:afterAutospacing="0" w:line="383" w:lineRule="atLeast"/>
              <w:ind w:right="0"/>
              <w:jc w:val="cente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纳税税种</w:t>
            </w:r>
          </w:p>
        </w:tc>
        <w:tc>
          <w:tcPr>
            <w:tcW w:w="1631"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个人所得税</w:t>
            </w:r>
          </w:p>
        </w:tc>
        <w:tc>
          <w:tcPr>
            <w:tcW w:w="1877" w:type="dxa"/>
            <w:vAlign w:val="center"/>
          </w:tcPr>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u w:val="none"/>
                <w:shd w:val="clear" w:color="auto" w:fill="FFFFFF"/>
                <w:vertAlign w:val="baseline"/>
                <w:lang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个人所得税</w:t>
            </w:r>
          </w:p>
        </w:tc>
        <w:tc>
          <w:tcPr>
            <w:tcW w:w="2072" w:type="dxa"/>
            <w:vAlign w:val="center"/>
          </w:tcPr>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u w:val="none"/>
                <w:shd w:val="clear" w:color="auto" w:fill="FFFFFF"/>
                <w:vertAlign w:val="baseline"/>
                <w:lang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个人所得税</w:t>
            </w:r>
          </w:p>
        </w:tc>
        <w:tc>
          <w:tcPr>
            <w:tcW w:w="1738" w:type="dxa"/>
            <w:vAlign w:val="center"/>
          </w:tcPr>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u w:val="none"/>
                <w:shd w:val="clear" w:color="auto" w:fill="FFFFFF"/>
                <w:vertAlign w:val="baseline"/>
                <w:lang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企业所得税</w:t>
            </w:r>
          </w:p>
        </w:tc>
        <w:tc>
          <w:tcPr>
            <w:tcW w:w="1667" w:type="dxa"/>
            <w:vAlign w:val="center"/>
          </w:tcPr>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企业所得税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Pr>
          <w:p>
            <w:pPr>
              <w:pStyle w:val="6"/>
              <w:keepNext w:val="0"/>
              <w:keepLines w:val="0"/>
              <w:widowControl/>
              <w:suppressLineNumbers w:val="0"/>
              <w:spacing w:before="0" w:beforeAutospacing="0" w:after="0" w:afterAutospacing="0" w:line="383" w:lineRule="atLeast"/>
              <w:ind w:right="0"/>
              <w:jc w:val="cente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补充了解</w:t>
            </w:r>
          </w:p>
        </w:tc>
        <w:tc>
          <w:tcPr>
            <w:tcW w:w="1631"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没有企业名称，没有固定经营场所</w:t>
            </w:r>
          </w:p>
        </w:tc>
        <w:tc>
          <w:tcPr>
            <w:tcW w:w="1877" w:type="dxa"/>
            <w:vAlign w:val="center"/>
          </w:tcPr>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非法人；有企业名称，有固定经营场所</w:t>
            </w:r>
          </w:p>
        </w:tc>
        <w:tc>
          <w:tcPr>
            <w:tcW w:w="2072"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非法人</w:t>
            </w:r>
          </w:p>
        </w:tc>
        <w:tc>
          <w:tcPr>
            <w:tcW w:w="1738"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法人</w:t>
            </w:r>
          </w:p>
        </w:tc>
        <w:tc>
          <w:tcPr>
            <w:tcW w:w="1667" w:type="dxa"/>
            <w:vAlign w:val="center"/>
          </w:tcPr>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法人</w:t>
            </w:r>
          </w:p>
        </w:tc>
      </w:tr>
    </w:tbl>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ind w:firstLine="445" w:firstLineChars="202"/>
        <w:textAlignment w:val="auto"/>
        <w:rPr>
          <w:rFonts w:hint="eastAsia" w:ascii="微软雅黑" w:hAnsi="微软雅黑" w:eastAsia="微软雅黑" w:cs="微软雅黑"/>
          <w:b/>
          <w:bCs/>
          <w:sz w:val="22"/>
          <w:szCs w:val="22"/>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【拓展】区分有限责任公司和股份有限公司</w:t>
      </w:r>
    </w:p>
    <w:tbl>
      <w:tblPr>
        <w:tblStyle w:val="8"/>
        <w:tblpPr w:leftFromText="180" w:rightFromText="180" w:vertAnchor="text" w:horzAnchor="page" w:tblpX="2009" w:tblpY="2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3019"/>
        <w:gridCol w:w="4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项目</w:t>
            </w:r>
          </w:p>
        </w:tc>
        <w:tc>
          <w:tcPr>
            <w:tcW w:w="3019"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lang w:val="en-US" w:eastAsia="zh-CN"/>
              </w:rPr>
              <w:t>有限责任公司</w:t>
            </w:r>
          </w:p>
        </w:tc>
        <w:tc>
          <w:tcPr>
            <w:tcW w:w="4224"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lang w:val="en-US" w:eastAsia="zh-CN"/>
              </w:rPr>
              <w:t>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出资方式</w:t>
            </w:r>
          </w:p>
        </w:tc>
        <w:tc>
          <w:tcPr>
            <w:tcW w:w="3019"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认缴</w:t>
            </w:r>
          </w:p>
        </w:tc>
        <w:tc>
          <w:tcPr>
            <w:tcW w:w="4224"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认购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股东数</w:t>
            </w:r>
          </w:p>
        </w:tc>
        <w:tc>
          <w:tcPr>
            <w:tcW w:w="3019"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1-50人</w:t>
            </w:r>
          </w:p>
        </w:tc>
        <w:tc>
          <w:tcPr>
            <w:tcW w:w="4224"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2人以上，200人以下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关键信息</w:t>
            </w:r>
          </w:p>
        </w:tc>
        <w:tc>
          <w:tcPr>
            <w:tcW w:w="3019"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股金不能转让</w:t>
            </w:r>
          </w:p>
        </w:tc>
        <w:tc>
          <w:tcPr>
            <w:tcW w:w="4224"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发行股票、买卖股票、炒股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股份划分</w:t>
            </w:r>
          </w:p>
        </w:tc>
        <w:tc>
          <w:tcPr>
            <w:tcW w:w="3019"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全部资本不必化为等额股份</w:t>
            </w:r>
          </w:p>
        </w:tc>
        <w:tc>
          <w:tcPr>
            <w:tcW w:w="4224"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全部资本要化为等额股份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表决权</w:t>
            </w:r>
          </w:p>
        </w:tc>
        <w:tc>
          <w:tcPr>
            <w:tcW w:w="3019"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按出资比例行使表决权</w:t>
            </w:r>
          </w:p>
        </w:tc>
        <w:tc>
          <w:tcPr>
            <w:tcW w:w="4224"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实行一股一票原则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3"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微软雅黑" w:hAnsi="微软雅黑" w:eastAsia="微软雅黑" w:cs="微软雅黑"/>
                <w:b/>
                <w:bCs/>
                <w:i w:val="0"/>
                <w:caps w:val="0"/>
                <w:color w:val="000000"/>
                <w:spacing w:val="8"/>
                <w:sz w:val="21"/>
                <w:szCs w:val="21"/>
                <w:u w:val="none"/>
                <w:shd w:val="clear" w:color="auto" w:fill="FFFFFF"/>
                <w:vertAlign w:val="baseline"/>
                <w:lang w:val="en-US" w:eastAsia="zh-CN"/>
              </w:rPr>
            </w:pPr>
            <w:r>
              <w:rPr>
                <w:rFonts w:hint="eastAsia" w:ascii="微软雅黑" w:hAnsi="微软雅黑" w:eastAsia="微软雅黑" w:cs="微软雅黑"/>
                <w:b/>
                <w:bCs/>
                <w:i w:val="0"/>
                <w:caps w:val="0"/>
                <w:color w:val="000000"/>
                <w:spacing w:val="8"/>
                <w:sz w:val="21"/>
                <w:szCs w:val="21"/>
                <w:u w:val="none"/>
                <w:shd w:val="clear" w:color="auto" w:fill="FFFFFF"/>
                <w:vertAlign w:val="baseline"/>
                <w:lang w:val="en-US" w:eastAsia="zh-CN"/>
              </w:rPr>
              <w:t>承担方式</w:t>
            </w:r>
          </w:p>
        </w:tc>
        <w:tc>
          <w:tcPr>
            <w:tcW w:w="3019" w:type="dxa"/>
            <w:vAlign w:val="center"/>
          </w:tcPr>
          <w:p>
            <w:pPr>
              <w:pStyle w:val="6"/>
              <w:keepNext w:val="0"/>
              <w:keepLines w:val="0"/>
              <w:widowControl/>
              <w:suppressLineNumbers w:val="0"/>
              <w:spacing w:before="0" w:beforeAutospacing="0" w:after="0" w:afterAutospacing="0" w:line="240" w:lineRule="auto"/>
              <w:ind w:right="0"/>
              <w:jc w:val="center"/>
              <w:rPr>
                <w:rFonts w:hint="default"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股东以认缴的出资额为限对公司承担有限责任</w:t>
            </w:r>
          </w:p>
        </w:tc>
        <w:tc>
          <w:tcPr>
            <w:tcW w:w="4224" w:type="dxa"/>
            <w:vAlign w:val="center"/>
          </w:tcPr>
          <w:p>
            <w:pPr>
              <w:pStyle w:val="6"/>
              <w:keepNext w:val="0"/>
              <w:keepLines w:val="0"/>
              <w:widowControl/>
              <w:suppressLineNumbers w:val="0"/>
              <w:spacing w:before="0" w:beforeAutospacing="0" w:after="0" w:afterAutospacing="0" w:line="240" w:lineRule="auto"/>
              <w:ind w:right="0"/>
              <w:jc w:val="center"/>
              <w:rPr>
                <w:rFonts w:hint="eastAsia" w:ascii="宋体" w:hAnsi="宋体" w:eastAsia="宋体" w:cs="宋体"/>
                <w:b w:val="0"/>
                <w:i w:val="0"/>
                <w:caps w:val="0"/>
                <w:color w:val="000000"/>
                <w:spacing w:val="8"/>
                <w:sz w:val="21"/>
                <w:szCs w:val="21"/>
                <w:highlight w:val="yellow"/>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股东以认购的出资额为限对公司承担有限责任</w:t>
            </w:r>
          </w:p>
        </w:tc>
      </w:tr>
    </w:tbl>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ind w:firstLine="445" w:firstLineChars="202"/>
        <w:textAlignment w:val="auto"/>
        <w:rPr>
          <w:rFonts w:hint="eastAsia" w:ascii="微软雅黑" w:hAnsi="微软雅黑" w:eastAsia="微软雅黑" w:cs="微软雅黑"/>
          <w:b/>
          <w:bCs/>
          <w:sz w:val="22"/>
          <w:szCs w:val="22"/>
          <w:lang w:val="en-US"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ind w:firstLine="445" w:firstLineChars="202"/>
        <w:textAlignment w:val="auto"/>
        <w:rPr>
          <w:rFonts w:hint="eastAsia" w:ascii="微软雅黑" w:hAnsi="微软雅黑" w:eastAsia="微软雅黑" w:cs="微软雅黑"/>
          <w:b/>
          <w:bCs/>
          <w:sz w:val="22"/>
          <w:szCs w:val="22"/>
          <w:lang w:val="en-US"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ind w:firstLine="445" w:firstLineChars="202"/>
        <w:textAlignment w:val="auto"/>
        <w:rPr>
          <w:rFonts w:hint="eastAsia" w:ascii="微软雅黑" w:hAnsi="微软雅黑" w:eastAsia="微软雅黑" w:cs="微软雅黑"/>
          <w:b/>
          <w:bCs/>
          <w:sz w:val="22"/>
          <w:szCs w:val="22"/>
          <w:lang w:val="en-US"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ind w:firstLine="445" w:firstLineChars="202"/>
        <w:textAlignment w:val="auto"/>
        <w:rPr>
          <w:rFonts w:hint="eastAsia" w:ascii="微软雅黑" w:hAnsi="微软雅黑" w:eastAsia="微软雅黑" w:cs="微软雅黑"/>
          <w:b/>
          <w:bCs/>
          <w:sz w:val="22"/>
          <w:szCs w:val="22"/>
          <w:lang w:val="en-US"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ind w:firstLine="445" w:firstLineChars="202"/>
        <w:textAlignment w:val="auto"/>
        <w:rPr>
          <w:rFonts w:hint="eastAsia" w:ascii="微软雅黑" w:hAnsi="微软雅黑" w:eastAsia="微软雅黑" w:cs="微软雅黑"/>
          <w:b/>
          <w:bCs/>
          <w:sz w:val="22"/>
          <w:szCs w:val="22"/>
          <w:lang w:val="en-US"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240" w:lineRule="auto"/>
        <w:ind w:firstLine="445" w:firstLineChars="202"/>
        <w:textAlignment w:val="auto"/>
        <w:rPr>
          <w:rFonts w:hint="eastAsia" w:ascii="微软雅黑" w:hAnsi="微软雅黑" w:eastAsia="微软雅黑" w:cs="微软雅黑"/>
          <w:b/>
          <w:bCs/>
          <w:sz w:val="22"/>
          <w:szCs w:val="22"/>
          <w:lang w:val="en-US" w:eastAsia="zh-CN"/>
        </w:rPr>
      </w:pPr>
    </w:p>
    <w:p>
      <w:pPr>
        <w:pStyle w:val="2"/>
        <w:tabs>
          <w:tab w:val="left" w:pos="3261"/>
        </w:tabs>
        <w:snapToGrid w:val="0"/>
        <w:spacing w:line="240" w:lineRule="auto"/>
        <w:ind w:firstLine="424" w:firstLineChars="202"/>
        <w:rPr>
          <w:rFonts w:hint="eastAsia" w:ascii="Times New Roman" w:hAnsi="Times New Roman" w:eastAsia="黑体" w:cs="Times New Roman"/>
        </w:rPr>
      </w:pPr>
    </w:p>
    <w:p>
      <w:pPr>
        <w:pStyle w:val="2"/>
        <w:tabs>
          <w:tab w:val="left" w:pos="630"/>
          <w:tab w:val="left" w:pos="3261"/>
        </w:tabs>
        <w:snapToGrid w:val="0"/>
        <w:spacing w:line="360" w:lineRule="auto"/>
        <w:ind w:left="437" w:leftChars="208" w:firstLine="0" w:firstLineChars="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w:t>
      </w:r>
      <w:r>
        <w:rPr>
          <w:rFonts w:hint="eastAsia" w:ascii="黑体" w:hAnsi="黑体" w:eastAsia="黑体" w:cs="黑体"/>
          <w:b/>
          <w:bCs/>
          <w:sz w:val="21"/>
          <w:szCs w:val="21"/>
          <w:lang w:val="en-US" w:eastAsia="zh-CN"/>
        </w:rPr>
        <w:t>（2）准备相应的文件</w:t>
      </w:r>
    </w:p>
    <w:p>
      <w:pPr>
        <w:pStyle w:val="6"/>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right="0" w:firstLine="904" w:firstLineChars="400"/>
        <w:jc w:val="left"/>
        <w:textAlignment w:val="auto"/>
        <w:rPr>
          <w:rFonts w:hint="eastAsia" w:ascii="宋体" w:hAnsi="宋体" w:eastAsia="宋体" w:cs="宋体"/>
          <w:b w:val="0"/>
          <w:i w:val="0"/>
          <w:caps w:val="0"/>
          <w:color w:val="000000"/>
          <w:spacing w:val="8"/>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设立有限责任公司的，必须订立投资人协议、制定公司章程，在章程中规定全体股东认缴的出资额、公司名称和公司住所、组织机构等。</w:t>
      </w:r>
    </w:p>
    <w:p>
      <w:pPr>
        <w:pStyle w:val="6"/>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right="0"/>
        <w:jc w:val="left"/>
        <w:textAlignment w:val="auto"/>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【拓展】公司的组织机构：</w:t>
      </w:r>
    </w:p>
    <w:p>
      <w:pPr>
        <w:pStyle w:val="6"/>
        <w:keepNext w:val="0"/>
        <w:keepLines w:val="0"/>
        <w:pageBreakBefore w:val="0"/>
        <w:widowControl/>
        <w:suppressLineNumbers w:val="0"/>
        <w:kinsoku/>
        <w:wordWrap/>
        <w:overflowPunct/>
        <w:topLinePunct w:val="0"/>
        <w:autoSpaceDE/>
        <w:autoSpaceDN/>
        <w:bidi w:val="0"/>
        <w:adjustRightInd/>
        <w:spacing w:before="0" w:beforeAutospacing="0" w:after="0" w:afterAutospacing="0" w:line="360" w:lineRule="auto"/>
        <w:ind w:right="0" w:firstLine="904" w:firstLineChars="400"/>
        <w:jc w:val="left"/>
        <w:textAlignment w:val="auto"/>
        <w:rPr>
          <w:rFonts w:hint="default" w:ascii="宋体" w:hAnsi="宋体" w:eastAsia="宋体" w:cs="宋体"/>
          <w:b/>
          <w:bCs/>
          <w:i w:val="0"/>
          <w:caps w:val="0"/>
          <w:color w:val="000000"/>
          <w:spacing w:val="8"/>
          <w:sz w:val="21"/>
          <w:szCs w:val="21"/>
          <w:u w:val="none"/>
          <w:shd w:val="clear" w:color="auto" w:fill="FFFFFF"/>
          <w:vertAlign w:val="baseline"/>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股东会和董事会：决策机构；总经理等部门：执行机构；监事会：监督机构</w:t>
      </w:r>
    </w:p>
    <w:p>
      <w:pPr>
        <w:pStyle w:val="2"/>
        <w:tabs>
          <w:tab w:val="left" w:pos="630"/>
          <w:tab w:val="left" w:pos="3261"/>
        </w:tabs>
        <w:snapToGrid w:val="0"/>
        <w:spacing w:line="360" w:lineRule="auto"/>
        <w:ind w:left="437" w:leftChars="208" w:firstLine="0" w:firstLineChars="0"/>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（3）办理企业登记，领取营业执照</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left"/>
        <w:textAlignment w:val="auto"/>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①申请人应当对申请文件、材料的真实性负责。</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left"/>
        <w:textAlignment w:val="auto"/>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②未经相关主管部门登记的，不得以企业名义从事经营活动。</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left"/>
        <w:textAlignment w:val="auto"/>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③企业发生变更、终止的，也应当办理相应的登记。</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20" w:lineRule="auto"/>
        <w:ind w:left="0" w:leftChars="0" w:right="0" w:rightChars="0"/>
        <w:jc w:val="left"/>
        <w:textAlignment w:val="auto"/>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200" w:right="0" w:rightChars="0"/>
        <w:jc w:val="both"/>
        <w:rPr>
          <w:rFonts w:hint="eastAsia" w:ascii="楷体" w:hAnsi="楷体" w:eastAsia="楷体" w:cs="楷体"/>
          <w:b w:val="0"/>
          <w:i w:val="0"/>
          <w:caps w:val="0"/>
          <w:color w:val="000000"/>
          <w:spacing w:val="8"/>
          <w:sz w:val="21"/>
          <w:szCs w:val="21"/>
          <w:u w:val="none"/>
          <w:shd w:val="clear" w:color="auto" w:fill="FFFFFF"/>
          <w:vertAlign w:val="baseline"/>
          <w:lang w:val="en-US" w:eastAsia="zh-CN"/>
        </w:rPr>
      </w:pPr>
      <w:r>
        <w:rPr>
          <w:rFonts w:hint="eastAsia" w:ascii="黑体" w:hAnsi="黑体" w:eastAsia="黑体" w:cs="黑体"/>
          <w:b/>
          <w:bCs/>
          <w:kern w:val="2"/>
          <w:sz w:val="21"/>
          <w:szCs w:val="21"/>
          <w:lang w:val="en-US" w:eastAsia="zh-CN" w:bidi="ar-SA"/>
        </w:rPr>
        <w:t>（4）企业信息公示制度：</w:t>
      </w:r>
      <w:r>
        <w:rPr>
          <w:rFonts w:hint="eastAsia" w:ascii="宋体" w:hAnsi="宋体" w:eastAsia="宋体" w:cs="宋体"/>
          <w:b w:val="0"/>
          <w:i w:val="0"/>
          <w:caps w:val="0"/>
          <w:color w:val="000000"/>
          <w:spacing w:val="8"/>
          <w:sz w:val="21"/>
          <w:szCs w:val="21"/>
          <w:u w:val="none"/>
          <w:shd w:val="clear" w:color="auto" w:fill="FFFFFF"/>
          <w:vertAlign w:val="baseline"/>
          <w:lang w:val="en-US" w:eastAsia="zh-CN"/>
        </w:rPr>
        <w:t>企业登记的相关信息应当依法及时公示。</w:t>
      </w:r>
      <w:r>
        <w:rPr>
          <w:rFonts w:hint="eastAsia" w:ascii="楷体" w:hAnsi="楷体" w:eastAsia="楷体" w:cs="楷体"/>
          <w:b w:val="0"/>
          <w:i w:val="0"/>
          <w:caps w:val="0"/>
          <w:color w:val="000000"/>
          <w:spacing w:val="8"/>
          <w:sz w:val="21"/>
          <w:szCs w:val="21"/>
          <w:u w:val="none"/>
          <w:shd w:val="clear" w:color="auto" w:fill="FFFFFF"/>
          <w:vertAlign w:val="baseline"/>
          <w:lang w:val="en-US" w:eastAsia="zh-CN"/>
        </w:rPr>
        <w:t>（不是公开所有信息）</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20" w:lineRule="auto"/>
        <w:ind w:firstLine="445" w:firstLineChars="202"/>
        <w:textAlignment w:val="auto"/>
        <w:rPr>
          <w:rFonts w:hint="eastAsia" w:ascii="微软雅黑" w:hAnsi="微软雅黑" w:eastAsia="微软雅黑" w:cs="微软雅黑"/>
          <w:b/>
          <w:bCs/>
          <w:sz w:val="22"/>
          <w:szCs w:val="22"/>
          <w:lang w:val="en-US" w:eastAsia="zh-CN"/>
        </w:rPr>
      </w:pPr>
    </w:p>
    <w:p>
      <w:pPr>
        <w:pStyle w:val="2"/>
        <w:keepNext w:val="0"/>
        <w:keepLines w:val="0"/>
        <w:pageBreakBefore w:val="0"/>
        <w:widowControl w:val="0"/>
        <w:tabs>
          <w:tab w:val="left" w:pos="3261"/>
        </w:tabs>
        <w:kinsoku/>
        <w:wordWrap/>
        <w:overflowPunct/>
        <w:topLinePunct w:val="0"/>
        <w:autoSpaceDE/>
        <w:autoSpaceDN/>
        <w:bidi w:val="0"/>
        <w:adjustRightInd/>
        <w:snapToGrid w:val="0"/>
        <w:spacing w:line="360" w:lineRule="auto"/>
        <w:ind w:firstLine="445" w:firstLineChars="202"/>
        <w:textAlignment w:val="auto"/>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6.不正当竞争行为的表现</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5" w:lineRule="auto"/>
        <w:ind w:firstLine="445" w:firstLineChars="202"/>
        <w:textAlignment w:val="auto"/>
        <w:rPr>
          <w:rFonts w:hint="default" w:ascii="微软雅黑" w:hAnsi="微软雅黑" w:eastAsia="微软雅黑" w:cs="微软雅黑"/>
          <w:b/>
          <w:bCs/>
          <w:sz w:val="22"/>
          <w:szCs w:val="22"/>
          <w:lang w:val="en-US" w:eastAsia="zh-CN"/>
        </w:rPr>
      </w:pP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200" w:right="0" w:rightChars="0"/>
        <w:jc w:val="both"/>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（1）“搭便车</w:t>
      </w:r>
      <w:r>
        <w:rPr>
          <w:rFonts w:hint="default" w:ascii="黑体" w:hAnsi="黑体" w:eastAsia="黑体" w:cs="黑体"/>
          <w:b/>
          <w:bCs/>
          <w:kern w:val="2"/>
          <w:sz w:val="21"/>
          <w:szCs w:val="21"/>
          <w:lang w:val="en-US" w:eastAsia="zh-CN" w:bidi="ar-SA"/>
        </w:rPr>
        <w:t>”</w:t>
      </w:r>
      <w:r>
        <w:rPr>
          <w:rFonts w:hint="eastAsia" w:ascii="黑体" w:hAnsi="黑体" w:eastAsia="黑体" w:cs="黑体"/>
          <w:b/>
          <w:bCs/>
          <w:kern w:val="2"/>
          <w:sz w:val="21"/>
          <w:szCs w:val="21"/>
          <w:lang w:val="en-US" w:eastAsia="zh-CN" w:bidi="ar-SA"/>
        </w:rPr>
        <w:t>行为</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420" w:leftChars="200" w:right="0" w:rightChars="0"/>
        <w:jc w:val="both"/>
        <w:rPr>
          <w:rFonts w:hint="eastAsia" w:ascii="黑体" w:hAnsi="黑体" w:eastAsia="黑体" w:cs="黑体"/>
          <w:b/>
          <w:bCs/>
          <w:kern w:val="2"/>
          <w:sz w:val="21"/>
          <w:szCs w:val="21"/>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firstLine="454" w:firstLineChars="200"/>
        <w:jc w:val="left"/>
        <w:textAlignment w:val="auto"/>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pPr>
      <w:r>
        <w:rPr>
          <w:rFonts w:hint="eastAsia" w:ascii="宋体" w:hAnsi="宋体" w:eastAsia="宋体" w:cs="宋体"/>
          <w:b/>
          <w:bCs/>
          <w:i w:val="0"/>
          <w:caps w:val="0"/>
          <w:color w:val="000000"/>
          <w:spacing w:val="8"/>
          <w:position w:val="-6"/>
          <w:sz w:val="21"/>
          <w:szCs w:val="21"/>
          <w:u w:val="none"/>
          <w:shd w:val="clear" w:color="auto" w:fill="FFFFFF"/>
          <w:vertAlign w:val="baseline"/>
          <w:lang w:val="en-US" w:eastAsia="zh-CN"/>
        </w:rPr>
        <w:t>①含义：</w:t>
      </w: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经营者利用他人已经建立的商业信誉，通过某种</w:t>
      </w:r>
      <w:r>
        <w:rPr>
          <w:rFonts w:hint="eastAsia" w:ascii="宋体" w:hAnsi="宋体" w:eastAsia="宋体" w:cs="宋体"/>
          <w:b w:val="0"/>
          <w:i w:val="0"/>
          <w:caps w:val="0"/>
          <w:color w:val="000000"/>
          <w:spacing w:val="8"/>
          <w:position w:val="-6"/>
          <w:sz w:val="21"/>
          <w:szCs w:val="21"/>
          <w:u w:val="single"/>
          <w:shd w:val="clear" w:color="auto" w:fill="FFFFFF"/>
          <w:vertAlign w:val="baseline"/>
          <w:lang w:val="en-US" w:eastAsia="zh-CN"/>
        </w:rPr>
        <w:t>假冒</w:t>
      </w: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或者</w:t>
      </w:r>
      <w:r>
        <w:rPr>
          <w:rFonts w:hint="eastAsia" w:ascii="宋体" w:hAnsi="宋体" w:eastAsia="宋体" w:cs="宋体"/>
          <w:b w:val="0"/>
          <w:i w:val="0"/>
          <w:caps w:val="0"/>
          <w:color w:val="000000"/>
          <w:spacing w:val="8"/>
          <w:position w:val="-6"/>
          <w:sz w:val="21"/>
          <w:szCs w:val="21"/>
          <w:u w:val="single"/>
          <w:shd w:val="clear" w:color="auto" w:fill="FFFFFF"/>
          <w:vertAlign w:val="baseline"/>
          <w:lang w:val="en-US" w:eastAsia="zh-CN"/>
        </w:rPr>
        <w:t>仿冒</w:t>
      </w: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手段，使消费者发生误认的</w:t>
      </w:r>
      <w:r>
        <w:rPr>
          <w:rFonts w:hint="eastAsia" w:ascii="宋体" w:hAnsi="宋体" w:eastAsia="宋体" w:cs="宋体"/>
          <w:b w:val="0"/>
          <w:i w:val="0"/>
          <w:caps w:val="0"/>
          <w:color w:val="000000"/>
          <w:spacing w:val="8"/>
          <w:position w:val="-6"/>
          <w:sz w:val="21"/>
          <w:szCs w:val="21"/>
          <w:u w:val="single"/>
          <w:shd w:val="clear" w:color="auto" w:fill="FFFFFF"/>
          <w:vertAlign w:val="baseline"/>
          <w:lang w:val="en-US" w:eastAsia="zh-CN"/>
        </w:rPr>
        <w:t>混淆行为</w:t>
      </w: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firstLine="454" w:firstLineChars="200"/>
        <w:jc w:val="left"/>
        <w:textAlignment w:val="auto"/>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pPr>
      <w:r>
        <w:rPr>
          <w:rFonts w:hint="eastAsia" w:ascii="宋体" w:hAnsi="宋体" w:eastAsia="宋体" w:cs="宋体"/>
          <w:b/>
          <w:bCs/>
          <w:i w:val="0"/>
          <w:caps w:val="0"/>
          <w:color w:val="000000"/>
          <w:spacing w:val="8"/>
          <w:position w:val="-6"/>
          <w:sz w:val="21"/>
          <w:szCs w:val="21"/>
          <w:u w:val="none"/>
          <w:shd w:val="clear" w:color="auto" w:fill="FFFFFF"/>
          <w:vertAlign w:val="baseline"/>
          <w:lang w:val="en-US" w:eastAsia="zh-CN"/>
        </w:rPr>
        <w:t>②危害：</w:t>
      </w:r>
      <w:r>
        <w:rPr>
          <w:rFonts w:hint="eastAsia" w:ascii="宋体" w:hAnsi="宋体" w:eastAsia="宋体" w:cs="宋体"/>
          <w:b w:val="0"/>
          <w:i w:val="0"/>
          <w:caps w:val="0"/>
          <w:color w:val="000000"/>
          <w:spacing w:val="-6"/>
          <w:position w:val="-6"/>
          <w:sz w:val="21"/>
          <w:szCs w:val="21"/>
          <w:u w:val="none"/>
          <w:shd w:val="clear" w:color="auto" w:fill="FFFFFF"/>
          <w:vertAlign w:val="baseline"/>
          <w:lang w:val="en-US" w:eastAsia="zh-CN"/>
        </w:rPr>
        <w:t>既损害他人的商业信誉，又可能对消费者构成欺诈，损害社会公共利益，属于不正当竞争。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firstLine="454" w:firstLineChars="200"/>
        <w:jc w:val="left"/>
        <w:textAlignment w:val="auto"/>
        <w:rPr>
          <w:rFonts w:hint="eastAsia" w:ascii="微软雅黑" w:hAnsi="微软雅黑" w:eastAsia="微软雅黑" w:cs="微软雅黑"/>
          <w:b/>
          <w:bCs/>
          <w:sz w:val="22"/>
          <w:szCs w:val="22"/>
          <w:lang w:val="en-US" w:eastAsia="zh-CN"/>
        </w:rPr>
      </w:pPr>
      <w:r>
        <w:rPr>
          <w:rFonts w:hint="eastAsia" w:ascii="宋体" w:hAnsi="宋体" w:eastAsia="宋体" w:cs="宋体"/>
          <w:b/>
          <w:bCs/>
          <w:i w:val="0"/>
          <w:caps w:val="0"/>
          <w:color w:val="000000"/>
          <w:spacing w:val="8"/>
          <w:position w:val="-6"/>
          <w:sz w:val="21"/>
          <w:szCs w:val="21"/>
          <w:u w:val="none"/>
          <w:shd w:val="clear" w:color="auto" w:fill="FFFFFF"/>
          <w:vertAlign w:val="baseline"/>
          <w:lang w:val="en-US" w:eastAsia="zh-CN"/>
        </w:rPr>
        <w:t>③表现：</w:t>
      </w:r>
      <w:r>
        <w:rPr>
          <w:rFonts w:hint="eastAsia" w:ascii="宋体" w:hAnsi="宋体" w:eastAsia="宋体" w:cs="宋体"/>
          <w:b w:val="0"/>
          <w:i w:val="0"/>
          <w:caps w:val="0"/>
          <w:color w:val="000000"/>
          <w:spacing w:val="8"/>
          <w:position w:val="-6"/>
          <w:sz w:val="21"/>
          <w:szCs w:val="21"/>
          <w:u w:val="none"/>
          <w:shd w:val="clear" w:color="auto" w:fill="FFFFFF"/>
          <w:vertAlign w:val="baseline"/>
          <w:lang w:val="en-US" w:eastAsia="zh-CN"/>
        </w:rPr>
        <w:t>擅自使用与他人有一定影响的商品名称、包装、装潢等相同或者近似的标识，擅自使用他人有一定影响的企业名称、社会组织名称、姓名，擅自使用他人有一定影响的域名主体部分、网站名称、网页等。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黑体" w:hAnsi="黑体" w:eastAsia="黑体" w:cs="黑体"/>
          <w:b/>
          <w:bCs/>
          <w:sz w:val="21"/>
          <w:szCs w:val="21"/>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（2）进行虚假宣传、制作虚假广告的行为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333333"/>
          <w:spacing w:val="8"/>
          <w:sz w:val="25"/>
          <w:szCs w:val="25"/>
          <w:u w:val="none"/>
        </w:rPr>
      </w:pPr>
      <w:r>
        <w:rPr>
          <w:rFonts w:hint="eastAsia" w:ascii="宋体" w:hAnsi="宋体" w:eastAsia="宋体" w:cs="宋体"/>
          <w:b w:val="0"/>
          <w:i w:val="0"/>
          <w:caps w:val="0"/>
          <w:color w:val="000000"/>
          <w:spacing w:val="8"/>
          <w:sz w:val="21"/>
          <w:szCs w:val="21"/>
          <w:u w:val="none"/>
          <w:shd w:val="clear" w:color="auto" w:fill="FFFFFF"/>
        </w:rPr>
        <w:t>①经营者不得对其商品的性能、功能、质量、销售状况、用户评价、曾获荣誉等作</w:t>
      </w:r>
      <w:r>
        <w:rPr>
          <w:rFonts w:hint="eastAsia" w:ascii="宋体" w:hAnsi="宋体" w:eastAsia="宋体" w:cs="宋体"/>
          <w:b w:val="0"/>
          <w:i w:val="0"/>
          <w:caps w:val="0"/>
          <w:color w:val="000000"/>
          <w:spacing w:val="8"/>
          <w:sz w:val="21"/>
          <w:szCs w:val="21"/>
          <w:u w:val="single"/>
          <w:shd w:val="clear" w:color="auto" w:fill="FFFFFF"/>
        </w:rPr>
        <w:t>虚假</w:t>
      </w:r>
      <w:r>
        <w:rPr>
          <w:rFonts w:hint="eastAsia" w:ascii="宋体" w:hAnsi="宋体" w:eastAsia="宋体" w:cs="宋体"/>
          <w:b w:val="0"/>
          <w:i w:val="0"/>
          <w:caps w:val="0"/>
          <w:color w:val="000000"/>
          <w:spacing w:val="8"/>
          <w:sz w:val="21"/>
          <w:szCs w:val="21"/>
          <w:u w:val="none"/>
          <w:shd w:val="clear" w:color="auto" w:fill="FFFFFF"/>
        </w:rPr>
        <w:t>或者</w:t>
      </w:r>
      <w:r>
        <w:rPr>
          <w:rFonts w:hint="eastAsia" w:ascii="宋体" w:hAnsi="宋体" w:eastAsia="宋体" w:cs="宋体"/>
          <w:b w:val="0"/>
          <w:i w:val="0"/>
          <w:caps w:val="0"/>
          <w:color w:val="000000"/>
          <w:spacing w:val="8"/>
          <w:sz w:val="21"/>
          <w:szCs w:val="21"/>
          <w:u w:val="single"/>
          <w:shd w:val="clear" w:color="auto" w:fill="FFFFFF"/>
        </w:rPr>
        <w:t>引人误解的商业宣传</w:t>
      </w:r>
      <w:r>
        <w:rPr>
          <w:rFonts w:hint="eastAsia" w:ascii="宋体" w:hAnsi="宋体" w:eastAsia="宋体" w:cs="宋体"/>
          <w:b w:val="0"/>
          <w:i w:val="0"/>
          <w:caps w:val="0"/>
          <w:color w:val="000000"/>
          <w:spacing w:val="8"/>
          <w:sz w:val="21"/>
          <w:szCs w:val="21"/>
          <w:u w:val="none"/>
          <w:shd w:val="clear" w:color="auto" w:fill="FFFFFF"/>
        </w:rPr>
        <w:t>，欺骗、误导消费者。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微软雅黑" w:hAnsi="微软雅黑" w:eastAsia="微软雅黑" w:cs="微软雅黑"/>
          <w:b/>
          <w:bCs/>
          <w:sz w:val="22"/>
          <w:szCs w:val="22"/>
          <w:lang w:val="en-US" w:eastAsia="zh-CN"/>
        </w:rPr>
      </w:pPr>
      <w:r>
        <w:rPr>
          <w:rFonts w:hint="eastAsia" w:ascii="宋体" w:hAnsi="宋体" w:eastAsia="宋体" w:cs="宋体"/>
          <w:b w:val="0"/>
          <w:i w:val="0"/>
          <w:caps w:val="0"/>
          <w:color w:val="000000"/>
          <w:spacing w:val="8"/>
          <w:sz w:val="21"/>
          <w:szCs w:val="21"/>
          <w:u w:val="none"/>
          <w:shd w:val="clear" w:color="auto" w:fill="FFFFFF"/>
        </w:rPr>
        <w:t>②经营者不得通过组织</w:t>
      </w:r>
      <w:r>
        <w:rPr>
          <w:rFonts w:hint="eastAsia" w:ascii="宋体" w:hAnsi="宋体" w:eastAsia="宋体" w:cs="宋体"/>
          <w:b w:val="0"/>
          <w:i w:val="0"/>
          <w:caps w:val="0"/>
          <w:color w:val="000000"/>
          <w:spacing w:val="8"/>
          <w:sz w:val="21"/>
          <w:szCs w:val="21"/>
          <w:u w:val="single"/>
          <w:shd w:val="clear" w:color="auto" w:fill="FFFFFF"/>
        </w:rPr>
        <w:t>虚假交易</w:t>
      </w:r>
      <w:r>
        <w:rPr>
          <w:rFonts w:hint="eastAsia" w:ascii="宋体" w:hAnsi="宋体" w:eastAsia="宋体" w:cs="宋体"/>
          <w:b w:val="0"/>
          <w:i w:val="0"/>
          <w:caps w:val="0"/>
          <w:color w:val="000000"/>
          <w:spacing w:val="8"/>
          <w:sz w:val="21"/>
          <w:szCs w:val="21"/>
          <w:u w:val="none"/>
          <w:shd w:val="clear" w:color="auto" w:fill="FFFFFF"/>
        </w:rPr>
        <w:t>等方式，帮助其他经营者进行虚假或者引人误解的商业宣传。</w:t>
      </w:r>
    </w:p>
    <w:p>
      <w:pPr>
        <w:pStyle w:val="6"/>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2" w:leftChars="0" w:right="0" w:firstLine="422" w:firstLineChars="0"/>
        <w:jc w:val="both"/>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其他不正当竞争行为</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120" w:lineRule="auto"/>
        <w:ind w:left="420" w:leftChars="200" w:right="0" w:rightChars="0"/>
        <w:jc w:val="both"/>
        <w:textAlignment w:val="auto"/>
        <w:rPr>
          <w:rFonts w:hint="eastAsia" w:ascii="黑体" w:hAnsi="黑体" w:eastAsia="黑体" w:cs="黑体"/>
          <w:b/>
          <w:bCs/>
          <w:sz w:val="21"/>
          <w:szCs w:val="21"/>
          <w:lang w:val="en-US" w:eastAsia="zh-CN"/>
        </w:rPr>
      </w:pPr>
    </w:p>
    <w:p>
      <w:pPr>
        <w:pStyle w:val="2"/>
        <w:numPr>
          <w:ilvl w:val="0"/>
          <w:numId w:val="0"/>
        </w:numPr>
        <w:tabs>
          <w:tab w:val="left" w:pos="3261"/>
        </w:tabs>
        <w:snapToGrid w:val="0"/>
        <w:spacing w:line="360" w:lineRule="auto"/>
        <w:ind w:left="420" w:leftChars="200" w:firstLine="226" w:firstLineChars="100"/>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rPr>
        <w:t>商业诋毁行为、不当有奖销售行为、商业贿赂行为、妨碍或者破坏其他经营者合法提供的网络产品或服务正常运行的行为等不正当竞争行为。</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20" w:lineRule="auto"/>
        <w:ind w:firstLine="424" w:firstLineChars="202"/>
        <w:textAlignment w:val="auto"/>
        <w:rPr>
          <w:rFonts w:hint="eastAsia" w:ascii="Times New Roman" w:hAnsi="Times New Roman" w:eastAsia="黑体" w:cs="Times New Roman"/>
        </w:rPr>
      </w:pPr>
    </w:p>
    <w:p>
      <w:pPr>
        <w:pStyle w:val="2"/>
        <w:tabs>
          <w:tab w:val="left" w:pos="3261"/>
        </w:tabs>
        <w:snapToGrid w:val="0"/>
        <w:spacing w:line="360" w:lineRule="auto"/>
        <w:ind w:firstLine="445" w:firstLineChars="202"/>
        <w:rPr>
          <w:rFonts w:hint="eastAsia" w:ascii="Times New Roman" w:hAnsi="Times New Roman" w:eastAsia="黑体" w:cs="Times New Roman"/>
        </w:rPr>
      </w:pPr>
      <w:r>
        <w:rPr>
          <w:rFonts w:hint="eastAsia" w:ascii="微软雅黑" w:hAnsi="微软雅黑" w:eastAsia="微软雅黑" w:cs="微软雅黑"/>
          <w:b/>
          <w:bCs/>
          <w:sz w:val="22"/>
          <w:szCs w:val="22"/>
          <w:lang w:val="en-US" w:eastAsia="zh-CN"/>
        </w:rPr>
        <w:t>7.保护消费者合法权益的要求</w:t>
      </w:r>
    </w:p>
    <w:p>
      <w:pPr>
        <w:pStyle w:val="2"/>
        <w:keepNext w:val="0"/>
        <w:keepLines w:val="0"/>
        <w:pageBreakBefore w:val="0"/>
        <w:numPr>
          <w:ilvl w:val="0"/>
          <w:numId w:val="0"/>
        </w:numPr>
        <w:tabs>
          <w:tab w:val="left" w:pos="3261"/>
        </w:tabs>
        <w:kinsoku/>
        <w:wordWrap/>
        <w:overflowPunct/>
        <w:topLinePunct w:val="0"/>
        <w:autoSpaceDE/>
        <w:autoSpaceDN/>
        <w:bidi w:val="0"/>
        <w:adjustRightInd/>
        <w:snapToGrid w:val="0"/>
        <w:spacing w:line="312" w:lineRule="auto"/>
        <w:ind w:left="420" w:leftChars="200"/>
        <w:textAlignment w:val="auto"/>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(1)保证消费者安全消费的权利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333333"/>
          <w:spacing w:val="8"/>
          <w:sz w:val="25"/>
          <w:szCs w:val="25"/>
          <w:u w:val="none"/>
        </w:rPr>
      </w:pPr>
      <w:r>
        <w:rPr>
          <w:rFonts w:hint="eastAsia" w:ascii="宋体" w:hAnsi="宋体" w:eastAsia="宋体" w:cs="宋体"/>
          <w:b w:val="0"/>
          <w:i w:val="0"/>
          <w:caps w:val="0"/>
          <w:color w:val="000000"/>
          <w:spacing w:val="8"/>
          <w:sz w:val="21"/>
          <w:szCs w:val="21"/>
          <w:u w:val="none"/>
          <w:shd w:val="clear" w:color="auto" w:fill="FFFFFF"/>
        </w:rPr>
        <w:t>①对可能危及人身、财产安全的商品和服务，经营者应当向消费者作出</w:t>
      </w:r>
      <w:r>
        <w:rPr>
          <w:rFonts w:hint="eastAsia" w:ascii="宋体" w:hAnsi="宋体" w:eastAsia="宋体" w:cs="宋体"/>
          <w:b w:val="0"/>
          <w:i w:val="0"/>
          <w:caps w:val="0"/>
          <w:color w:val="000000"/>
          <w:spacing w:val="8"/>
          <w:sz w:val="21"/>
          <w:szCs w:val="21"/>
          <w:u w:val="single"/>
          <w:shd w:val="clear" w:color="auto" w:fill="FFFFFF"/>
        </w:rPr>
        <w:t>真实的说明</w:t>
      </w:r>
      <w:r>
        <w:rPr>
          <w:rFonts w:hint="eastAsia" w:ascii="宋体" w:hAnsi="宋体" w:eastAsia="宋体" w:cs="宋体"/>
          <w:b w:val="0"/>
          <w:i w:val="0"/>
          <w:caps w:val="0"/>
          <w:color w:val="000000"/>
          <w:spacing w:val="8"/>
          <w:sz w:val="21"/>
          <w:szCs w:val="21"/>
          <w:u w:val="none"/>
          <w:shd w:val="clear" w:color="auto" w:fill="FFFFFF"/>
        </w:rPr>
        <w:t>和</w:t>
      </w:r>
      <w:r>
        <w:rPr>
          <w:rFonts w:hint="eastAsia" w:ascii="宋体" w:hAnsi="宋体" w:eastAsia="宋体" w:cs="宋体"/>
          <w:b w:val="0"/>
          <w:i w:val="0"/>
          <w:caps w:val="0"/>
          <w:color w:val="000000"/>
          <w:spacing w:val="8"/>
          <w:sz w:val="21"/>
          <w:szCs w:val="21"/>
          <w:u w:val="single"/>
          <w:shd w:val="clear" w:color="auto" w:fill="FFFFFF"/>
        </w:rPr>
        <w:t>明确的警示</w:t>
      </w:r>
      <w:r>
        <w:rPr>
          <w:rFonts w:hint="eastAsia" w:ascii="宋体" w:hAnsi="宋体" w:eastAsia="宋体" w:cs="宋体"/>
          <w:b w:val="0"/>
          <w:i w:val="0"/>
          <w:caps w:val="0"/>
          <w:color w:val="000000"/>
          <w:spacing w:val="8"/>
          <w:sz w:val="21"/>
          <w:szCs w:val="21"/>
          <w:u w:val="none"/>
          <w:shd w:val="clear" w:color="auto" w:fill="FFFFFF"/>
        </w:rPr>
        <w:t>，并说明和标明正确使用商品或者接受服务的方法以及防止危害发生的方法。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Microsoft YaHei UI" w:hAnsi="Microsoft YaHei UI" w:eastAsia="Microsoft YaHei UI" w:cs="Microsoft YaHei UI"/>
          <w:b w:val="0"/>
          <w:i w:val="0"/>
          <w:caps w:val="0"/>
          <w:color w:val="333333"/>
          <w:spacing w:val="8"/>
          <w:sz w:val="25"/>
          <w:szCs w:val="25"/>
          <w:u w:val="none"/>
        </w:rPr>
      </w:pPr>
      <w:r>
        <w:rPr>
          <w:rFonts w:hint="eastAsia" w:ascii="宋体" w:hAnsi="宋体" w:eastAsia="宋体" w:cs="宋体"/>
          <w:b w:val="0"/>
          <w:i w:val="0"/>
          <w:caps w:val="0"/>
          <w:color w:val="000000"/>
          <w:spacing w:val="8"/>
          <w:sz w:val="21"/>
          <w:szCs w:val="21"/>
          <w:u w:val="none"/>
          <w:shd w:val="clear" w:color="auto" w:fill="FFFFFF"/>
        </w:rPr>
        <w:t>②经营者发现其提供的商品或者服务存在缺陷，有危及人身、财产安全危险的，应当</w:t>
      </w:r>
      <w:r>
        <w:rPr>
          <w:rFonts w:hint="eastAsia" w:ascii="宋体" w:hAnsi="宋体" w:eastAsia="宋体" w:cs="宋体"/>
          <w:b w:val="0"/>
          <w:i w:val="0"/>
          <w:caps w:val="0"/>
          <w:color w:val="000000"/>
          <w:spacing w:val="8"/>
          <w:sz w:val="21"/>
          <w:szCs w:val="21"/>
          <w:u w:val="single"/>
          <w:shd w:val="clear" w:color="auto" w:fill="FFFFFF"/>
        </w:rPr>
        <w:t>立即向有关行政部门报告和告知消费者</w:t>
      </w:r>
      <w:r>
        <w:rPr>
          <w:rFonts w:hint="eastAsia" w:ascii="宋体" w:hAnsi="宋体" w:eastAsia="宋体" w:cs="宋体"/>
          <w:b w:val="0"/>
          <w:i w:val="0"/>
          <w:caps w:val="0"/>
          <w:color w:val="000000"/>
          <w:spacing w:val="8"/>
          <w:sz w:val="21"/>
          <w:szCs w:val="21"/>
          <w:u w:val="none"/>
          <w:shd w:val="clear" w:color="auto" w:fill="FFFFFF"/>
        </w:rPr>
        <w:t>，并采取</w:t>
      </w:r>
      <w:r>
        <w:rPr>
          <w:rFonts w:hint="eastAsia" w:ascii="宋体" w:hAnsi="宋体" w:eastAsia="宋体" w:cs="宋体"/>
          <w:b w:val="0"/>
          <w:i w:val="0"/>
          <w:caps w:val="0"/>
          <w:color w:val="000000"/>
          <w:spacing w:val="8"/>
          <w:sz w:val="21"/>
          <w:szCs w:val="21"/>
          <w:u w:val="single"/>
          <w:shd w:val="clear" w:color="auto" w:fill="FFFFFF"/>
        </w:rPr>
        <w:t>停止销售、警示、召回、无害化处理、销毁、停止生产或者服务</w:t>
      </w:r>
      <w:r>
        <w:rPr>
          <w:rFonts w:hint="eastAsia" w:ascii="宋体" w:hAnsi="宋体" w:eastAsia="宋体" w:cs="宋体"/>
          <w:b w:val="0"/>
          <w:i w:val="0"/>
          <w:caps w:val="0"/>
          <w:color w:val="000000"/>
          <w:spacing w:val="8"/>
          <w:sz w:val="21"/>
          <w:szCs w:val="21"/>
          <w:u w:val="none"/>
          <w:shd w:val="clear" w:color="auto" w:fill="FFFFFF"/>
        </w:rPr>
        <w:t>等措施。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黑体" w:hAnsi="黑体" w:eastAsia="黑体" w:cs="黑体"/>
          <w:b w:val="0"/>
          <w:i w:val="0"/>
          <w:caps w:val="0"/>
          <w:color w:val="333333"/>
          <w:spacing w:val="8"/>
          <w:sz w:val="24"/>
          <w:szCs w:val="24"/>
          <w:highlight w:val="yellow"/>
          <w:u w:val="none"/>
        </w:rPr>
      </w:pPr>
      <w:r>
        <w:rPr>
          <w:rFonts w:hint="eastAsia" w:ascii="黑体" w:hAnsi="黑体" w:eastAsia="黑体" w:cs="黑体"/>
          <w:b/>
          <w:bCs/>
          <w:kern w:val="2"/>
          <w:sz w:val="21"/>
          <w:szCs w:val="21"/>
          <w:lang w:val="en-US" w:eastAsia="zh-CN" w:bidi="ar-SA"/>
        </w:rPr>
        <w:t>(2)保障消费者的知情权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333333"/>
          <w:spacing w:val="8"/>
          <w:sz w:val="25"/>
          <w:szCs w:val="25"/>
          <w:u w:val="none"/>
          <w:lang w:val="en-US" w:eastAsia="zh-CN"/>
        </w:rPr>
      </w:pPr>
      <w:r>
        <w:rPr>
          <w:rFonts w:hint="eastAsia" w:ascii="宋体" w:hAnsi="宋体" w:eastAsia="宋体" w:cs="宋体"/>
          <w:b w:val="0"/>
          <w:i w:val="0"/>
          <w:caps w:val="0"/>
          <w:color w:val="000000"/>
          <w:spacing w:val="8"/>
          <w:sz w:val="21"/>
          <w:szCs w:val="21"/>
          <w:u w:val="none"/>
          <w:shd w:val="clear" w:color="auto" w:fill="FFFFFF"/>
        </w:rPr>
        <w:t>①经营者向消费者提供有关商品或者服务的质量、性能、用途、有效期限等信息，应当真实、全面，</w:t>
      </w:r>
      <w:r>
        <w:rPr>
          <w:rFonts w:hint="eastAsia" w:ascii="宋体" w:hAnsi="宋体" w:eastAsia="宋体" w:cs="宋体"/>
          <w:b w:val="0"/>
          <w:i w:val="0"/>
          <w:caps w:val="0"/>
          <w:color w:val="000000"/>
          <w:spacing w:val="8"/>
          <w:sz w:val="21"/>
          <w:szCs w:val="21"/>
          <w:u w:val="single"/>
          <w:shd w:val="clear" w:color="auto" w:fill="FFFFFF"/>
        </w:rPr>
        <w:t>不得作虚假或者引人误解的宣传</w:t>
      </w:r>
      <w:r>
        <w:rPr>
          <w:rFonts w:hint="eastAsia" w:ascii="宋体" w:hAnsi="宋体" w:eastAsia="宋体" w:cs="宋体"/>
          <w:b w:val="0"/>
          <w:i w:val="0"/>
          <w:caps w:val="0"/>
          <w:color w:val="000000"/>
          <w:spacing w:val="8"/>
          <w:sz w:val="21"/>
          <w:szCs w:val="21"/>
          <w:u w:val="none"/>
          <w:shd w:val="clear" w:color="auto" w:fill="FFFFFF"/>
        </w:rPr>
        <w:t>。</w:t>
      </w: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谎称有奖或者故意让内定人员中奖】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333333"/>
          <w:spacing w:val="8"/>
          <w:sz w:val="25"/>
          <w:szCs w:val="25"/>
          <w:u w:val="none"/>
        </w:rPr>
      </w:pPr>
      <w:r>
        <w:rPr>
          <w:rFonts w:hint="eastAsia" w:ascii="宋体" w:hAnsi="宋体" w:eastAsia="宋体" w:cs="宋体"/>
          <w:b w:val="0"/>
          <w:i w:val="0"/>
          <w:caps w:val="0"/>
          <w:color w:val="000000"/>
          <w:spacing w:val="8"/>
          <w:sz w:val="21"/>
          <w:szCs w:val="21"/>
          <w:u w:val="none"/>
          <w:shd w:val="clear" w:color="auto" w:fill="FFFFFF"/>
        </w:rPr>
        <w:t>②对消费者就商品或者服务的质量和使用方法等提出的</w:t>
      </w:r>
      <w:r>
        <w:rPr>
          <w:rFonts w:hint="eastAsia" w:ascii="宋体" w:hAnsi="宋体" w:eastAsia="宋体" w:cs="宋体"/>
          <w:b w:val="0"/>
          <w:i w:val="0"/>
          <w:caps w:val="0"/>
          <w:color w:val="000000"/>
          <w:spacing w:val="8"/>
          <w:sz w:val="21"/>
          <w:szCs w:val="21"/>
          <w:u w:val="single"/>
          <w:shd w:val="clear" w:color="auto" w:fill="FFFFFF"/>
        </w:rPr>
        <w:t>询问</w:t>
      </w:r>
      <w:r>
        <w:rPr>
          <w:rFonts w:hint="eastAsia" w:ascii="宋体" w:hAnsi="宋体" w:eastAsia="宋体" w:cs="宋体"/>
          <w:b w:val="0"/>
          <w:i w:val="0"/>
          <w:caps w:val="0"/>
          <w:color w:val="000000"/>
          <w:spacing w:val="8"/>
          <w:sz w:val="21"/>
          <w:szCs w:val="21"/>
          <w:u w:val="none"/>
          <w:shd w:val="clear" w:color="auto" w:fill="FFFFFF"/>
        </w:rPr>
        <w:t>，经营者应当作出</w:t>
      </w:r>
      <w:r>
        <w:rPr>
          <w:rFonts w:hint="eastAsia" w:ascii="宋体" w:hAnsi="宋体" w:eastAsia="宋体" w:cs="宋体"/>
          <w:b w:val="0"/>
          <w:i w:val="0"/>
          <w:caps w:val="0"/>
          <w:color w:val="000000"/>
          <w:spacing w:val="8"/>
          <w:sz w:val="21"/>
          <w:szCs w:val="21"/>
          <w:u w:val="single"/>
          <w:shd w:val="clear" w:color="auto" w:fill="FFFFFF"/>
        </w:rPr>
        <w:t>真实、明确的答复</w:t>
      </w:r>
      <w:r>
        <w:rPr>
          <w:rFonts w:hint="eastAsia" w:ascii="宋体" w:hAnsi="宋体" w:eastAsia="宋体" w:cs="宋体"/>
          <w:b w:val="0"/>
          <w:i w:val="0"/>
          <w:caps w:val="0"/>
          <w:color w:val="000000"/>
          <w:spacing w:val="8"/>
          <w:sz w:val="21"/>
          <w:szCs w:val="21"/>
          <w:u w:val="none"/>
          <w:shd w:val="clear" w:color="auto"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333333"/>
          <w:spacing w:val="8"/>
          <w:sz w:val="25"/>
          <w:szCs w:val="25"/>
          <w:u w:val="none"/>
        </w:rPr>
      </w:pPr>
      <w:r>
        <w:rPr>
          <w:rFonts w:hint="eastAsia" w:ascii="宋体" w:hAnsi="宋体" w:eastAsia="宋体" w:cs="宋体"/>
          <w:b w:val="0"/>
          <w:i w:val="0"/>
          <w:caps w:val="0"/>
          <w:color w:val="000000"/>
          <w:spacing w:val="8"/>
          <w:sz w:val="21"/>
          <w:szCs w:val="21"/>
          <w:u w:val="none"/>
          <w:shd w:val="clear" w:color="auto" w:fill="FFFFFF"/>
        </w:rPr>
        <w:t>③经营者提供商品或者服务应当</w:t>
      </w:r>
      <w:r>
        <w:rPr>
          <w:rFonts w:hint="eastAsia" w:ascii="宋体" w:hAnsi="宋体" w:eastAsia="宋体" w:cs="宋体"/>
          <w:b w:val="0"/>
          <w:i w:val="0"/>
          <w:caps w:val="0"/>
          <w:color w:val="000000"/>
          <w:spacing w:val="8"/>
          <w:sz w:val="21"/>
          <w:szCs w:val="21"/>
          <w:u w:val="single"/>
          <w:shd w:val="clear" w:color="auto" w:fill="FFFFFF"/>
        </w:rPr>
        <w:t>明码标价</w:t>
      </w:r>
      <w:r>
        <w:rPr>
          <w:rFonts w:hint="eastAsia" w:ascii="宋体" w:hAnsi="宋体" w:eastAsia="宋体" w:cs="宋体"/>
          <w:b w:val="0"/>
          <w:i w:val="0"/>
          <w:caps w:val="0"/>
          <w:color w:val="000000"/>
          <w:spacing w:val="8"/>
          <w:sz w:val="21"/>
          <w:szCs w:val="21"/>
          <w:u w:val="none"/>
          <w:shd w:val="clear" w:color="auto" w:fill="FFFFFF"/>
        </w:rPr>
        <w:t>，还应当标明其真实名称和标记。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(3)尊重消费者的自主选择权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right="0" w:firstLine="452" w:firstLineChars="200"/>
        <w:jc w:val="both"/>
        <w:textAlignment w:val="auto"/>
        <w:rPr>
          <w:rFonts w:hint="eastAsia" w:ascii="Microsoft YaHei UI" w:hAnsi="Microsoft YaHei UI" w:eastAsia="Microsoft YaHei UI" w:cs="Microsoft YaHei UI"/>
          <w:b w:val="0"/>
          <w:i w:val="0"/>
          <w:caps w:val="0"/>
          <w:color w:val="333333"/>
          <w:spacing w:val="8"/>
          <w:sz w:val="25"/>
          <w:szCs w:val="25"/>
          <w:u w:val="none"/>
        </w:rPr>
      </w:pPr>
      <w:r>
        <w:rPr>
          <w:rFonts w:hint="eastAsia" w:ascii="宋体" w:hAnsi="宋体" w:eastAsia="宋体" w:cs="宋体"/>
          <w:b w:val="0"/>
          <w:i w:val="0"/>
          <w:caps w:val="0"/>
          <w:color w:val="000000"/>
          <w:spacing w:val="8"/>
          <w:sz w:val="21"/>
          <w:szCs w:val="21"/>
          <w:u w:val="none"/>
          <w:shd w:val="clear" w:color="auto" w:fill="FFFFFF"/>
        </w:rPr>
        <w:t>①消费者有权自主选择提供商品或者服务的经营者，自主选择商品品种或者服务方式。</w:t>
      </w:r>
    </w:p>
    <w:p>
      <w:pPr>
        <w:pStyle w:val="2"/>
        <w:keepNext w:val="0"/>
        <w:keepLines w:val="0"/>
        <w:pageBreakBefore w:val="0"/>
        <w:tabs>
          <w:tab w:val="left" w:pos="3261"/>
        </w:tabs>
        <w:kinsoku/>
        <w:wordWrap/>
        <w:overflowPunct/>
        <w:topLinePunct w:val="0"/>
        <w:autoSpaceDE/>
        <w:autoSpaceDN/>
        <w:bidi w:val="0"/>
        <w:adjustRightInd/>
        <w:snapToGrid w:val="0"/>
        <w:spacing w:line="312" w:lineRule="auto"/>
        <w:ind w:firstLine="452" w:firstLineChars="200"/>
        <w:textAlignment w:val="auto"/>
        <w:rPr>
          <w:rFonts w:hint="eastAsia" w:ascii="Times New Roman" w:hAnsi="Times New Roman" w:eastAsia="黑体" w:cs="Times New Roman"/>
        </w:rPr>
      </w:pPr>
      <w:r>
        <w:rPr>
          <w:rFonts w:hint="eastAsia" w:ascii="宋体" w:hAnsi="宋体" w:eastAsia="宋体" w:cs="宋体"/>
          <w:b w:val="0"/>
          <w:i w:val="0"/>
          <w:caps w:val="0"/>
          <w:color w:val="000000"/>
          <w:spacing w:val="8"/>
          <w:kern w:val="0"/>
          <w:sz w:val="21"/>
          <w:szCs w:val="21"/>
          <w:u w:val="none"/>
          <w:shd w:val="clear" w:color="auto" w:fill="FFFFFF"/>
          <w:lang w:val="en-US" w:eastAsia="zh-CN" w:bidi="ar"/>
        </w:rPr>
        <w:t>②消费者在</w:t>
      </w:r>
      <w:r>
        <w:rPr>
          <w:rFonts w:hint="eastAsia" w:ascii="宋体" w:hAnsi="宋体" w:eastAsia="宋体" w:cs="宋体"/>
          <w:b w:val="0"/>
          <w:i w:val="0"/>
          <w:caps w:val="0"/>
          <w:color w:val="000000"/>
          <w:spacing w:val="8"/>
          <w:sz w:val="21"/>
          <w:szCs w:val="21"/>
          <w:u w:val="none"/>
          <w:shd w:val="clear" w:color="auto" w:fill="FFFFFF"/>
        </w:rPr>
        <w:t>自主选择商品或者服务时，有权进行</w:t>
      </w:r>
      <w:r>
        <w:rPr>
          <w:rFonts w:hint="eastAsia" w:ascii="宋体" w:hAnsi="宋体" w:eastAsia="宋体" w:cs="宋体"/>
          <w:b w:val="0"/>
          <w:i w:val="0"/>
          <w:caps w:val="0"/>
          <w:color w:val="000000"/>
          <w:spacing w:val="8"/>
          <w:sz w:val="21"/>
          <w:szCs w:val="21"/>
          <w:u w:val="single"/>
          <w:shd w:val="clear" w:color="auto" w:fill="FFFFFF"/>
        </w:rPr>
        <w:t>比较、鉴别和挑选</w:t>
      </w:r>
      <w:r>
        <w:rPr>
          <w:rFonts w:hint="eastAsia" w:ascii="宋体" w:hAnsi="宋体" w:eastAsia="宋体" w:cs="宋体"/>
          <w:b w:val="0"/>
          <w:i w:val="0"/>
          <w:caps w:val="0"/>
          <w:color w:val="000000"/>
          <w:spacing w:val="8"/>
          <w:sz w:val="21"/>
          <w:szCs w:val="21"/>
          <w:u w:val="none"/>
          <w:shd w:val="clear" w:color="auto" w:fill="FFFFFF"/>
        </w:rPr>
        <w:t>。</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5" w:lineRule="auto"/>
        <w:ind w:firstLine="445" w:firstLineChars="202"/>
        <w:textAlignment w:val="auto"/>
        <w:rPr>
          <w:rFonts w:hint="eastAsia" w:ascii="微软雅黑" w:hAnsi="微软雅黑" w:eastAsia="微软雅黑" w:cs="微软雅黑"/>
          <w:b/>
          <w:bCs/>
          <w:sz w:val="22"/>
          <w:szCs w:val="22"/>
          <w:lang w:val="en-US" w:eastAsia="zh-CN"/>
        </w:rPr>
      </w:pP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8.消费者的维权途径</w:t>
      </w:r>
    </w:p>
    <w:p>
      <w:pPr>
        <w:pStyle w:val="2"/>
        <w:keepNext w:val="0"/>
        <w:keepLines w:val="0"/>
        <w:pageBreakBefore w:val="0"/>
        <w:tabs>
          <w:tab w:val="left" w:pos="3261"/>
        </w:tabs>
        <w:kinsoku/>
        <w:wordWrap/>
        <w:overflowPunct/>
        <w:topLinePunct w:val="0"/>
        <w:autoSpaceDE/>
        <w:autoSpaceDN/>
        <w:bidi w:val="0"/>
        <w:adjustRightInd/>
        <w:snapToGrid w:val="0"/>
        <w:spacing w:line="312" w:lineRule="auto"/>
        <w:ind w:firstLine="452" w:firstLineChars="200"/>
        <w:textAlignment w:val="auto"/>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rPr>
        <w:t>①与经营者协商和解；</w:t>
      </w:r>
    </w:p>
    <w:p>
      <w:pPr>
        <w:pStyle w:val="2"/>
        <w:keepNext w:val="0"/>
        <w:keepLines w:val="0"/>
        <w:pageBreakBefore w:val="0"/>
        <w:tabs>
          <w:tab w:val="left" w:pos="3261"/>
        </w:tabs>
        <w:kinsoku/>
        <w:wordWrap/>
        <w:overflowPunct/>
        <w:topLinePunct w:val="0"/>
        <w:autoSpaceDE/>
        <w:autoSpaceDN/>
        <w:bidi w:val="0"/>
        <w:adjustRightInd/>
        <w:snapToGrid w:val="0"/>
        <w:spacing w:line="312" w:lineRule="auto"/>
        <w:ind w:firstLine="452" w:firstLineChars="200"/>
        <w:textAlignment w:val="auto"/>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lang w:val="en-US" w:eastAsia="zh-CN"/>
        </w:rPr>
        <w:t>②</w:t>
      </w:r>
      <w:r>
        <w:rPr>
          <w:rFonts w:hint="eastAsia" w:ascii="宋体" w:hAnsi="宋体" w:eastAsia="宋体" w:cs="宋体"/>
          <w:b w:val="0"/>
          <w:i w:val="0"/>
          <w:caps w:val="0"/>
          <w:color w:val="000000"/>
          <w:spacing w:val="8"/>
          <w:sz w:val="21"/>
          <w:szCs w:val="21"/>
          <w:u w:val="none"/>
          <w:shd w:val="clear" w:color="auto" w:fill="FFFFFF"/>
        </w:rPr>
        <w:t>请求消费者协会或者依法成立的其他调解组织调解；</w:t>
      </w:r>
    </w:p>
    <w:p>
      <w:pPr>
        <w:pStyle w:val="2"/>
        <w:keepNext w:val="0"/>
        <w:keepLines w:val="0"/>
        <w:pageBreakBefore w:val="0"/>
        <w:tabs>
          <w:tab w:val="left" w:pos="3261"/>
        </w:tabs>
        <w:kinsoku/>
        <w:wordWrap/>
        <w:overflowPunct/>
        <w:topLinePunct w:val="0"/>
        <w:autoSpaceDE/>
        <w:autoSpaceDN/>
        <w:bidi w:val="0"/>
        <w:adjustRightInd/>
        <w:snapToGrid w:val="0"/>
        <w:spacing w:line="312" w:lineRule="auto"/>
        <w:ind w:firstLine="452" w:firstLineChars="200"/>
        <w:textAlignment w:val="auto"/>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lang w:val="en-US" w:eastAsia="zh-CN"/>
        </w:rPr>
        <w:t>③</w:t>
      </w:r>
      <w:r>
        <w:rPr>
          <w:rFonts w:hint="eastAsia" w:ascii="宋体" w:hAnsi="宋体" w:eastAsia="宋体" w:cs="宋体"/>
          <w:b w:val="0"/>
          <w:i w:val="0"/>
          <w:caps w:val="0"/>
          <w:color w:val="000000"/>
          <w:spacing w:val="8"/>
          <w:sz w:val="21"/>
          <w:szCs w:val="21"/>
          <w:u w:val="none"/>
          <w:shd w:val="clear" w:color="auto" w:fill="FFFFFF"/>
        </w:rPr>
        <w:t>向有关行政部门投诉。（如：市场监督管理部门，行业主管部门）</w:t>
      </w:r>
    </w:p>
    <w:p>
      <w:pPr>
        <w:pStyle w:val="2"/>
        <w:keepNext w:val="0"/>
        <w:keepLines w:val="0"/>
        <w:pageBreakBefore w:val="0"/>
        <w:tabs>
          <w:tab w:val="left" w:pos="3261"/>
        </w:tabs>
        <w:kinsoku/>
        <w:wordWrap/>
        <w:overflowPunct/>
        <w:topLinePunct w:val="0"/>
        <w:autoSpaceDE/>
        <w:autoSpaceDN/>
        <w:bidi w:val="0"/>
        <w:adjustRightInd/>
        <w:snapToGrid w:val="0"/>
        <w:spacing w:line="312" w:lineRule="auto"/>
        <w:ind w:firstLine="452" w:firstLineChars="200"/>
        <w:textAlignment w:val="auto"/>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lang w:val="en-US" w:eastAsia="zh-CN"/>
        </w:rPr>
        <w:t>④通</w:t>
      </w:r>
      <w:r>
        <w:rPr>
          <w:rFonts w:hint="eastAsia" w:ascii="宋体" w:hAnsi="宋体" w:eastAsia="宋体" w:cs="宋体"/>
          <w:b w:val="0"/>
          <w:i w:val="0"/>
          <w:caps w:val="0"/>
          <w:color w:val="000000"/>
          <w:spacing w:val="8"/>
          <w:sz w:val="21"/>
          <w:szCs w:val="21"/>
          <w:u w:val="none"/>
          <w:shd w:val="clear" w:color="auto" w:fill="FFFFFF"/>
        </w:rPr>
        <w:t>过仲裁或者诉讼的方式解决与经营者之间的争议。</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20" w:lineRule="auto"/>
        <w:ind w:firstLine="424" w:firstLineChars="202"/>
        <w:textAlignment w:val="auto"/>
        <w:rPr>
          <w:rFonts w:hint="eastAsia" w:ascii="Times New Roman" w:hAnsi="Times New Roman" w:eastAsia="黑体" w:cs="Times New Roman"/>
        </w:rPr>
      </w:pPr>
    </w:p>
    <w:p>
      <w:pPr>
        <w:pStyle w:val="2"/>
        <w:tabs>
          <w:tab w:val="left" w:pos="3261"/>
        </w:tabs>
        <w:snapToGrid w:val="0"/>
        <w:spacing w:line="360" w:lineRule="auto"/>
        <w:ind w:firstLine="424" w:firstLineChars="202"/>
        <w:rPr>
          <w:rFonts w:hint="eastAsia" w:ascii="Times New Roman" w:hAnsi="Times New Roman" w:eastAsia="黑体" w:cs="Times New Roman"/>
        </w:rPr>
      </w:pPr>
      <w:r>
        <w:rPr>
          <w:rFonts w:hint="eastAsia" w:ascii="Times New Roman" w:hAnsi="Times New Roman" w:eastAsia="黑体" w:cs="Times New Roman"/>
        </w:rPr>
        <w:t>【</w:t>
      </w:r>
      <w:r>
        <w:rPr>
          <w:rFonts w:hint="eastAsia" w:ascii="Times New Roman" w:hAnsi="Times New Roman" w:eastAsia="黑体" w:cs="Times New Roman"/>
          <w:lang w:val="en-US" w:eastAsia="zh-CN"/>
        </w:rPr>
        <w:t>拓展</w:t>
      </w:r>
      <w:r>
        <w:rPr>
          <w:rFonts w:hint="eastAsia" w:ascii="Times New Roman" w:hAnsi="Times New Roman" w:eastAsia="黑体" w:cs="Times New Roman"/>
        </w:rPr>
        <w:t>】</w:t>
      </w:r>
      <w:r>
        <w:rPr>
          <w:rFonts w:hint="eastAsia" w:ascii="楷体" w:hAnsi="楷体" w:eastAsia="楷体" w:cs="楷体"/>
        </w:rPr>
        <w:t>劳动者维权要先仲裁后诉讼，消费者维权则无需。</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20" w:lineRule="auto"/>
        <w:ind w:firstLine="424" w:firstLineChars="202"/>
        <w:textAlignment w:val="auto"/>
        <w:rPr>
          <w:rFonts w:hint="eastAsia" w:ascii="Times New Roman" w:hAnsi="Times New Roman" w:eastAsia="黑体" w:cs="Times New Roman"/>
        </w:rPr>
      </w:pP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9.依法纳税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（1）我国实行的主要税种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黑体" w:hAnsi="黑体" w:eastAsia="黑体" w:cs="黑体"/>
          <w:b/>
          <w:bCs/>
          <w:kern w:val="2"/>
          <w:sz w:val="21"/>
          <w:szCs w:val="21"/>
          <w:lang w:val="en-US" w:eastAsia="zh-CN" w:bidi="ar-SA"/>
        </w:rPr>
      </w:pPr>
      <w:r>
        <w:rPr>
          <w:rFonts w:ascii="Wingdings 2" w:hAnsi="Wingdings 2" w:eastAsia="黑体" w:cs="黑体"/>
          <w:b/>
          <w:bCs/>
          <w:kern w:val="2"/>
          <w:sz w:val="21"/>
          <w:szCs w:val="21"/>
          <w:lang w:val="en-US" w:eastAsia="zh-CN" w:bidi="ar-SA"/>
        </w:rPr>
        <w:t>R</w:t>
      </w:r>
      <w:r>
        <w:rPr>
          <w:rFonts w:hint="eastAsia" w:ascii="黑体" w:hAnsi="黑体" w:eastAsia="黑体" w:cs="黑体"/>
          <w:b/>
          <w:bCs/>
          <w:kern w:val="2"/>
          <w:sz w:val="21"/>
          <w:szCs w:val="21"/>
          <w:lang w:val="en-US" w:eastAsia="zh-CN" w:bidi="ar-SA"/>
        </w:rPr>
        <w:t>增值税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000000"/>
          <w:spacing w:val="8"/>
          <w:sz w:val="21"/>
          <w:szCs w:val="21"/>
          <w:u w:val="none"/>
          <w:shd w:val="clear" w:color="auto" w:fill="FFFFFF"/>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①</w:t>
      </w:r>
      <w:r>
        <w:rPr>
          <w:rFonts w:hint="eastAsia" w:ascii="宋体" w:hAnsi="宋体" w:eastAsia="宋体" w:cs="宋体"/>
          <w:b w:val="0"/>
          <w:i w:val="0"/>
          <w:caps w:val="0"/>
          <w:color w:val="000000"/>
          <w:spacing w:val="8"/>
          <w:sz w:val="21"/>
          <w:szCs w:val="21"/>
          <w:u w:val="none"/>
          <w:shd w:val="clear" w:color="auto" w:fill="FFFFFF"/>
        </w:rPr>
        <w:t>含义：以商品流转过程中产生的增值额为计税依据而征收的一种税。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420"/>
        <w:jc w:val="both"/>
        <w:textAlignment w:val="auto"/>
        <w:rPr>
          <w:rFonts w:hint="default"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8"/>
          <w:sz w:val="21"/>
          <w:szCs w:val="21"/>
          <w:u w:val="none"/>
          <w:shd w:val="clear" w:color="auto" w:fill="FFFFFF"/>
          <w:lang w:val="en-US" w:eastAsia="zh-CN"/>
        </w:rPr>
        <w:t>②征税对象：</w:t>
      </w:r>
      <w:r>
        <w:rPr>
          <w:rFonts w:hint="eastAsia" w:ascii="宋体" w:hAnsi="宋体" w:eastAsia="宋体" w:cs="宋体"/>
          <w:b w:val="0"/>
          <w:i w:val="0"/>
          <w:caps w:val="0"/>
          <w:color w:val="000000"/>
          <w:spacing w:val="8"/>
          <w:sz w:val="21"/>
          <w:szCs w:val="21"/>
          <w:u w:val="single"/>
          <w:shd w:val="clear" w:color="auto" w:fill="FFFFFF"/>
          <w:lang w:val="en-US" w:eastAsia="zh-CN"/>
        </w:rPr>
        <w:t>增值额</w:t>
      </w:r>
      <w:r>
        <w:rPr>
          <w:rFonts w:hint="eastAsia" w:ascii="宋体" w:hAnsi="宋体" w:eastAsia="宋体" w:cs="宋体"/>
          <w:b w:val="0"/>
          <w:i w:val="0"/>
          <w:caps w:val="0"/>
          <w:color w:val="000000"/>
          <w:spacing w:val="8"/>
          <w:sz w:val="21"/>
          <w:szCs w:val="21"/>
          <w:u w:val="none"/>
          <w:shd w:val="clear" w:color="auto" w:fill="FFFFFF"/>
          <w:lang w:val="en-US" w:eastAsia="zh-CN"/>
        </w:rPr>
        <w:t>。增值额就是生产经营者在一定期间的生产经营中新创造的价值。</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lang w:val="en-US" w:eastAsia="zh-CN"/>
        </w:rPr>
        <w:t>③</w:t>
      </w:r>
      <w:r>
        <w:rPr>
          <w:rFonts w:hint="eastAsia" w:ascii="宋体" w:hAnsi="宋体" w:eastAsia="宋体" w:cs="宋体"/>
          <w:b w:val="0"/>
          <w:i w:val="0"/>
          <w:caps w:val="0"/>
          <w:color w:val="000000"/>
          <w:spacing w:val="8"/>
          <w:sz w:val="21"/>
          <w:szCs w:val="21"/>
          <w:u w:val="none"/>
          <w:shd w:val="clear" w:color="auto" w:fill="FFFFFF"/>
        </w:rPr>
        <w:t>作用：增值税的最大特点是</w:t>
      </w:r>
      <w:r>
        <w:rPr>
          <w:rFonts w:hint="eastAsia" w:ascii="宋体" w:hAnsi="宋体" w:eastAsia="宋体" w:cs="宋体"/>
          <w:b w:val="0"/>
          <w:i w:val="0"/>
          <w:caps w:val="0"/>
          <w:color w:val="000000"/>
          <w:spacing w:val="8"/>
          <w:sz w:val="21"/>
          <w:szCs w:val="21"/>
          <w:u w:val="single"/>
          <w:shd w:val="clear" w:color="auto" w:fill="FFFFFF"/>
        </w:rPr>
        <w:t>减少重复征税</w:t>
      </w:r>
      <w:r>
        <w:rPr>
          <w:rFonts w:hint="eastAsia" w:ascii="宋体" w:hAnsi="宋体" w:eastAsia="宋体" w:cs="宋体"/>
          <w:b w:val="0"/>
          <w:i w:val="0"/>
          <w:caps w:val="0"/>
          <w:color w:val="000000"/>
          <w:spacing w:val="8"/>
          <w:sz w:val="21"/>
          <w:szCs w:val="21"/>
          <w:u w:val="none"/>
          <w:shd w:val="clear" w:color="auto" w:fill="FFFFFF"/>
        </w:rPr>
        <w:t>，有利于</w:t>
      </w:r>
      <w:r>
        <w:rPr>
          <w:rFonts w:hint="eastAsia" w:ascii="宋体" w:hAnsi="宋体" w:eastAsia="宋体" w:cs="宋体"/>
          <w:b w:val="0"/>
          <w:i w:val="0"/>
          <w:caps w:val="0"/>
          <w:color w:val="000000"/>
          <w:spacing w:val="8"/>
          <w:sz w:val="21"/>
          <w:szCs w:val="21"/>
          <w:u w:val="single"/>
          <w:shd w:val="clear" w:color="auto" w:fill="FFFFFF"/>
        </w:rPr>
        <w:t>减轻企业税收负担</w:t>
      </w:r>
      <w:r>
        <w:rPr>
          <w:rFonts w:hint="eastAsia" w:ascii="宋体" w:hAnsi="宋体" w:eastAsia="宋体" w:cs="宋体"/>
          <w:b w:val="0"/>
          <w:i w:val="0"/>
          <w:caps w:val="0"/>
          <w:color w:val="000000"/>
          <w:spacing w:val="8"/>
          <w:sz w:val="21"/>
          <w:szCs w:val="21"/>
          <w:u w:val="none"/>
          <w:shd w:val="clear" w:color="auto"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both"/>
        <w:textAlignment w:val="auto"/>
        <w:rPr>
          <w:rFonts w:hint="eastAsia" w:ascii="黑体" w:hAnsi="黑体" w:eastAsia="黑体" w:cs="黑体"/>
          <w:b/>
          <w:bCs/>
          <w:kern w:val="2"/>
          <w:sz w:val="21"/>
          <w:szCs w:val="21"/>
          <w:lang w:val="en-US" w:eastAsia="zh-CN" w:bidi="ar-SA"/>
        </w:rPr>
      </w:pPr>
      <w:r>
        <w:rPr>
          <w:rFonts w:ascii="Wingdings 2" w:hAnsi="Wingdings 2" w:eastAsia="黑体" w:cs="黑体"/>
          <w:b/>
          <w:bCs/>
          <w:kern w:val="2"/>
          <w:sz w:val="21"/>
          <w:szCs w:val="21"/>
          <w:lang w:val="en-US" w:eastAsia="zh-CN" w:bidi="ar-SA"/>
        </w:rPr>
        <w:t>R</w:t>
      </w:r>
      <w:r>
        <w:rPr>
          <w:rFonts w:hint="eastAsia" w:ascii="黑体" w:hAnsi="黑体" w:eastAsia="黑体" w:cs="黑体"/>
          <w:b/>
          <w:bCs/>
          <w:kern w:val="2"/>
          <w:sz w:val="21"/>
          <w:szCs w:val="21"/>
          <w:lang w:val="en-US" w:eastAsia="zh-CN" w:bidi="ar-SA"/>
        </w:rPr>
        <w:t>企业所得税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rPr>
        <w:t>①含义：是对我国境内的企业和其他取得收入的组织的</w:t>
      </w:r>
      <w:r>
        <w:rPr>
          <w:rFonts w:hint="eastAsia" w:ascii="宋体" w:hAnsi="宋体" w:eastAsia="宋体" w:cs="宋体"/>
          <w:b w:val="0"/>
          <w:i w:val="0"/>
          <w:caps w:val="0"/>
          <w:color w:val="000000"/>
          <w:spacing w:val="8"/>
          <w:sz w:val="21"/>
          <w:szCs w:val="21"/>
          <w:u w:val="single"/>
          <w:shd w:val="clear" w:color="auto" w:fill="FFFFFF"/>
        </w:rPr>
        <w:t>生产经营所得</w:t>
      </w:r>
      <w:r>
        <w:rPr>
          <w:rFonts w:hint="eastAsia" w:ascii="宋体" w:hAnsi="宋体" w:eastAsia="宋体" w:cs="宋体"/>
          <w:b w:val="0"/>
          <w:i w:val="0"/>
          <w:caps w:val="0"/>
          <w:color w:val="000000"/>
          <w:spacing w:val="8"/>
          <w:sz w:val="21"/>
          <w:szCs w:val="21"/>
          <w:u w:val="none"/>
          <w:shd w:val="clear" w:color="auto" w:fill="FFFFFF"/>
        </w:rPr>
        <w:t>和</w:t>
      </w:r>
      <w:r>
        <w:rPr>
          <w:rFonts w:hint="eastAsia" w:ascii="宋体" w:hAnsi="宋体" w:eastAsia="宋体" w:cs="宋体"/>
          <w:b w:val="0"/>
          <w:i w:val="0"/>
          <w:iCs w:val="0"/>
          <w:caps w:val="0"/>
          <w:color w:val="000000"/>
          <w:spacing w:val="8"/>
          <w:sz w:val="21"/>
          <w:szCs w:val="21"/>
          <w:u w:val="single"/>
          <w:shd w:val="clear" w:color="auto" w:fill="FFFFFF"/>
        </w:rPr>
        <w:t>其他所得</w:t>
      </w:r>
      <w:r>
        <w:rPr>
          <w:rFonts w:hint="eastAsia" w:ascii="宋体" w:hAnsi="宋体" w:eastAsia="宋体" w:cs="宋体"/>
          <w:b w:val="0"/>
          <w:i w:val="0"/>
          <w:caps w:val="0"/>
          <w:color w:val="000000"/>
          <w:spacing w:val="8"/>
          <w:sz w:val="21"/>
          <w:szCs w:val="21"/>
          <w:u w:val="none"/>
          <w:shd w:val="clear" w:color="auto" w:fill="FFFFFF"/>
        </w:rPr>
        <w:t>征收的一种税。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rPr>
        <w:t>②适用范围：除个人独资企业与合伙企业外，其他企业统一适用《中华人民共和国企业所得税法》。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left="0" w:right="0" w:firstLine="420"/>
        <w:jc w:val="both"/>
        <w:textAlignment w:val="auto"/>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拓展】</w:t>
      </w:r>
      <w:r>
        <w:rPr>
          <w:rFonts w:hint="eastAsia" w:ascii="宋体" w:hAnsi="宋体" w:eastAsia="宋体" w:cs="宋体"/>
          <w:b w:val="0"/>
          <w:i w:val="0"/>
          <w:caps w:val="0"/>
          <w:color w:val="000000"/>
          <w:spacing w:val="8"/>
          <w:sz w:val="21"/>
          <w:szCs w:val="21"/>
          <w:u w:val="none"/>
          <w:shd w:val="clear" w:color="auto" w:fill="FFFFFF"/>
        </w:rPr>
        <w:t>①个人独资企业与合伙企业</w:t>
      </w:r>
      <w:r>
        <w:rPr>
          <w:rFonts w:hint="eastAsia" w:ascii="宋体" w:hAnsi="宋体" w:eastAsia="宋体" w:cs="宋体"/>
          <w:b w:val="0"/>
          <w:i w:val="0"/>
          <w:caps w:val="0"/>
          <w:color w:val="000000"/>
          <w:spacing w:val="8"/>
          <w:sz w:val="21"/>
          <w:szCs w:val="21"/>
          <w:u w:val="single"/>
          <w:shd w:val="clear" w:color="auto" w:fill="FFFFFF"/>
        </w:rPr>
        <w:t>征收个人所得税</w:t>
      </w:r>
      <w:r>
        <w:rPr>
          <w:rFonts w:hint="eastAsia" w:ascii="宋体" w:hAnsi="宋体" w:eastAsia="宋体" w:cs="宋体"/>
          <w:b w:val="0"/>
          <w:i w:val="0"/>
          <w:caps w:val="0"/>
          <w:color w:val="000000"/>
          <w:spacing w:val="8"/>
          <w:sz w:val="21"/>
          <w:szCs w:val="21"/>
          <w:u w:val="none"/>
          <w:shd w:val="clear" w:color="auto" w:fill="FFFFFF"/>
        </w:rPr>
        <w:t>。②企业所得税的税率一般为25%。</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ascii="Wingdings 2" w:hAnsi="Wingdings 2" w:eastAsia="黑体" w:cs="黑体"/>
          <w:b/>
          <w:bCs/>
          <w:kern w:val="2"/>
          <w:sz w:val="21"/>
          <w:szCs w:val="21"/>
          <w:lang w:val="en-US" w:eastAsia="zh-CN" w:bidi="ar-SA"/>
        </w:rPr>
        <w:t>R</w:t>
      </w:r>
      <w:r>
        <w:rPr>
          <w:rFonts w:hint="eastAsia" w:ascii="黑体" w:hAnsi="黑体" w:eastAsia="黑体" w:cs="黑体"/>
          <w:b/>
          <w:bCs/>
          <w:kern w:val="2"/>
          <w:sz w:val="21"/>
          <w:szCs w:val="21"/>
          <w:lang w:val="en-US" w:eastAsia="zh-CN" w:bidi="ar-SA"/>
        </w:rPr>
        <w:t>个人所得税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①</w:t>
      </w:r>
      <w:r>
        <w:rPr>
          <w:rFonts w:hint="eastAsia" w:ascii="宋体" w:hAnsi="宋体" w:eastAsia="宋体" w:cs="宋体"/>
          <w:b w:val="0"/>
          <w:i w:val="0"/>
          <w:caps w:val="0"/>
          <w:color w:val="000000"/>
          <w:spacing w:val="8"/>
          <w:sz w:val="21"/>
          <w:szCs w:val="21"/>
          <w:u w:val="none"/>
          <w:shd w:val="clear" w:color="auto" w:fill="FFFFFF"/>
        </w:rPr>
        <w:t>含义：针对</w:t>
      </w:r>
      <w:r>
        <w:rPr>
          <w:rFonts w:hint="eastAsia" w:ascii="宋体" w:hAnsi="宋体" w:eastAsia="宋体" w:cs="宋体"/>
          <w:b w:val="0"/>
          <w:i w:val="0"/>
          <w:caps w:val="0"/>
          <w:color w:val="000000"/>
          <w:spacing w:val="8"/>
          <w:sz w:val="21"/>
          <w:szCs w:val="21"/>
          <w:u w:val="single"/>
          <w:shd w:val="clear" w:color="auto" w:fill="FFFFFF"/>
        </w:rPr>
        <w:t>居民个人</w:t>
      </w:r>
      <w:r>
        <w:rPr>
          <w:rFonts w:hint="eastAsia" w:ascii="宋体" w:hAnsi="宋体" w:eastAsia="宋体" w:cs="宋体"/>
          <w:b w:val="0"/>
          <w:i w:val="0"/>
          <w:caps w:val="0"/>
          <w:color w:val="000000"/>
          <w:spacing w:val="8"/>
          <w:sz w:val="21"/>
          <w:szCs w:val="21"/>
          <w:u w:val="none"/>
          <w:shd w:val="clear" w:color="auto" w:fill="FFFFFF"/>
        </w:rPr>
        <w:t>在</w:t>
      </w:r>
      <w:r>
        <w:rPr>
          <w:rFonts w:hint="eastAsia" w:ascii="宋体" w:hAnsi="宋体" w:eastAsia="宋体" w:cs="宋体"/>
          <w:b w:val="0"/>
          <w:i w:val="0"/>
          <w:caps w:val="0"/>
          <w:color w:val="000000"/>
          <w:spacing w:val="8"/>
          <w:sz w:val="21"/>
          <w:szCs w:val="21"/>
          <w:u w:val="single"/>
          <w:shd w:val="clear" w:color="auto" w:fill="FFFFFF"/>
        </w:rPr>
        <w:t>境内外</w:t>
      </w:r>
      <w:r>
        <w:rPr>
          <w:rFonts w:hint="eastAsia" w:ascii="宋体" w:hAnsi="宋体" w:eastAsia="宋体" w:cs="宋体"/>
          <w:b w:val="0"/>
          <w:i w:val="0"/>
          <w:caps w:val="0"/>
          <w:color w:val="000000"/>
          <w:spacing w:val="8"/>
          <w:sz w:val="21"/>
          <w:szCs w:val="21"/>
          <w:u w:val="none"/>
          <w:shd w:val="clear" w:color="auto" w:fill="FFFFFF"/>
        </w:rPr>
        <w:t>取得的收入或者</w:t>
      </w:r>
      <w:r>
        <w:rPr>
          <w:rFonts w:hint="eastAsia" w:ascii="宋体" w:hAnsi="宋体" w:eastAsia="宋体" w:cs="宋体"/>
          <w:b w:val="0"/>
          <w:i w:val="0"/>
          <w:caps w:val="0"/>
          <w:color w:val="000000"/>
          <w:spacing w:val="8"/>
          <w:sz w:val="21"/>
          <w:szCs w:val="21"/>
          <w:u w:val="wave"/>
          <w:shd w:val="clear" w:color="auto" w:fill="FFFFFF"/>
        </w:rPr>
        <w:t>非居民个人</w:t>
      </w:r>
      <w:r>
        <w:rPr>
          <w:rFonts w:hint="eastAsia" w:ascii="宋体" w:hAnsi="宋体" w:eastAsia="宋体" w:cs="宋体"/>
          <w:b w:val="0"/>
          <w:i w:val="0"/>
          <w:caps w:val="0"/>
          <w:color w:val="000000"/>
          <w:spacing w:val="8"/>
          <w:sz w:val="21"/>
          <w:szCs w:val="21"/>
          <w:u w:val="none"/>
          <w:shd w:val="clear" w:color="auto" w:fill="FFFFFF"/>
        </w:rPr>
        <w:t>从</w:t>
      </w:r>
      <w:r>
        <w:rPr>
          <w:rFonts w:hint="eastAsia" w:ascii="宋体" w:hAnsi="宋体" w:eastAsia="宋体" w:cs="宋体"/>
          <w:b w:val="0"/>
          <w:i w:val="0"/>
          <w:caps w:val="0"/>
          <w:color w:val="000000"/>
          <w:spacing w:val="8"/>
          <w:sz w:val="21"/>
          <w:szCs w:val="21"/>
          <w:u w:val="wave"/>
          <w:shd w:val="clear" w:color="auto" w:fill="FFFFFF"/>
        </w:rPr>
        <w:t>境内</w:t>
      </w:r>
      <w:r>
        <w:rPr>
          <w:rFonts w:hint="eastAsia" w:ascii="宋体" w:hAnsi="宋体" w:eastAsia="宋体" w:cs="宋体"/>
          <w:b w:val="0"/>
          <w:i w:val="0"/>
          <w:caps w:val="0"/>
          <w:color w:val="000000"/>
          <w:spacing w:val="8"/>
          <w:sz w:val="21"/>
          <w:szCs w:val="21"/>
          <w:u w:val="none"/>
          <w:shd w:val="clear" w:color="auto" w:fill="FFFFFF"/>
        </w:rPr>
        <w:t>取得的收入而依法征收的一种税。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【拓展】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居民个人和非居民个人：根据个人所得税法，在我国境内有住所，或者无住所而一个纳税年度内在我国境内居住累计</w:t>
      </w:r>
      <w:r>
        <w:rPr>
          <w:rFonts w:hint="eastAsia" w:ascii="楷体" w:hAnsi="楷体" w:eastAsia="楷体" w:cs="楷体"/>
          <w:b w:val="0"/>
          <w:i w:val="0"/>
          <w:caps w:val="0"/>
          <w:color w:val="000000"/>
          <w:spacing w:val="8"/>
          <w:sz w:val="21"/>
          <w:szCs w:val="21"/>
          <w:u w:val="single"/>
          <w:shd w:val="clear" w:color="auto" w:fill="FFFFFF"/>
          <w:lang w:val="en-US" w:eastAsia="zh-CN"/>
        </w:rPr>
        <w:t>满183天</w:t>
      </w:r>
      <w:r>
        <w:rPr>
          <w:rFonts w:hint="eastAsia" w:ascii="楷体" w:hAnsi="楷体" w:eastAsia="楷体" w:cs="楷体"/>
          <w:b w:val="0"/>
          <w:i w:val="0"/>
          <w:caps w:val="0"/>
          <w:color w:val="000000"/>
          <w:spacing w:val="8"/>
          <w:sz w:val="21"/>
          <w:szCs w:val="21"/>
          <w:u w:val="none"/>
          <w:shd w:val="clear" w:color="auto" w:fill="FFFFFF"/>
          <w:lang w:val="en-US" w:eastAsia="zh-CN"/>
        </w:rPr>
        <w:t>的个人，为居民个人；在我国境内无住所又不居住，或者无住所而一个纳税年度内在我国境内居住累计</w:t>
      </w:r>
      <w:r>
        <w:rPr>
          <w:rFonts w:hint="eastAsia" w:ascii="楷体" w:hAnsi="楷体" w:eastAsia="楷体" w:cs="楷体"/>
          <w:b w:val="0"/>
          <w:i w:val="0"/>
          <w:caps w:val="0"/>
          <w:color w:val="000000"/>
          <w:spacing w:val="8"/>
          <w:sz w:val="21"/>
          <w:szCs w:val="21"/>
          <w:u w:val="wave"/>
          <w:shd w:val="clear" w:color="auto" w:fill="FFFFFF"/>
          <w:lang w:val="en-US" w:eastAsia="zh-CN"/>
        </w:rPr>
        <w:t>不满183天</w:t>
      </w:r>
      <w:r>
        <w:rPr>
          <w:rFonts w:hint="eastAsia" w:ascii="楷体" w:hAnsi="楷体" w:eastAsia="楷体" w:cs="楷体"/>
          <w:b w:val="0"/>
          <w:i w:val="0"/>
          <w:caps w:val="0"/>
          <w:color w:val="000000"/>
          <w:spacing w:val="8"/>
          <w:sz w:val="21"/>
          <w:szCs w:val="21"/>
          <w:u w:val="none"/>
          <w:shd w:val="clear" w:color="auto" w:fill="FFFFFF"/>
          <w:lang w:val="en-US" w:eastAsia="zh-CN"/>
        </w:rPr>
        <w:t>的个人，为非居民个人。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both"/>
        <w:rPr>
          <w:rFonts w:hint="default"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【案例】某外籍学者在中国居住一年，那么他的境内和境外收入都要交税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default" w:ascii="Microsoft YaHei UI" w:hAnsi="Microsoft YaHei UI" w:eastAsia="宋体" w:cs="Microsoft YaHei UI"/>
          <w:b w:val="0"/>
          <w:i w:val="0"/>
          <w:caps w:val="0"/>
          <w:color w:val="333333"/>
          <w:spacing w:val="8"/>
          <w:sz w:val="25"/>
          <w:szCs w:val="25"/>
          <w:u w:val="none"/>
          <w:lang w:val="en-US" w:eastAsia="zh-CN"/>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②</w:t>
      </w:r>
      <w:r>
        <w:rPr>
          <w:rFonts w:hint="eastAsia" w:ascii="宋体" w:hAnsi="宋体" w:eastAsia="宋体" w:cs="宋体"/>
          <w:b w:val="0"/>
          <w:i w:val="0"/>
          <w:caps w:val="0"/>
          <w:color w:val="000000"/>
          <w:spacing w:val="8"/>
          <w:sz w:val="21"/>
          <w:szCs w:val="21"/>
          <w:u w:val="none"/>
          <w:shd w:val="clear" w:color="auto" w:fill="FFFFFF"/>
        </w:rPr>
        <w:t>改革：由最初的注重效率转变为更加关注公平。</w:t>
      </w:r>
      <w:r>
        <w:rPr>
          <w:rFonts w:hint="eastAsia" w:ascii="宋体" w:hAnsi="宋体" w:eastAsia="宋体" w:cs="宋体"/>
          <w:b w:val="0"/>
          <w:i w:val="0"/>
          <w:caps w:val="0"/>
          <w:color w:val="000000"/>
          <w:spacing w:val="8"/>
          <w:sz w:val="21"/>
          <w:szCs w:val="21"/>
          <w:u w:val="none"/>
          <w:shd w:val="clear" w:color="auto" w:fill="FFFFFF"/>
          <w:lang w:val="en-US" w:eastAsia="zh-CN"/>
        </w:rPr>
        <w:t>新的个人所得税法不仅提高了基本减除费用标准</w:t>
      </w:r>
      <w:r>
        <w:rPr>
          <w:rFonts w:hint="eastAsia" w:ascii="楷体" w:hAnsi="楷体" w:eastAsia="楷体" w:cs="楷体"/>
          <w:b w:val="0"/>
          <w:i w:val="0"/>
          <w:caps w:val="0"/>
          <w:color w:val="000000"/>
          <w:spacing w:val="8"/>
          <w:sz w:val="21"/>
          <w:szCs w:val="21"/>
          <w:u w:val="none"/>
          <w:shd w:val="clear" w:color="auto" w:fill="FFFFFF"/>
          <w:lang w:val="en-US" w:eastAsia="zh-CN"/>
        </w:rPr>
        <w:t>（每月5000，每年6万）</w:t>
      </w:r>
      <w:r>
        <w:rPr>
          <w:rFonts w:hint="eastAsia" w:ascii="宋体" w:hAnsi="宋体" w:eastAsia="宋体" w:cs="宋体"/>
          <w:b w:val="0"/>
          <w:i w:val="0"/>
          <w:caps w:val="0"/>
          <w:color w:val="000000"/>
          <w:spacing w:val="8"/>
          <w:sz w:val="21"/>
          <w:szCs w:val="21"/>
          <w:u w:val="none"/>
          <w:shd w:val="clear" w:color="auto" w:fill="FFFFFF"/>
          <w:lang w:val="en-US" w:eastAsia="zh-CN"/>
        </w:rPr>
        <w:t>，增加了与民众生活密切相关的专项附加扣除</w:t>
      </w:r>
      <w:r>
        <w:rPr>
          <w:rFonts w:hint="eastAsia" w:ascii="宋体" w:hAnsi="宋体" w:cs="宋体"/>
          <w:b w:val="0"/>
          <w:i w:val="0"/>
          <w:caps w:val="0"/>
          <w:color w:val="000000"/>
          <w:spacing w:val="8"/>
          <w:sz w:val="21"/>
          <w:szCs w:val="21"/>
          <w:u w:val="none"/>
          <w:shd w:val="clear" w:color="auto" w:fill="FFFFFF"/>
          <w:lang w:val="en-US"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子女教育、继续教育、大病医疗、住房贷款利息、住房租金、赡养老人等6项</w:t>
      </w:r>
      <w:r>
        <w:rPr>
          <w:rFonts w:hint="eastAsia" w:ascii="宋体" w:hAnsi="宋体" w:cs="宋体"/>
          <w:b w:val="0"/>
          <w:i w:val="0"/>
          <w:caps w:val="0"/>
          <w:color w:val="000000"/>
          <w:spacing w:val="8"/>
          <w:sz w:val="21"/>
          <w:szCs w:val="21"/>
          <w:u w:val="none"/>
          <w:shd w:val="clear" w:color="auto" w:fill="FFFFFF"/>
          <w:lang w:val="en-US"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，而且采用综合征收的方式。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lang w:val="en-US" w:eastAsia="zh-CN"/>
        </w:rPr>
      </w:pPr>
      <w:r>
        <w:rPr>
          <w:rFonts w:hint="eastAsia" w:ascii="Microsoft YaHei UI" w:hAnsi="Microsoft YaHei UI" w:eastAsia="Microsoft YaHei UI" w:cs="Microsoft YaHei UI"/>
          <w:b w:val="0"/>
          <w:i w:val="0"/>
          <w:caps w:val="0"/>
          <w:color w:val="000000"/>
          <w:spacing w:val="8"/>
          <w:sz w:val="21"/>
          <w:szCs w:val="21"/>
          <w:u w:val="none"/>
          <w:shd w:val="clear" w:color="auto" w:fill="FFFFFF"/>
        </w:rPr>
        <w:t>③</w:t>
      </w:r>
      <w:r>
        <w:rPr>
          <w:rFonts w:hint="eastAsia" w:ascii="宋体" w:hAnsi="宋体" w:eastAsia="宋体" w:cs="宋体"/>
          <w:b w:val="0"/>
          <w:i w:val="0"/>
          <w:caps w:val="0"/>
          <w:color w:val="000000"/>
          <w:spacing w:val="8"/>
          <w:sz w:val="21"/>
          <w:szCs w:val="21"/>
          <w:u w:val="none"/>
          <w:shd w:val="clear" w:color="auto" w:fill="FFFFFF"/>
        </w:rPr>
        <w:t>作用：个人所得税法律制度的完善有利于提高公民的纳税意识和法治观念。</w:t>
      </w:r>
      <w:r>
        <w:rPr>
          <w:rFonts w:hint="eastAsia" w:ascii="宋体" w:hAnsi="宋体" w:eastAsia="宋体" w:cs="宋体"/>
          <w:b w:val="0"/>
          <w:i w:val="0"/>
          <w:caps w:val="0"/>
          <w:color w:val="000000"/>
          <w:spacing w:val="8"/>
          <w:sz w:val="21"/>
          <w:szCs w:val="21"/>
          <w:u w:val="none"/>
          <w:shd w:val="clear" w:color="auto" w:fill="FFFFFF"/>
          <w:lang w:val="en-US" w:eastAsia="zh-CN"/>
        </w:rPr>
        <w:t>征收个人所得税，有利于调节个人收入，实现社会公平。</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12" w:lineRule="auto"/>
        <w:ind w:left="0" w:right="0" w:firstLine="420"/>
        <w:jc w:val="center"/>
        <w:textAlignment w:val="auto"/>
        <w:rPr>
          <w:rFonts w:hint="default" w:ascii="黑体" w:hAnsi="黑体" w:eastAsia="黑体" w:cs="黑体"/>
          <w:b/>
          <w:bCs/>
          <w:kern w:val="2"/>
          <w:sz w:val="21"/>
          <w:szCs w:val="21"/>
          <w:lang w:val="en-US" w:eastAsia="zh-CN" w:bidi="ar-SA"/>
        </w:rPr>
      </w:pPr>
      <w:r>
        <w:rPr>
          <w:rFonts w:hint="eastAsia" w:ascii="微软雅黑" w:hAnsi="微软雅黑" w:eastAsia="微软雅黑" w:cs="微软雅黑"/>
          <w:b/>
          <w:bCs/>
          <w:sz w:val="28"/>
          <w:szCs w:val="32"/>
          <w:lang w:val="en-US" w:eastAsia="zh-CN"/>
        </w:rPr>
        <w:t>四、</w:t>
      </w:r>
      <w:r>
        <w:rPr>
          <w:rFonts w:hint="eastAsia" w:ascii="微软雅黑" w:hAnsi="微软雅黑" w:eastAsia="微软雅黑" w:cs="微软雅黑"/>
          <w:b/>
          <w:bCs/>
          <w:sz w:val="28"/>
          <w:szCs w:val="32"/>
        </w:rPr>
        <w:t>社会争议解决</w:t>
      </w:r>
    </w:p>
    <w:p>
      <w:pPr>
        <w:pStyle w:val="2"/>
        <w:tabs>
          <w:tab w:val="left" w:pos="3261"/>
        </w:tabs>
        <w:snapToGrid w:val="0"/>
        <w:spacing w:line="360" w:lineRule="auto"/>
        <w:ind w:firstLine="445" w:firstLineChars="202"/>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1．主要的纠纷解决方式</w:t>
      </w:r>
    </w:p>
    <w:p>
      <w:pPr>
        <w:pStyle w:val="2"/>
        <w:tabs>
          <w:tab w:val="left" w:pos="3261"/>
        </w:tabs>
        <w:snapToGrid w:val="0"/>
        <w:spacing w:line="360" w:lineRule="auto"/>
        <w:ind w:firstLine="422" w:firstLineChars="200"/>
        <w:rPr>
          <w:rFonts w:hint="eastAsia" w:ascii="宋体" w:hAnsi="宋体" w:eastAsia="宋体" w:cs="宋体"/>
          <w:b w:val="0"/>
          <w:i w:val="0"/>
          <w:caps w:val="0"/>
          <w:color w:val="000000"/>
          <w:spacing w:val="8"/>
          <w:sz w:val="21"/>
          <w:szCs w:val="21"/>
          <w:u w:val="none"/>
          <w:shd w:val="clear" w:color="auto" w:fill="FFFFFF"/>
        </w:rPr>
      </w:pPr>
      <w:r>
        <w:rPr>
          <w:rFonts w:hint="eastAsia" w:ascii="黑体" w:hAnsi="黑体" w:eastAsia="黑体" w:cs="黑体"/>
          <w:b/>
          <w:bCs/>
          <w:kern w:val="2"/>
          <w:sz w:val="21"/>
          <w:szCs w:val="21"/>
          <w:lang w:val="en-US" w:eastAsia="zh-CN" w:bidi="ar-SA"/>
        </w:rPr>
        <w:t>（1）和解：</w:t>
      </w:r>
      <w:r>
        <w:rPr>
          <w:rFonts w:hint="eastAsia" w:ascii="宋体" w:hAnsi="宋体" w:eastAsia="宋体" w:cs="宋体"/>
          <w:b w:val="0"/>
          <w:i w:val="0"/>
          <w:caps w:val="0"/>
          <w:color w:val="000000"/>
          <w:spacing w:val="8"/>
          <w:sz w:val="21"/>
          <w:szCs w:val="21"/>
          <w:u w:val="none"/>
          <w:shd w:val="clear" w:color="auto" w:fill="FFFFFF"/>
        </w:rPr>
        <w:t>先</w:t>
      </w:r>
      <w:r>
        <w:rPr>
          <w:rFonts w:hint="eastAsia" w:ascii="宋体" w:hAnsi="宋体" w:eastAsia="宋体" w:cs="宋体"/>
          <w:b w:val="0"/>
          <w:i w:val="0"/>
          <w:caps w:val="0"/>
          <w:color w:val="000000"/>
          <w:spacing w:val="8"/>
          <w:sz w:val="21"/>
          <w:szCs w:val="21"/>
          <w:u w:val="single"/>
          <w:shd w:val="clear" w:color="auto" w:fill="FFFFFF"/>
        </w:rPr>
        <w:t>自行协商</w:t>
      </w:r>
      <w:r>
        <w:rPr>
          <w:rFonts w:hint="eastAsia" w:ascii="宋体" w:hAnsi="宋体" w:eastAsia="宋体" w:cs="宋体"/>
          <w:b w:val="0"/>
          <w:i w:val="0"/>
          <w:caps w:val="0"/>
          <w:color w:val="000000"/>
          <w:spacing w:val="8"/>
          <w:sz w:val="21"/>
          <w:szCs w:val="21"/>
          <w:u w:val="none"/>
          <w:shd w:val="clear" w:color="auto" w:fill="FFFFFF"/>
        </w:rPr>
        <w:t>，通过和解达成合意，解决纠纷。</w:t>
      </w:r>
    </w:p>
    <w:p>
      <w:pPr>
        <w:pStyle w:val="2"/>
        <w:tabs>
          <w:tab w:val="left" w:pos="3261"/>
        </w:tabs>
        <w:snapToGrid w:val="0"/>
        <w:spacing w:line="360" w:lineRule="auto"/>
        <w:ind w:firstLine="422" w:firstLineChars="200"/>
        <w:rPr>
          <w:rFonts w:hint="eastAsia" w:ascii="宋体" w:hAnsi="宋体" w:eastAsia="宋体" w:cs="宋体"/>
          <w:b w:val="0"/>
          <w:i w:val="0"/>
          <w:caps w:val="0"/>
          <w:color w:val="000000"/>
          <w:spacing w:val="8"/>
          <w:sz w:val="21"/>
          <w:szCs w:val="21"/>
          <w:u w:val="none"/>
          <w:shd w:val="clear" w:color="auto" w:fill="FFFFFF"/>
          <w:lang w:eastAsia="zh-CN"/>
        </w:rPr>
      </w:pPr>
      <w:r>
        <w:rPr>
          <w:rFonts w:hint="eastAsia" w:ascii="黑体" w:hAnsi="黑体" w:eastAsia="黑体" w:cs="黑体"/>
          <w:b/>
          <w:bCs/>
          <w:kern w:val="2"/>
          <w:sz w:val="21"/>
          <w:szCs w:val="21"/>
          <w:lang w:val="en-US" w:eastAsia="zh-CN" w:bidi="ar-SA"/>
        </w:rPr>
        <w:t>（2）调解——</w:t>
      </w:r>
      <w:r>
        <w:rPr>
          <w:rFonts w:hint="eastAsia" w:ascii="宋体" w:hAnsi="宋体" w:eastAsia="宋体" w:cs="宋体"/>
          <w:b w:val="0"/>
          <w:i w:val="0"/>
          <w:caps w:val="0"/>
          <w:color w:val="000000"/>
          <w:spacing w:val="8"/>
          <w:kern w:val="0"/>
          <w:sz w:val="21"/>
          <w:szCs w:val="21"/>
          <w:highlight w:val="none"/>
          <w:u w:val="none"/>
          <w:shd w:val="clear" w:color="auto" w:fill="FFFFFF"/>
          <w:lang w:val="en-US" w:eastAsia="zh-CN" w:bidi="ar"/>
        </w:rPr>
        <w:t>解决纠纷的优先选择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6"/>
          <w:sz w:val="21"/>
          <w:szCs w:val="21"/>
          <w:highlight w:val="none"/>
          <w:u w:val="none"/>
          <w:shd w:val="clear" w:color="auto" w:fill="FFFFFF"/>
        </w:rPr>
      </w:pPr>
      <w:r>
        <w:rPr>
          <w:rFonts w:hint="eastAsia" w:ascii="宋体" w:hAnsi="宋体" w:eastAsia="宋体" w:cs="宋体"/>
          <w:b w:val="0"/>
          <w:i w:val="0"/>
          <w:caps w:val="0"/>
          <w:color w:val="000000"/>
          <w:spacing w:val="-6"/>
          <w:sz w:val="21"/>
          <w:szCs w:val="21"/>
          <w:u w:val="none"/>
          <w:shd w:val="clear" w:color="auto" w:fill="FFFFFF"/>
        </w:rPr>
        <w:t>①含义</w:t>
      </w:r>
      <w:r>
        <w:rPr>
          <w:rFonts w:hint="eastAsia" w:ascii="宋体" w:hAnsi="宋体" w:eastAsia="宋体" w:cs="宋体"/>
          <w:b w:val="0"/>
          <w:i w:val="0"/>
          <w:caps w:val="0"/>
          <w:color w:val="000000"/>
          <w:spacing w:val="-6"/>
          <w:sz w:val="21"/>
          <w:szCs w:val="21"/>
          <w:highlight w:val="none"/>
          <w:u w:val="none"/>
          <w:shd w:val="clear" w:color="auto" w:fill="FFFFFF"/>
        </w:rPr>
        <w:t>：通过</w:t>
      </w:r>
      <w:r>
        <w:rPr>
          <w:rFonts w:hint="eastAsia" w:ascii="宋体" w:hAnsi="宋体" w:eastAsia="宋体" w:cs="宋体"/>
          <w:b w:val="0"/>
          <w:i w:val="0"/>
          <w:caps w:val="0"/>
          <w:color w:val="000000"/>
          <w:spacing w:val="-6"/>
          <w:sz w:val="21"/>
          <w:szCs w:val="21"/>
          <w:highlight w:val="none"/>
          <w:u w:val="single"/>
          <w:shd w:val="clear" w:color="auto" w:fill="FFFFFF"/>
        </w:rPr>
        <w:t>第三方</w:t>
      </w:r>
      <w:r>
        <w:rPr>
          <w:rFonts w:hint="eastAsia" w:ascii="宋体" w:hAnsi="宋体" w:eastAsia="宋体" w:cs="宋体"/>
          <w:b w:val="0"/>
          <w:i w:val="0"/>
          <w:caps w:val="0"/>
          <w:color w:val="000000"/>
          <w:spacing w:val="-6"/>
          <w:sz w:val="21"/>
          <w:szCs w:val="21"/>
          <w:highlight w:val="none"/>
          <w:u w:val="none"/>
          <w:shd w:val="clear" w:color="auto" w:fill="FFFFFF"/>
        </w:rPr>
        <w:t>的排解疏导、说服教育，促使发生纠纷的当事人自愿达成协议，从而解决纠纷。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highlight w:val="none"/>
          <w:u w:val="none"/>
        </w:rPr>
      </w:pPr>
      <w:r>
        <w:rPr>
          <w:rFonts w:hint="eastAsia" w:ascii="宋体" w:hAnsi="宋体" w:eastAsia="宋体" w:cs="宋体"/>
          <w:b w:val="0"/>
          <w:i w:val="0"/>
          <w:caps w:val="0"/>
          <w:color w:val="000000"/>
          <w:spacing w:val="8"/>
          <w:sz w:val="21"/>
          <w:szCs w:val="21"/>
          <w:highlight w:val="none"/>
          <w:u w:val="none"/>
          <w:shd w:val="clear" w:color="auto" w:fill="FFFFFF"/>
        </w:rPr>
        <w:t>②调解</w:t>
      </w:r>
      <w:r>
        <w:rPr>
          <w:rFonts w:hint="eastAsia" w:ascii="宋体" w:hAnsi="宋体" w:eastAsia="宋体" w:cs="宋体"/>
          <w:b w:val="0"/>
          <w:i w:val="0"/>
          <w:caps w:val="0"/>
          <w:color w:val="000000"/>
          <w:spacing w:val="8"/>
          <w:sz w:val="21"/>
          <w:szCs w:val="21"/>
          <w:highlight w:val="none"/>
          <w:u w:val="none"/>
          <w:shd w:val="clear" w:color="auto" w:fill="FFFFFF"/>
          <w:lang w:val="en-US" w:eastAsia="zh-CN"/>
        </w:rPr>
        <w:t>的种类</w:t>
      </w:r>
      <w:r>
        <w:rPr>
          <w:rFonts w:hint="eastAsia" w:ascii="宋体" w:hAnsi="宋体" w:eastAsia="宋体" w:cs="宋体"/>
          <w:b w:val="0"/>
          <w:i w:val="0"/>
          <w:caps w:val="0"/>
          <w:color w:val="000000"/>
          <w:spacing w:val="8"/>
          <w:sz w:val="21"/>
          <w:szCs w:val="21"/>
          <w:highlight w:val="none"/>
          <w:u w:val="none"/>
          <w:shd w:val="clear" w:color="auto" w:fill="FFFFFF"/>
        </w:rPr>
        <w:t>：包括诉讼调解</w:t>
      </w:r>
      <w:r>
        <w:rPr>
          <w:rFonts w:hint="eastAsia" w:ascii="宋体" w:hAnsi="宋体" w:cs="宋体"/>
          <w:b w:val="0"/>
          <w:i w:val="0"/>
          <w:caps w:val="0"/>
          <w:color w:val="000000"/>
          <w:spacing w:val="8"/>
          <w:sz w:val="21"/>
          <w:szCs w:val="21"/>
          <w:highlight w:val="none"/>
          <w:u w:val="none"/>
          <w:shd w:val="clear" w:color="auto" w:fill="FFFFFF"/>
          <w:lang w:val="en-US" w:eastAsia="zh-CN"/>
        </w:rPr>
        <w:t>和诉讼外调解（</w:t>
      </w:r>
      <w:r>
        <w:rPr>
          <w:rFonts w:hint="eastAsia" w:ascii="宋体" w:hAnsi="宋体" w:eastAsia="宋体" w:cs="宋体"/>
          <w:b w:val="0"/>
          <w:i w:val="0"/>
          <w:caps w:val="0"/>
          <w:color w:val="000000"/>
          <w:spacing w:val="8"/>
          <w:sz w:val="21"/>
          <w:szCs w:val="21"/>
          <w:highlight w:val="none"/>
          <w:u w:val="none"/>
          <w:shd w:val="clear" w:color="auto" w:fill="FFFFFF"/>
        </w:rPr>
        <w:t>人民调解、行政调解、仲裁调解</w:t>
      </w:r>
      <w:r>
        <w:rPr>
          <w:rFonts w:hint="eastAsia" w:ascii="宋体" w:hAnsi="宋体" w:cs="宋体"/>
          <w:b w:val="0"/>
          <w:i w:val="0"/>
          <w:caps w:val="0"/>
          <w:color w:val="000000"/>
          <w:spacing w:val="8"/>
          <w:sz w:val="21"/>
          <w:szCs w:val="21"/>
          <w:highlight w:val="none"/>
          <w:u w:val="none"/>
          <w:shd w:val="clear" w:color="auto" w:fill="FFFFFF"/>
          <w:lang w:eastAsia="zh-CN"/>
        </w:rPr>
        <w:t>）</w:t>
      </w:r>
    </w:p>
    <w:tbl>
      <w:tblPr>
        <w:tblStyle w:val="7"/>
        <w:tblpPr w:leftFromText="180" w:rightFromText="180" w:vertAnchor="text" w:horzAnchor="page" w:tblpX="738" w:tblpY="218"/>
        <w:tblOverlap w:val="never"/>
        <w:tblW w:w="105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997"/>
        <w:gridCol w:w="1561"/>
        <w:gridCol w:w="1867"/>
        <w:gridCol w:w="6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2558"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eastAsia" w:ascii="微软雅黑" w:hAnsi="微软雅黑" w:eastAsia="微软雅黑" w:cs="微软雅黑"/>
                <w:b/>
                <w:bCs/>
                <w:u w:val="none"/>
                <w:lang w:val="en-US" w:eastAsia="zh-CN"/>
              </w:rPr>
            </w:pPr>
            <w:r>
              <w:rPr>
                <w:rFonts w:hint="eastAsia" w:ascii="微软雅黑" w:hAnsi="微软雅黑" w:eastAsia="微软雅黑" w:cs="微软雅黑"/>
                <w:b/>
                <w:bCs/>
                <w:sz w:val="21"/>
                <w:szCs w:val="21"/>
                <w:u w:val="none"/>
                <w:lang w:val="en-US" w:eastAsia="zh-CN"/>
              </w:rPr>
              <w:t>调解的类型</w:t>
            </w:r>
          </w:p>
        </w:tc>
        <w:tc>
          <w:tcPr>
            <w:tcW w:w="1867"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eastAsia" w:ascii="微软雅黑" w:hAnsi="微软雅黑" w:eastAsia="微软雅黑" w:cs="微软雅黑"/>
                <w:b/>
                <w:bCs/>
                <w:u w:val="none"/>
                <w:lang w:val="en-US" w:eastAsia="zh-CN"/>
              </w:rPr>
            </w:pPr>
            <w:r>
              <w:rPr>
                <w:rFonts w:hint="eastAsia" w:ascii="微软雅黑" w:hAnsi="微软雅黑" w:eastAsia="微软雅黑" w:cs="微软雅黑"/>
                <w:b/>
                <w:bCs/>
                <w:i w:val="0"/>
                <w:caps w:val="0"/>
                <w:color w:val="000000"/>
                <w:spacing w:val="8"/>
                <w:sz w:val="21"/>
                <w:szCs w:val="21"/>
                <w:u w:val="none"/>
              </w:rPr>
              <w:t>主持</w:t>
            </w:r>
            <w:r>
              <w:rPr>
                <w:rFonts w:hint="eastAsia" w:ascii="微软雅黑" w:hAnsi="微软雅黑" w:eastAsia="微软雅黑" w:cs="微软雅黑"/>
                <w:b/>
                <w:bCs/>
                <w:sz w:val="21"/>
                <w:szCs w:val="21"/>
                <w:u w:val="none"/>
                <w:lang w:val="en-US" w:eastAsia="zh-CN"/>
              </w:rPr>
              <w:t>调解</w:t>
            </w:r>
            <w:r>
              <w:rPr>
                <w:rFonts w:hint="eastAsia" w:ascii="微软雅黑" w:hAnsi="微软雅黑" w:eastAsia="微软雅黑" w:cs="微软雅黑"/>
                <w:b/>
                <w:bCs/>
                <w:i w:val="0"/>
                <w:caps w:val="0"/>
                <w:color w:val="000000"/>
                <w:spacing w:val="8"/>
                <w:sz w:val="21"/>
                <w:szCs w:val="21"/>
                <w:u w:val="none"/>
                <w:lang w:val="en-US" w:eastAsia="zh-CN"/>
              </w:rPr>
              <w:t>的主体</w:t>
            </w:r>
          </w:p>
        </w:tc>
        <w:tc>
          <w:tcPr>
            <w:tcW w:w="6150"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center"/>
              <w:rPr>
                <w:rFonts w:hint="eastAsia" w:ascii="微软雅黑" w:hAnsi="微软雅黑" w:eastAsia="微软雅黑" w:cs="微软雅黑"/>
                <w:b/>
                <w:bCs/>
                <w:i w:val="0"/>
                <w:caps w:val="0"/>
                <w:color w:val="000000"/>
                <w:spacing w:val="8"/>
                <w:sz w:val="21"/>
                <w:szCs w:val="21"/>
                <w:u w:val="none"/>
                <w:lang w:val="en-US" w:eastAsia="zh-CN"/>
              </w:rPr>
            </w:pPr>
            <w:r>
              <w:rPr>
                <w:rFonts w:hint="eastAsia" w:ascii="微软雅黑" w:hAnsi="微软雅黑" w:eastAsia="微软雅黑" w:cs="微软雅黑"/>
                <w:b/>
                <w:bCs/>
                <w:i w:val="0"/>
                <w:caps w:val="0"/>
                <w:color w:val="000000"/>
                <w:spacing w:val="8"/>
                <w:sz w:val="21"/>
                <w:szCs w:val="21"/>
                <w:u w:val="none"/>
                <w:lang w:val="en-US" w:eastAsia="zh-CN"/>
              </w:rPr>
              <w:t>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758" w:hRule="atLeast"/>
        </w:trPr>
        <w:tc>
          <w:tcPr>
            <w:tcW w:w="2558" w:type="dxa"/>
            <w:gridSpan w:val="2"/>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u w:val="none"/>
              </w:rPr>
            </w:pPr>
            <w:r>
              <w:rPr>
                <w:rFonts w:hint="eastAsia" w:ascii="微软雅黑" w:hAnsi="微软雅黑" w:eastAsia="微软雅黑" w:cs="微软雅黑"/>
                <w:b/>
                <w:bCs/>
                <w:sz w:val="21"/>
                <w:szCs w:val="21"/>
                <w:u w:val="none"/>
                <w:lang w:val="en-US" w:eastAsia="zh-CN"/>
              </w:rPr>
              <w:t>诉讼调解</w:t>
            </w:r>
          </w:p>
        </w:tc>
        <w:tc>
          <w:tcPr>
            <w:tcW w:w="1867"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u w:val="none"/>
              </w:rPr>
            </w:pPr>
            <w:r>
              <w:rPr>
                <w:rFonts w:hint="eastAsia" w:ascii="宋体" w:hAnsi="宋体" w:eastAsia="宋体" w:cs="宋体"/>
                <w:b w:val="0"/>
                <w:i w:val="0"/>
                <w:caps w:val="0"/>
                <w:color w:val="000000"/>
                <w:spacing w:val="8"/>
                <w:sz w:val="21"/>
                <w:szCs w:val="21"/>
                <w:u w:val="none"/>
              </w:rPr>
              <w:t>人民法院</w:t>
            </w:r>
          </w:p>
        </w:tc>
        <w:tc>
          <w:tcPr>
            <w:tcW w:w="61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left"/>
              <w:textAlignment w:val="auto"/>
              <w:rPr>
                <w:rFonts w:hint="default" w:ascii="宋体" w:hAnsi="宋体" w:eastAsia="宋体" w:cs="宋体"/>
                <w:b w:val="0"/>
                <w:i w:val="0"/>
                <w:caps w:val="0"/>
                <w:color w:val="000000"/>
                <w:spacing w:val="8"/>
                <w:sz w:val="21"/>
                <w:szCs w:val="21"/>
                <w:u w:val="none"/>
                <w:lang w:val="en-US" w:eastAsia="zh-CN"/>
              </w:rPr>
            </w:pPr>
            <w:r>
              <w:rPr>
                <w:rFonts w:hint="eastAsia" w:ascii="宋体" w:hAnsi="宋体" w:eastAsia="宋体" w:cs="宋体"/>
                <w:b w:val="0"/>
                <w:i w:val="0"/>
                <w:caps w:val="0"/>
                <w:color w:val="000000"/>
                <w:spacing w:val="8"/>
                <w:sz w:val="21"/>
                <w:szCs w:val="21"/>
                <w:u w:val="none"/>
                <w:lang w:val="en-US" w:eastAsia="zh-CN"/>
              </w:rPr>
              <w:t>人民法院根据调解协议制作的调解书在当事人签收后，与判决书具有同等的</w:t>
            </w:r>
            <w:r>
              <w:rPr>
                <w:rFonts w:hint="eastAsia" w:ascii="宋体" w:hAnsi="宋体" w:eastAsia="宋体" w:cs="宋体"/>
                <w:b w:val="0"/>
                <w:i w:val="0"/>
                <w:caps w:val="0"/>
                <w:color w:val="000000"/>
                <w:spacing w:val="8"/>
                <w:sz w:val="21"/>
                <w:szCs w:val="21"/>
                <w:u w:val="single"/>
                <w:lang w:val="en-US" w:eastAsia="zh-CN"/>
              </w:rPr>
              <w:t>法律约束力</w:t>
            </w:r>
            <w:r>
              <w:rPr>
                <w:rFonts w:hint="eastAsia" w:ascii="楷体" w:hAnsi="楷体" w:eastAsia="楷体" w:cs="楷体"/>
                <w:b w:val="0"/>
                <w:i w:val="0"/>
                <w:caps w:val="0"/>
                <w:color w:val="000000"/>
                <w:spacing w:val="8"/>
                <w:sz w:val="21"/>
                <w:szCs w:val="21"/>
                <w:u w:val="none"/>
                <w:lang w:val="en-US" w:eastAsia="zh-CN"/>
              </w:rPr>
              <w:t>（具有强制执行能力）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97" w:type="dxa"/>
            <w:vMerge w:val="restart"/>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微软雅黑" w:hAnsi="微软雅黑" w:eastAsia="微软雅黑" w:cs="微软雅黑"/>
                <w:b/>
                <w:bCs/>
                <w:sz w:val="21"/>
                <w:szCs w:val="21"/>
                <w:u w:val="none"/>
                <w:lang w:val="en-US" w:eastAsia="zh-CN"/>
              </w:rPr>
            </w:pPr>
            <w:r>
              <w:rPr>
                <w:rFonts w:hint="eastAsia" w:ascii="微软雅黑" w:hAnsi="微软雅黑" w:eastAsia="微软雅黑" w:cs="微软雅黑"/>
                <w:b/>
                <w:bCs/>
                <w:sz w:val="21"/>
                <w:szCs w:val="21"/>
                <w:u w:val="none"/>
                <w:lang w:val="en-US" w:eastAsia="zh-CN"/>
              </w:rPr>
              <w:t>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微软雅黑" w:hAnsi="微软雅黑" w:eastAsia="微软雅黑" w:cs="微软雅黑"/>
                <w:b/>
                <w:bCs/>
                <w:sz w:val="21"/>
                <w:szCs w:val="21"/>
                <w:u w:val="none"/>
                <w:lang w:val="en-US" w:eastAsia="zh-CN"/>
              </w:rPr>
            </w:pPr>
            <w:r>
              <w:rPr>
                <w:rFonts w:hint="eastAsia" w:ascii="微软雅黑" w:hAnsi="微软雅黑" w:eastAsia="微软雅黑" w:cs="微软雅黑"/>
                <w:b/>
                <w:bCs/>
                <w:sz w:val="21"/>
                <w:szCs w:val="21"/>
                <w:u w:val="none"/>
                <w:lang w:val="en-US" w:eastAsia="zh-CN"/>
              </w:rPr>
              <w:t>讼</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微软雅黑" w:hAnsi="微软雅黑" w:eastAsia="微软雅黑" w:cs="微软雅黑"/>
                <w:b/>
                <w:bCs/>
                <w:sz w:val="21"/>
                <w:szCs w:val="21"/>
                <w:u w:val="none"/>
                <w:lang w:val="en-US" w:eastAsia="zh-CN"/>
              </w:rPr>
            </w:pPr>
            <w:r>
              <w:rPr>
                <w:rFonts w:hint="eastAsia" w:ascii="微软雅黑" w:hAnsi="微软雅黑" w:eastAsia="微软雅黑" w:cs="微软雅黑"/>
                <w:b/>
                <w:bCs/>
                <w:sz w:val="21"/>
                <w:szCs w:val="21"/>
                <w:u w:val="none"/>
                <w:lang w:val="en-US" w:eastAsia="zh-CN"/>
              </w:rPr>
              <w:t>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微软雅黑" w:hAnsi="微软雅黑" w:eastAsia="微软雅黑" w:cs="微软雅黑"/>
                <w:b/>
                <w:bCs/>
                <w:sz w:val="21"/>
                <w:szCs w:val="21"/>
                <w:u w:val="none"/>
                <w:lang w:val="en-US" w:eastAsia="zh-CN"/>
              </w:rPr>
            </w:pPr>
            <w:r>
              <w:rPr>
                <w:rFonts w:hint="eastAsia" w:ascii="微软雅黑" w:hAnsi="微软雅黑" w:eastAsia="微软雅黑" w:cs="微软雅黑"/>
                <w:b/>
                <w:bCs/>
                <w:sz w:val="21"/>
                <w:szCs w:val="21"/>
                <w:u w:val="none"/>
                <w:lang w:val="en-US" w:eastAsia="zh-CN"/>
              </w:rPr>
              <w:t>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u w:val="none"/>
              </w:rPr>
            </w:pPr>
            <w:r>
              <w:rPr>
                <w:rFonts w:hint="eastAsia" w:ascii="微软雅黑" w:hAnsi="微软雅黑" w:eastAsia="微软雅黑" w:cs="微软雅黑"/>
                <w:b/>
                <w:bCs/>
                <w:sz w:val="21"/>
                <w:szCs w:val="21"/>
                <w:u w:val="none"/>
                <w:lang w:val="en-US" w:eastAsia="zh-CN"/>
              </w:rPr>
              <w:t>解</w:t>
            </w:r>
          </w:p>
        </w:tc>
        <w:tc>
          <w:tcPr>
            <w:tcW w:w="1561"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val="0"/>
                <w:i w:val="0"/>
                <w:caps w:val="0"/>
                <w:color w:val="000000"/>
                <w:spacing w:val="8"/>
                <w:sz w:val="21"/>
                <w:szCs w:val="21"/>
                <w:u w:val="none"/>
              </w:rPr>
            </w:pPr>
            <w:r>
              <w:rPr>
                <w:rFonts w:hint="eastAsia" w:ascii="微软雅黑" w:hAnsi="微软雅黑" w:eastAsia="微软雅黑" w:cs="微软雅黑"/>
                <w:b/>
                <w:bCs/>
                <w:sz w:val="21"/>
                <w:szCs w:val="21"/>
                <w:u w:val="none"/>
                <w:lang w:val="en-US" w:eastAsia="zh-CN"/>
              </w:rPr>
              <w:t>人民调解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宋体" w:hAnsi="宋体" w:eastAsia="宋体" w:cs="宋体"/>
                <w:u w:val="none"/>
                <w:lang w:val="en-US" w:eastAsia="zh-CN"/>
              </w:rPr>
            </w:pPr>
            <w:r>
              <w:rPr>
                <w:rFonts w:hint="eastAsia" w:ascii="楷体" w:hAnsi="楷体" w:eastAsia="楷体" w:cs="楷体"/>
                <w:b w:val="0"/>
                <w:i w:val="0"/>
                <w:caps w:val="0"/>
                <w:color w:val="000000"/>
                <w:spacing w:val="8"/>
                <w:sz w:val="21"/>
                <w:szCs w:val="21"/>
                <w:u w:val="none"/>
                <w:lang w:eastAsia="zh-CN"/>
              </w:rPr>
              <w:t>（</w:t>
            </w:r>
            <w:r>
              <w:rPr>
                <w:rFonts w:hint="eastAsia" w:ascii="楷体" w:hAnsi="楷体" w:eastAsia="楷体" w:cs="楷体"/>
                <w:b w:val="0"/>
                <w:i w:val="0"/>
                <w:caps w:val="0"/>
                <w:color w:val="000000"/>
                <w:spacing w:val="8"/>
                <w:sz w:val="21"/>
                <w:szCs w:val="21"/>
                <w:u w:val="none"/>
                <w:lang w:val="en-US" w:eastAsia="zh-CN"/>
              </w:rPr>
              <w:t>伟大的东方经验）</w:t>
            </w:r>
          </w:p>
        </w:tc>
        <w:tc>
          <w:tcPr>
            <w:tcW w:w="1867"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u w:val="none"/>
              </w:rPr>
            </w:pPr>
            <w:r>
              <w:rPr>
                <w:rFonts w:hint="eastAsia" w:ascii="宋体" w:hAnsi="宋体" w:eastAsia="宋体" w:cs="宋体"/>
                <w:b w:val="0"/>
                <w:i w:val="0"/>
                <w:caps w:val="0"/>
                <w:color w:val="000000"/>
                <w:spacing w:val="8"/>
                <w:sz w:val="21"/>
                <w:szCs w:val="21"/>
                <w:u w:val="none"/>
              </w:rPr>
              <w:t>人民调解委员会</w:t>
            </w:r>
          </w:p>
        </w:tc>
        <w:tc>
          <w:tcPr>
            <w:tcW w:w="6150"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left"/>
              <w:textAlignment w:val="auto"/>
              <w:rPr>
                <w:rFonts w:hint="default" w:ascii="宋体" w:hAnsi="宋体" w:eastAsia="宋体" w:cs="宋体"/>
                <w:b w:val="0"/>
                <w:i w:val="0"/>
                <w:caps w:val="0"/>
                <w:color w:val="000000"/>
                <w:spacing w:val="-6"/>
                <w:sz w:val="21"/>
                <w:szCs w:val="21"/>
                <w:u w:val="none"/>
                <w:shd w:val="clear" w:color="auto" w:fill="FFFFFF"/>
                <w:lang w:val="en-US" w:eastAsia="zh-CN"/>
              </w:rPr>
            </w:pPr>
            <w:r>
              <w:rPr>
                <w:rFonts w:hint="default" w:ascii="宋体" w:hAnsi="宋体" w:eastAsia="宋体" w:cs="宋体"/>
                <w:b w:val="0"/>
                <w:i w:val="0"/>
                <w:caps w:val="0"/>
                <w:color w:val="000000"/>
                <w:spacing w:val="-6"/>
                <w:sz w:val="21"/>
                <w:szCs w:val="21"/>
                <w:u w:val="none"/>
                <w:shd w:val="clear" w:color="auto" w:fill="FFFFFF"/>
                <w:lang w:val="en-US" w:eastAsia="zh-CN"/>
              </w:rPr>
              <w:t>①经人民调解委员会调解达成的协议，当事人应当按照约定履行。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left"/>
              <w:textAlignment w:val="auto"/>
              <w:rPr>
                <w:rFonts w:hint="default" w:ascii="宋体" w:hAnsi="宋体" w:eastAsia="宋体" w:cs="宋体"/>
                <w:b w:val="0"/>
                <w:i w:val="0"/>
                <w:caps w:val="0"/>
                <w:color w:val="000000"/>
                <w:spacing w:val="8"/>
                <w:sz w:val="21"/>
                <w:szCs w:val="21"/>
                <w:u w:val="none"/>
                <w:shd w:val="clear" w:color="auto" w:fill="FFFFFF"/>
                <w:lang w:val="en-US" w:eastAsia="zh-CN"/>
              </w:rPr>
            </w:pPr>
            <w:r>
              <w:rPr>
                <w:rFonts w:hint="default" w:ascii="宋体" w:hAnsi="宋体" w:eastAsia="宋体" w:cs="宋体"/>
                <w:b w:val="0"/>
                <w:i w:val="0"/>
                <w:caps w:val="0"/>
                <w:color w:val="000000"/>
                <w:spacing w:val="8"/>
                <w:sz w:val="21"/>
                <w:szCs w:val="21"/>
                <w:u w:val="none"/>
                <w:shd w:val="clear" w:color="auto" w:fill="FFFFFF"/>
                <w:lang w:val="en-US" w:eastAsia="zh-CN"/>
              </w:rPr>
              <w:t>②</w:t>
            </w:r>
            <w:r>
              <w:rPr>
                <w:rFonts w:hint="eastAsia" w:ascii="宋体" w:hAnsi="宋体" w:eastAsia="宋体" w:cs="宋体"/>
                <w:b w:val="0"/>
                <w:i w:val="0"/>
                <w:caps w:val="0"/>
                <w:color w:val="000000"/>
                <w:spacing w:val="8"/>
                <w:sz w:val="21"/>
                <w:szCs w:val="21"/>
                <w:u w:val="none"/>
                <w:shd w:val="clear" w:color="auto" w:fill="FFFFFF"/>
                <w:lang w:val="en-US" w:eastAsia="zh-CN"/>
              </w:rPr>
              <w:t>双方当事人可以自调解协议生效</w:t>
            </w:r>
            <w:r>
              <w:rPr>
                <w:rFonts w:hint="eastAsia" w:ascii="宋体" w:hAnsi="宋体" w:eastAsia="宋体" w:cs="宋体"/>
                <w:b w:val="0"/>
                <w:i w:val="0"/>
                <w:caps w:val="0"/>
                <w:color w:val="000000"/>
                <w:spacing w:val="8"/>
                <w:sz w:val="21"/>
                <w:szCs w:val="21"/>
                <w:u w:val="single"/>
                <w:shd w:val="clear" w:color="auto" w:fill="FFFFFF"/>
                <w:lang w:val="en-US" w:eastAsia="zh-CN"/>
              </w:rPr>
              <w:t>三十日内</w:t>
            </w:r>
            <w:r>
              <w:rPr>
                <w:rFonts w:hint="eastAsia" w:ascii="宋体" w:hAnsi="宋体" w:eastAsia="宋体" w:cs="宋体"/>
                <w:b w:val="0"/>
                <w:i w:val="0"/>
                <w:caps w:val="0"/>
                <w:color w:val="000000"/>
                <w:spacing w:val="8"/>
                <w:sz w:val="21"/>
                <w:szCs w:val="21"/>
                <w:u w:val="none"/>
                <w:shd w:val="clear" w:color="auto" w:fill="FFFFFF"/>
                <w:lang w:val="en-US" w:eastAsia="zh-CN"/>
              </w:rPr>
              <w:t>共同向</w:t>
            </w:r>
            <w:r>
              <w:rPr>
                <w:rFonts w:hint="eastAsia" w:ascii="宋体" w:hAnsi="宋体" w:eastAsia="宋体" w:cs="宋体"/>
                <w:b w:val="0"/>
                <w:i w:val="0"/>
                <w:caps w:val="0"/>
                <w:color w:val="000000"/>
                <w:spacing w:val="8"/>
                <w:sz w:val="21"/>
                <w:szCs w:val="21"/>
                <w:highlight w:val="none"/>
                <w:u w:val="single"/>
                <w:shd w:val="clear" w:color="auto" w:fill="FFFFFF"/>
                <w:lang w:val="en-US" w:eastAsia="zh-CN"/>
              </w:rPr>
              <w:t>人民法院申请司法确认</w:t>
            </w:r>
            <w:r>
              <w:rPr>
                <w:rFonts w:hint="eastAsia" w:ascii="宋体" w:hAnsi="宋体" w:eastAsia="宋体" w:cs="宋体"/>
                <w:b w:val="0"/>
                <w:i w:val="0"/>
                <w:caps w:val="0"/>
                <w:color w:val="000000"/>
                <w:spacing w:val="8"/>
                <w:sz w:val="21"/>
                <w:szCs w:val="21"/>
                <w:highlight w:val="none"/>
                <w:u w:val="none"/>
                <w:shd w:val="clear" w:color="auto" w:fill="FFFFFF"/>
                <w:lang w:val="en-US" w:eastAsia="zh-CN"/>
              </w:rPr>
              <w:t>。</w:t>
            </w:r>
            <w:r>
              <w:rPr>
                <w:rFonts w:hint="default" w:ascii="宋体" w:hAnsi="宋体" w:eastAsia="宋体" w:cs="宋体"/>
                <w:b w:val="0"/>
                <w:i w:val="0"/>
                <w:caps w:val="0"/>
                <w:color w:val="000000"/>
                <w:spacing w:val="8"/>
                <w:sz w:val="21"/>
                <w:szCs w:val="21"/>
                <w:highlight w:val="none"/>
                <w:u w:val="none"/>
                <w:shd w:val="clear" w:color="auto" w:fill="FFFFFF"/>
                <w:lang w:val="en-US" w:eastAsia="zh-CN"/>
              </w:rPr>
              <w:t>经人民法院依法确认有效的调解协议</w:t>
            </w:r>
            <w:r>
              <w:rPr>
                <w:rFonts w:hint="default" w:ascii="宋体" w:hAnsi="宋体" w:eastAsia="宋体" w:cs="宋体"/>
                <w:b w:val="0"/>
                <w:i w:val="0"/>
                <w:caps w:val="0"/>
                <w:color w:val="000000"/>
                <w:spacing w:val="8"/>
                <w:sz w:val="21"/>
                <w:szCs w:val="21"/>
                <w:u w:val="none"/>
                <w:shd w:val="clear" w:color="auto" w:fill="FFFFFF"/>
                <w:lang w:val="en-US" w:eastAsia="zh-CN"/>
              </w:rPr>
              <w:t>，具有强制执行</w:t>
            </w:r>
            <w:r>
              <w:rPr>
                <w:rFonts w:hint="eastAsia" w:ascii="宋体" w:hAnsi="宋体" w:eastAsia="宋体" w:cs="宋体"/>
                <w:b w:val="0"/>
                <w:i w:val="0"/>
                <w:caps w:val="0"/>
                <w:color w:val="000000"/>
                <w:spacing w:val="8"/>
                <w:sz w:val="21"/>
                <w:szCs w:val="21"/>
                <w:u w:val="none"/>
                <w:shd w:val="clear" w:color="auto" w:fill="FFFFFF"/>
                <w:lang w:val="en-US" w:eastAsia="zh-CN"/>
              </w:rPr>
              <w:t>效</w:t>
            </w:r>
            <w:r>
              <w:rPr>
                <w:rFonts w:hint="default" w:ascii="宋体" w:hAnsi="宋体" w:eastAsia="宋体" w:cs="宋体"/>
                <w:b w:val="0"/>
                <w:i w:val="0"/>
                <w:caps w:val="0"/>
                <w:color w:val="000000"/>
                <w:spacing w:val="8"/>
                <w:sz w:val="21"/>
                <w:szCs w:val="21"/>
                <w:u w:val="none"/>
                <w:shd w:val="clear" w:color="auto" w:fill="FFFFFF"/>
                <w:lang w:val="en-US" w:eastAsia="zh-CN"/>
              </w:rPr>
              <w:t>力</w:t>
            </w:r>
            <w:r>
              <w:rPr>
                <w:rFonts w:hint="eastAsia" w:ascii="宋体" w:hAnsi="宋体" w:eastAsia="宋体" w:cs="宋体"/>
                <w:b w:val="0"/>
                <w:i w:val="0"/>
                <w:caps w:val="0"/>
                <w:color w:val="000000"/>
                <w:spacing w:val="8"/>
                <w:sz w:val="21"/>
                <w:szCs w:val="21"/>
                <w:u w:val="none"/>
                <w:shd w:val="clear" w:color="auto" w:fill="FFFFFF"/>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97" w:type="dxa"/>
            <w:vMerge w:val="continue"/>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keepNext w:val="0"/>
              <w:keepLines w:val="0"/>
              <w:pageBreakBefore w:val="0"/>
              <w:widowControl/>
              <w:kinsoku/>
              <w:overflowPunct/>
              <w:topLinePunct w:val="0"/>
              <w:autoSpaceDE/>
              <w:autoSpaceDN/>
              <w:bidi w:val="0"/>
              <w:adjustRightInd/>
              <w:snapToGrid/>
              <w:spacing w:line="312" w:lineRule="auto"/>
              <w:jc w:val="both"/>
              <w:textAlignment w:val="auto"/>
              <w:rPr>
                <w:rFonts w:hint="eastAsia" w:ascii="宋体" w:hAnsi="宋体" w:eastAsia="宋体" w:cs="宋体"/>
                <w:b w:val="0"/>
                <w:i w:val="0"/>
                <w:caps w:val="0"/>
                <w:color w:val="333333"/>
                <w:spacing w:val="8"/>
                <w:sz w:val="25"/>
                <w:szCs w:val="25"/>
                <w:u w:val="none"/>
              </w:rPr>
            </w:pPr>
          </w:p>
        </w:tc>
        <w:tc>
          <w:tcPr>
            <w:tcW w:w="1561"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u w:val="none"/>
              </w:rPr>
            </w:pPr>
            <w:r>
              <w:rPr>
                <w:rFonts w:hint="eastAsia" w:ascii="微软雅黑" w:hAnsi="微软雅黑" w:eastAsia="微软雅黑" w:cs="微软雅黑"/>
                <w:b/>
                <w:bCs/>
                <w:sz w:val="21"/>
                <w:szCs w:val="21"/>
                <w:u w:val="none"/>
                <w:lang w:val="en-US" w:eastAsia="zh-CN"/>
              </w:rPr>
              <w:t>行政调解</w:t>
            </w:r>
          </w:p>
        </w:tc>
        <w:tc>
          <w:tcPr>
            <w:tcW w:w="1867"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u w:val="none"/>
              </w:rPr>
            </w:pPr>
            <w:r>
              <w:rPr>
                <w:rFonts w:hint="eastAsia" w:ascii="宋体" w:hAnsi="宋体" w:eastAsia="宋体" w:cs="宋体"/>
                <w:b w:val="0"/>
                <w:i w:val="0"/>
                <w:caps w:val="0"/>
                <w:color w:val="000000"/>
                <w:spacing w:val="8"/>
                <w:sz w:val="21"/>
                <w:szCs w:val="21"/>
                <w:u w:val="none"/>
              </w:rPr>
              <w:t>国家行政机关</w:t>
            </w:r>
          </w:p>
        </w:tc>
        <w:tc>
          <w:tcPr>
            <w:tcW w:w="61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left"/>
              <w:textAlignment w:val="auto"/>
              <w:rPr>
                <w:rFonts w:hint="default" w:ascii="宋体" w:hAnsi="宋体" w:eastAsia="宋体" w:cs="宋体"/>
                <w:b w:val="0"/>
                <w:i w:val="0"/>
                <w:caps w:val="0"/>
                <w:color w:val="000000"/>
                <w:spacing w:val="8"/>
                <w:sz w:val="21"/>
                <w:szCs w:val="21"/>
                <w:u w:val="none"/>
                <w:lang w:val="en-US" w:eastAsia="zh-CN"/>
              </w:rPr>
            </w:pPr>
            <w:r>
              <w:rPr>
                <w:rFonts w:hint="eastAsia" w:ascii="宋体" w:hAnsi="宋体" w:eastAsia="宋体" w:cs="宋体"/>
                <w:b w:val="0"/>
                <w:i w:val="0"/>
                <w:caps w:val="0"/>
                <w:color w:val="000000"/>
                <w:spacing w:val="8"/>
                <w:sz w:val="21"/>
                <w:szCs w:val="21"/>
                <w:u w:val="none"/>
                <w:lang w:val="en-US" w:eastAsia="zh-CN"/>
              </w:rPr>
              <w:t>达成的调解协议，具有法律约束力</w:t>
            </w:r>
            <w:r>
              <w:rPr>
                <w:rFonts w:hint="eastAsia" w:ascii="楷体" w:hAnsi="楷体" w:eastAsia="楷体" w:cs="楷体"/>
                <w:b w:val="0"/>
                <w:i w:val="0"/>
                <w:caps w:val="0"/>
                <w:color w:val="000000"/>
                <w:spacing w:val="8"/>
                <w:sz w:val="21"/>
                <w:szCs w:val="21"/>
                <w:u w:val="none"/>
                <w:lang w:val="en-US" w:eastAsia="zh-CN"/>
              </w:rPr>
              <w:t>（不具有强制执行能力）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97" w:type="dxa"/>
            <w:vMerge w:val="continue"/>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keepNext w:val="0"/>
              <w:keepLines w:val="0"/>
              <w:pageBreakBefore w:val="0"/>
              <w:widowControl/>
              <w:kinsoku/>
              <w:overflowPunct/>
              <w:topLinePunct w:val="0"/>
              <w:autoSpaceDE/>
              <w:autoSpaceDN/>
              <w:bidi w:val="0"/>
              <w:adjustRightInd/>
              <w:snapToGrid/>
              <w:spacing w:line="312" w:lineRule="auto"/>
              <w:jc w:val="both"/>
              <w:textAlignment w:val="auto"/>
              <w:rPr>
                <w:rFonts w:hint="eastAsia" w:ascii="宋体" w:hAnsi="宋体" w:eastAsia="宋体" w:cs="宋体"/>
                <w:b w:val="0"/>
                <w:i w:val="0"/>
                <w:caps w:val="0"/>
                <w:color w:val="333333"/>
                <w:spacing w:val="8"/>
                <w:sz w:val="25"/>
                <w:szCs w:val="25"/>
                <w:u w:val="none"/>
              </w:rPr>
            </w:pPr>
          </w:p>
        </w:tc>
        <w:tc>
          <w:tcPr>
            <w:tcW w:w="1561"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u w:val="none"/>
              </w:rPr>
            </w:pPr>
            <w:r>
              <w:rPr>
                <w:rFonts w:hint="eastAsia" w:ascii="微软雅黑" w:hAnsi="微软雅黑" w:eastAsia="微软雅黑" w:cs="微软雅黑"/>
                <w:b/>
                <w:bCs/>
                <w:sz w:val="21"/>
                <w:szCs w:val="21"/>
                <w:u w:val="none"/>
                <w:lang w:val="en-US" w:eastAsia="zh-CN"/>
              </w:rPr>
              <w:t>仲裁调解</w:t>
            </w:r>
          </w:p>
        </w:tc>
        <w:tc>
          <w:tcPr>
            <w:tcW w:w="1867"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u w:val="none"/>
              </w:rPr>
            </w:pPr>
            <w:r>
              <w:rPr>
                <w:rFonts w:hint="eastAsia" w:ascii="宋体" w:hAnsi="宋体" w:eastAsia="宋体" w:cs="宋体"/>
                <w:b w:val="0"/>
                <w:i w:val="0"/>
                <w:caps w:val="0"/>
                <w:color w:val="000000"/>
                <w:spacing w:val="8"/>
                <w:sz w:val="21"/>
                <w:szCs w:val="21"/>
                <w:u w:val="none"/>
              </w:rPr>
              <w:t>仲裁机构</w:t>
            </w:r>
          </w:p>
        </w:tc>
        <w:tc>
          <w:tcPr>
            <w:tcW w:w="61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12" w:lineRule="auto"/>
              <w:ind w:left="0" w:leftChars="0" w:right="0" w:rightChars="0"/>
              <w:jc w:val="left"/>
              <w:textAlignment w:val="auto"/>
              <w:rPr>
                <w:rFonts w:hint="default" w:ascii="宋体" w:hAnsi="宋体" w:eastAsia="宋体" w:cs="宋体"/>
                <w:b w:val="0"/>
                <w:i w:val="0"/>
                <w:caps w:val="0"/>
                <w:color w:val="000000"/>
                <w:spacing w:val="8"/>
                <w:kern w:val="0"/>
                <w:sz w:val="21"/>
                <w:szCs w:val="21"/>
                <w:u w:val="none"/>
                <w:lang w:val="en-US" w:eastAsia="zh-CN" w:bidi="ar"/>
              </w:rPr>
            </w:pPr>
            <w:r>
              <w:rPr>
                <w:rFonts w:hint="eastAsia" w:ascii="宋体" w:hAnsi="宋体" w:eastAsia="宋体" w:cs="宋体"/>
                <w:b w:val="0"/>
                <w:i w:val="0"/>
                <w:caps w:val="0"/>
                <w:color w:val="000000"/>
                <w:spacing w:val="8"/>
                <w:kern w:val="0"/>
                <w:sz w:val="21"/>
                <w:szCs w:val="21"/>
                <w:u w:val="none"/>
                <w:lang w:val="en-US" w:eastAsia="zh-CN" w:bidi="ar"/>
              </w:rPr>
              <w:t>调解书与裁决书具有同等法律效力</w:t>
            </w:r>
            <w:r>
              <w:rPr>
                <w:rFonts w:hint="eastAsia" w:ascii="楷体" w:hAnsi="楷体" w:eastAsia="楷体" w:cs="楷体"/>
                <w:b w:val="0"/>
                <w:i w:val="0"/>
                <w:caps w:val="0"/>
                <w:color w:val="000000"/>
                <w:spacing w:val="8"/>
                <w:sz w:val="21"/>
                <w:szCs w:val="21"/>
                <w:u w:val="none"/>
                <w:lang w:val="en-US" w:eastAsia="zh-CN"/>
              </w:rPr>
              <w:t>（不具有强制执行能力）</w:t>
            </w:r>
          </w:p>
        </w:tc>
      </w:tr>
    </w:tbl>
    <w:p>
      <w:pPr>
        <w:pStyle w:val="2"/>
        <w:tabs>
          <w:tab w:val="left" w:pos="3261"/>
        </w:tabs>
        <w:snapToGrid w:val="0"/>
        <w:spacing w:line="240" w:lineRule="auto"/>
        <w:rPr>
          <w:rFonts w:hint="eastAsia" w:ascii="宋体" w:hAnsi="宋体" w:eastAsia="宋体" w:cs="宋体"/>
          <w:b w:val="0"/>
          <w:i w:val="0"/>
          <w:caps w:val="0"/>
          <w:color w:val="000000"/>
          <w:spacing w:val="-6"/>
          <w:kern w:val="0"/>
          <w:sz w:val="21"/>
          <w:szCs w:val="21"/>
          <w:u w:val="none"/>
          <w:shd w:val="clear" w:color="auto" w:fill="FFFFFF"/>
          <w:lang w:val="en-US" w:eastAsia="zh-CN" w:bidi="ar"/>
        </w:rPr>
      </w:pPr>
    </w:p>
    <w:p>
      <w:pPr>
        <w:pStyle w:val="2"/>
        <w:tabs>
          <w:tab w:val="left" w:pos="3261"/>
        </w:tabs>
        <w:snapToGrid w:val="0"/>
        <w:spacing w:line="360" w:lineRule="auto"/>
        <w:ind w:firstLine="396" w:firstLineChars="200"/>
        <w:rPr>
          <w:rFonts w:hint="eastAsia" w:hAnsi="宋体" w:cs="宋体"/>
          <w:b w:val="0"/>
          <w:i w:val="0"/>
          <w:caps w:val="0"/>
          <w:color w:val="000000"/>
          <w:spacing w:val="-6"/>
          <w:kern w:val="0"/>
          <w:sz w:val="21"/>
          <w:szCs w:val="21"/>
          <w:u w:val="none"/>
          <w:shd w:val="clear" w:color="auto" w:fill="FFFFFF"/>
          <w:lang w:val="en-US" w:eastAsia="zh-CN" w:bidi="ar"/>
        </w:rPr>
      </w:pPr>
      <w:r>
        <w:rPr>
          <w:rFonts w:hint="eastAsia" w:ascii="宋体" w:hAnsi="宋体" w:eastAsia="宋体" w:cs="宋体"/>
          <w:b w:val="0"/>
          <w:i w:val="0"/>
          <w:caps w:val="0"/>
          <w:color w:val="000000"/>
          <w:spacing w:val="-6"/>
          <w:kern w:val="0"/>
          <w:sz w:val="21"/>
          <w:szCs w:val="21"/>
          <w:u w:val="none"/>
          <w:shd w:val="clear" w:color="auto" w:fill="FFFFFF"/>
          <w:lang w:val="en-US" w:eastAsia="zh-CN" w:bidi="ar"/>
        </w:rPr>
        <w:t>③人民调解制度</w:t>
      </w:r>
      <w:r>
        <w:rPr>
          <w:rFonts w:hint="eastAsia" w:hAnsi="宋体" w:cs="宋体"/>
          <w:b w:val="0"/>
          <w:i w:val="0"/>
          <w:caps w:val="0"/>
          <w:color w:val="000000"/>
          <w:spacing w:val="-6"/>
          <w:kern w:val="0"/>
          <w:sz w:val="21"/>
          <w:szCs w:val="21"/>
          <w:u w:val="none"/>
          <w:shd w:val="clear" w:color="auto" w:fill="FFFFFF"/>
          <w:lang w:val="en-US" w:eastAsia="zh-CN" w:bidi="ar"/>
        </w:rPr>
        <w:t>：是在人民调解委员会</w:t>
      </w:r>
      <w:r>
        <w:rPr>
          <w:rFonts w:hint="eastAsia" w:ascii="楷体" w:hAnsi="楷体" w:eastAsia="楷体" w:cs="楷体"/>
          <w:b w:val="0"/>
          <w:i w:val="0"/>
          <w:caps w:val="0"/>
          <w:color w:val="000000"/>
          <w:spacing w:val="-6"/>
          <w:kern w:val="0"/>
          <w:sz w:val="21"/>
          <w:szCs w:val="21"/>
          <w:u w:val="none"/>
          <w:shd w:val="clear" w:color="auto" w:fill="FFFFFF"/>
          <w:lang w:val="en-US" w:eastAsia="zh-CN" w:bidi="ar"/>
        </w:rPr>
        <w:t>（群众性组织）</w:t>
      </w:r>
      <w:r>
        <w:rPr>
          <w:rFonts w:hint="eastAsia" w:hAnsi="宋体" w:cs="宋体"/>
          <w:b w:val="0"/>
          <w:i w:val="0"/>
          <w:caps w:val="0"/>
          <w:color w:val="000000"/>
          <w:spacing w:val="-6"/>
          <w:kern w:val="0"/>
          <w:sz w:val="21"/>
          <w:szCs w:val="21"/>
          <w:u w:val="none"/>
          <w:shd w:val="clear" w:color="auto" w:fill="FFFFFF"/>
          <w:lang w:val="en-US" w:eastAsia="zh-CN" w:bidi="ar"/>
        </w:rPr>
        <w:t>的组织下进行的调解，被誉为伟大的“东方经验”。人民调解制度尊重当事人的权利，不得违背法律、法规和国家政策，不收取任何费用。</w:t>
      </w:r>
    </w:p>
    <w:p>
      <w:pPr>
        <w:pStyle w:val="2"/>
        <w:tabs>
          <w:tab w:val="left" w:pos="3261"/>
        </w:tabs>
        <w:snapToGrid w:val="0"/>
        <w:spacing w:line="360" w:lineRule="auto"/>
        <w:ind w:firstLine="422" w:firstLineChars="200"/>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（3）仲裁</w:t>
      </w:r>
    </w:p>
    <w:p>
      <w:pPr>
        <w:pStyle w:val="2"/>
        <w:numPr>
          <w:ilvl w:val="0"/>
          <w:numId w:val="0"/>
        </w:numPr>
        <w:tabs>
          <w:tab w:val="left" w:pos="630"/>
          <w:tab w:val="left" w:pos="3261"/>
        </w:tabs>
        <w:snapToGrid w:val="0"/>
        <w:spacing w:line="360" w:lineRule="auto"/>
        <w:ind w:firstLine="396" w:firstLineChars="200"/>
        <w:rPr>
          <w:rFonts w:hint="eastAsia" w:ascii="宋体" w:hAnsi="宋体" w:eastAsia="宋体" w:cs="宋体"/>
          <w:b w:val="0"/>
          <w:i w:val="0"/>
          <w:caps w:val="0"/>
          <w:color w:val="000000"/>
          <w:spacing w:val="-6"/>
          <w:sz w:val="21"/>
          <w:szCs w:val="21"/>
          <w:u w:val="none"/>
          <w:shd w:val="clear" w:color="auto" w:fill="FFFFFF"/>
        </w:rPr>
      </w:pPr>
      <w:r>
        <w:rPr>
          <w:rFonts w:hint="eastAsia" w:ascii="宋体" w:hAnsi="宋体" w:eastAsia="宋体" w:cs="宋体"/>
          <w:b w:val="0"/>
          <w:i w:val="0"/>
          <w:caps w:val="0"/>
          <w:color w:val="000000"/>
          <w:spacing w:val="-6"/>
          <w:sz w:val="21"/>
          <w:szCs w:val="21"/>
          <w:u w:val="none"/>
          <w:shd w:val="clear" w:color="auto" w:fill="FFFFFF"/>
        </w:rPr>
        <w:t>①</w:t>
      </w:r>
      <w:r>
        <w:rPr>
          <w:rFonts w:hint="eastAsia" w:ascii="宋体" w:hAnsi="宋体" w:eastAsia="宋体" w:cs="宋体"/>
          <w:b w:val="0"/>
          <w:i w:val="0"/>
          <w:caps w:val="0"/>
          <w:color w:val="000000"/>
          <w:spacing w:val="8"/>
          <w:sz w:val="21"/>
          <w:szCs w:val="21"/>
          <w:u w:val="none"/>
          <w:shd w:val="clear" w:color="auto" w:fill="FFFFFF"/>
        </w:rPr>
        <w:t>分类：包括商事仲裁、劳动争议仲裁、农村承包合同纠纷仲裁等。在现实生活中，比较常见的是商事仲裁。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highlight w:val="none"/>
          <w:u w:val="none"/>
          <w:shd w:val="clear" w:color="auto" w:fill="FFFFFF"/>
        </w:rPr>
      </w:pPr>
      <w:r>
        <w:rPr>
          <w:rFonts w:hint="eastAsia" w:ascii="宋体" w:hAnsi="宋体" w:eastAsia="宋体" w:cs="宋体"/>
          <w:b w:val="0"/>
          <w:i w:val="0"/>
          <w:caps w:val="0"/>
          <w:color w:val="000000"/>
          <w:spacing w:val="8"/>
          <w:sz w:val="21"/>
          <w:szCs w:val="21"/>
          <w:highlight w:val="none"/>
          <w:u w:val="none"/>
          <w:shd w:val="clear" w:color="auto" w:fill="FFFFFF"/>
        </w:rPr>
        <w:t>②</w:t>
      </w:r>
      <w:r>
        <w:rPr>
          <w:rFonts w:hint="eastAsia" w:ascii="宋体" w:hAnsi="宋体" w:eastAsia="宋体" w:cs="宋体"/>
          <w:b w:val="0"/>
          <w:i w:val="0"/>
          <w:caps w:val="0"/>
          <w:color w:val="000000"/>
          <w:spacing w:val="8"/>
          <w:sz w:val="21"/>
          <w:szCs w:val="21"/>
          <w:u w:val="none"/>
          <w:shd w:val="clear" w:color="auto" w:fill="FFFFFF"/>
          <w:lang w:val="en-US" w:eastAsia="zh-CN"/>
        </w:rPr>
        <w:t>不可仲裁</w:t>
      </w:r>
      <w:r>
        <w:rPr>
          <w:rFonts w:hint="eastAsia" w:hAnsi="宋体" w:cs="宋体"/>
          <w:b w:val="0"/>
          <w:i w:val="0"/>
          <w:caps w:val="0"/>
          <w:color w:val="000000"/>
          <w:spacing w:val="8"/>
          <w:sz w:val="21"/>
          <w:szCs w:val="21"/>
          <w:u w:val="none"/>
          <w:shd w:val="clear" w:color="auto" w:fill="FFFFFF"/>
          <w:lang w:val="en-US" w:eastAsia="zh-CN"/>
        </w:rPr>
        <w:t>的纠纷：</w:t>
      </w:r>
      <w:r>
        <w:rPr>
          <w:rFonts w:hint="eastAsia" w:ascii="楷体" w:hAnsi="楷体" w:eastAsia="楷体" w:cs="楷体"/>
          <w:b w:val="0"/>
          <w:i w:val="0"/>
          <w:caps w:val="0"/>
          <w:color w:val="000000"/>
          <w:spacing w:val="8"/>
          <w:sz w:val="21"/>
          <w:szCs w:val="21"/>
          <w:highlight w:val="none"/>
          <w:u w:val="none"/>
          <w:shd w:val="clear" w:color="auto" w:fill="FFFFFF"/>
          <w:lang w:val="en-US" w:eastAsia="zh-CN"/>
        </w:rPr>
        <w:t>婚姻、收养、监护、扶养、继承纠纷；依法应当由行政机关处理的行政争议。</w:t>
      </w:r>
    </w:p>
    <w:p>
      <w:pPr>
        <w:pStyle w:val="2"/>
        <w:numPr>
          <w:ilvl w:val="0"/>
          <w:numId w:val="0"/>
        </w:numPr>
        <w:tabs>
          <w:tab w:val="left" w:pos="630"/>
          <w:tab w:val="left" w:pos="3261"/>
        </w:tabs>
        <w:snapToGrid w:val="0"/>
        <w:spacing w:line="360" w:lineRule="auto"/>
        <w:ind w:left="420" w:leftChars="200"/>
        <w:rPr>
          <w:rFonts w:hint="default" w:ascii="宋体" w:hAnsi="宋体" w:eastAsia="宋体" w:cs="宋体"/>
          <w:b w:val="0"/>
          <w:i w:val="0"/>
          <w:caps w:val="0"/>
          <w:color w:val="000000"/>
          <w:spacing w:val="8"/>
          <w:sz w:val="21"/>
          <w:szCs w:val="21"/>
          <w:u w:val="none"/>
          <w:shd w:val="clear" w:color="auto" w:fill="FFFFFF"/>
          <w:lang w:val="en-US"/>
        </w:rPr>
      </w:pPr>
    </w:p>
    <w:p>
      <w:pPr>
        <w:pStyle w:val="2"/>
        <w:numPr>
          <w:ilvl w:val="0"/>
          <w:numId w:val="0"/>
        </w:numPr>
        <w:tabs>
          <w:tab w:val="left" w:pos="630"/>
          <w:tab w:val="left" w:pos="3261"/>
        </w:tabs>
        <w:snapToGrid w:val="0"/>
        <w:spacing w:line="360" w:lineRule="auto"/>
        <w:ind w:left="420" w:leftChars="200"/>
        <w:rPr>
          <w:rFonts w:hint="eastAsia" w:hAnsi="宋体" w:cs="宋体"/>
          <w:b w:val="0"/>
          <w:i w:val="0"/>
          <w:caps w:val="0"/>
          <w:color w:val="000000"/>
          <w:spacing w:val="-6"/>
          <w:kern w:val="0"/>
          <w:sz w:val="21"/>
          <w:szCs w:val="21"/>
          <w:u w:val="none"/>
          <w:shd w:val="clear" w:color="auto" w:fill="FFFFFF"/>
          <w:lang w:val="en-US" w:eastAsia="zh-CN" w:bidi="ar"/>
        </w:rPr>
      </w:pPr>
      <w:r>
        <w:rPr>
          <w:rFonts w:hint="eastAsia" w:ascii="宋体" w:hAnsi="宋体" w:eastAsia="宋体" w:cs="宋体"/>
          <w:b w:val="0"/>
          <w:i w:val="0"/>
          <w:caps w:val="0"/>
          <w:color w:val="000000"/>
          <w:spacing w:val="-6"/>
          <w:kern w:val="0"/>
          <w:sz w:val="21"/>
          <w:szCs w:val="21"/>
          <w:u w:val="none"/>
          <w:shd w:val="clear" w:color="auto" w:fill="FFFFFF"/>
          <w:lang w:val="en-US" w:eastAsia="zh-CN" w:bidi="ar"/>
        </w:rPr>
        <w:t>③商事仲裁制度</w:t>
      </w:r>
      <w:r>
        <w:rPr>
          <w:rFonts w:hint="eastAsia" w:hAnsi="宋体" w:cs="宋体"/>
          <w:b w:val="0"/>
          <w:i w:val="0"/>
          <w:caps w:val="0"/>
          <w:color w:val="000000"/>
          <w:spacing w:val="-6"/>
          <w:kern w:val="0"/>
          <w:sz w:val="21"/>
          <w:szCs w:val="21"/>
          <w:u w:val="none"/>
          <w:shd w:val="clear" w:color="auto" w:fill="FFFFFF"/>
          <w:lang w:val="en-US" w:eastAsia="zh-CN" w:bidi="ar"/>
        </w:rPr>
        <w:t>：当平等主体当事人之间发生</w:t>
      </w:r>
      <w:r>
        <w:rPr>
          <w:rFonts w:hint="eastAsia" w:hAnsi="宋体" w:cs="宋体"/>
          <w:b w:val="0"/>
          <w:i w:val="0"/>
          <w:caps w:val="0"/>
          <w:color w:val="000000"/>
          <w:spacing w:val="-6"/>
          <w:kern w:val="0"/>
          <w:sz w:val="21"/>
          <w:szCs w:val="21"/>
          <w:u w:val="single"/>
          <w:shd w:val="clear" w:color="auto" w:fill="FFFFFF"/>
          <w:lang w:val="en-US" w:eastAsia="zh-CN" w:bidi="ar"/>
        </w:rPr>
        <w:t>合同纠纷或者其他财产权益纠纷</w:t>
      </w:r>
      <w:r>
        <w:rPr>
          <w:rFonts w:hint="eastAsia" w:hAnsi="宋体" w:cs="宋体"/>
          <w:b w:val="0"/>
          <w:i w:val="0"/>
          <w:caps w:val="0"/>
          <w:color w:val="000000"/>
          <w:spacing w:val="-6"/>
          <w:kern w:val="0"/>
          <w:sz w:val="21"/>
          <w:szCs w:val="21"/>
          <w:u w:val="none"/>
          <w:shd w:val="clear" w:color="auto" w:fill="FFFFFF"/>
          <w:lang w:val="en-US" w:eastAsia="zh-CN" w:bidi="ar"/>
        </w:rPr>
        <w:t>时，双方可以将其提交仲裁机构</w:t>
      </w:r>
    </w:p>
    <w:p>
      <w:pPr>
        <w:pStyle w:val="2"/>
        <w:numPr>
          <w:ilvl w:val="0"/>
          <w:numId w:val="0"/>
        </w:numPr>
        <w:tabs>
          <w:tab w:val="left" w:pos="630"/>
          <w:tab w:val="left" w:pos="3261"/>
        </w:tabs>
        <w:snapToGrid w:val="0"/>
        <w:spacing w:line="360" w:lineRule="auto"/>
        <w:ind w:left="420" w:leftChars="200" w:firstLine="1584" w:firstLineChars="800"/>
        <w:rPr>
          <w:rFonts w:hint="eastAsia" w:hAnsi="宋体" w:cs="宋体"/>
          <w:b w:val="0"/>
          <w:i w:val="0"/>
          <w:caps w:val="0"/>
          <w:color w:val="000000"/>
          <w:spacing w:val="-6"/>
          <w:kern w:val="0"/>
          <w:sz w:val="21"/>
          <w:szCs w:val="21"/>
          <w:u w:val="none"/>
          <w:shd w:val="clear" w:color="auto" w:fill="FFFFFF"/>
          <w:lang w:val="en-US" w:eastAsia="zh-CN" w:bidi="ar"/>
        </w:rPr>
      </w:pPr>
      <w:r>
        <w:rPr>
          <w:rFonts w:hint="eastAsia" w:hAnsi="宋体" w:cs="宋体"/>
          <w:b w:val="0"/>
          <w:i w:val="0"/>
          <w:caps w:val="0"/>
          <w:color w:val="000000"/>
          <w:spacing w:val="-6"/>
          <w:kern w:val="0"/>
          <w:sz w:val="21"/>
          <w:szCs w:val="21"/>
          <w:u w:val="none"/>
          <w:shd w:val="clear" w:color="auto" w:fill="FFFFFF"/>
          <w:lang w:val="en-US" w:eastAsia="zh-CN" w:bidi="ar"/>
        </w:rPr>
        <w:t>进行商事仲裁。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6"/>
          <w:sz w:val="21"/>
          <w:szCs w:val="21"/>
          <w:u w:val="none"/>
          <w:shd w:val="clear" w:color="auto" w:fill="FFFFFF"/>
        </w:rPr>
      </w:pPr>
      <w:r>
        <w:rPr>
          <w:rFonts w:hint="eastAsia" w:ascii="宋体" w:hAnsi="宋体" w:eastAsia="宋体" w:cs="宋体"/>
          <w:b w:val="0"/>
          <w:i w:val="0"/>
          <w:caps w:val="0"/>
          <w:color w:val="000000"/>
          <w:spacing w:val="-6"/>
          <w:sz w:val="21"/>
          <w:szCs w:val="21"/>
          <w:u w:val="none"/>
          <w:shd w:val="clear" w:color="auto" w:fill="FFFFFF"/>
        </w:rPr>
        <w:t>◎或裁或审：在商事仲裁与诉讼之间，当事人</w:t>
      </w:r>
      <w:r>
        <w:rPr>
          <w:rFonts w:hint="eastAsia" w:ascii="宋体" w:hAnsi="宋体" w:eastAsia="宋体" w:cs="宋体"/>
          <w:b w:val="0"/>
          <w:i w:val="0"/>
          <w:caps w:val="0"/>
          <w:color w:val="000000"/>
          <w:spacing w:val="-6"/>
          <w:sz w:val="21"/>
          <w:szCs w:val="21"/>
          <w:u w:val="single"/>
          <w:shd w:val="clear" w:color="auto" w:fill="FFFFFF"/>
        </w:rPr>
        <w:t>只能选择其一</w:t>
      </w:r>
      <w:r>
        <w:rPr>
          <w:rFonts w:hint="eastAsia" w:ascii="宋体" w:hAnsi="宋体" w:eastAsia="宋体" w:cs="宋体"/>
          <w:b w:val="0"/>
          <w:i w:val="0"/>
          <w:caps w:val="0"/>
          <w:color w:val="000000"/>
          <w:spacing w:val="-6"/>
          <w:sz w:val="21"/>
          <w:szCs w:val="21"/>
          <w:u w:val="none"/>
          <w:shd w:val="clear" w:color="auto" w:fill="FFFFFF"/>
        </w:rPr>
        <w:t>加以适用。</w:t>
      </w:r>
      <w:r>
        <w:rPr>
          <w:rFonts w:hint="eastAsia" w:ascii="宋体" w:hAnsi="宋体" w:cs="宋体"/>
          <w:b w:val="0"/>
          <w:i w:val="0"/>
          <w:caps w:val="0"/>
          <w:color w:val="000000"/>
          <w:spacing w:val="-6"/>
          <w:sz w:val="21"/>
          <w:szCs w:val="21"/>
          <w:u w:val="none"/>
          <w:shd w:val="clear" w:color="auto" w:fill="FFFFFF"/>
          <w:lang w:eastAsia="zh-CN"/>
        </w:rPr>
        <w:t>（</w:t>
      </w:r>
      <w:r>
        <w:rPr>
          <w:rFonts w:hint="eastAsia" w:ascii="楷体" w:hAnsi="楷体" w:eastAsia="楷体" w:cs="楷体"/>
          <w:b w:val="0"/>
          <w:i w:val="0"/>
          <w:caps w:val="0"/>
          <w:color w:val="000000"/>
          <w:spacing w:val="-6"/>
          <w:sz w:val="21"/>
          <w:szCs w:val="21"/>
          <w:u w:val="none"/>
          <w:shd w:val="clear" w:color="auto" w:fill="FFFFFF"/>
          <w:lang w:val="en-US" w:eastAsia="zh-CN"/>
        </w:rPr>
        <w:t>劳动争议仲裁是必经程序</w:t>
      </w:r>
      <w:r>
        <w:rPr>
          <w:rFonts w:hint="eastAsia" w:ascii="宋体" w:hAnsi="宋体" w:cs="宋体"/>
          <w:b w:val="0"/>
          <w:i w:val="0"/>
          <w:caps w:val="0"/>
          <w:color w:val="000000"/>
          <w:spacing w:val="-6"/>
          <w:sz w:val="21"/>
          <w:szCs w:val="21"/>
          <w:u w:val="none"/>
          <w:shd w:val="clear" w:color="auto"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6"/>
          <w:sz w:val="21"/>
          <w:szCs w:val="21"/>
          <w:u w:val="none"/>
          <w:shd w:val="clear" w:color="auto" w:fill="FFFFFF"/>
          <w:lang w:val="en-US" w:eastAsia="zh-CN"/>
        </w:rPr>
      </w:pPr>
      <w:r>
        <w:rPr>
          <w:rFonts w:hint="eastAsia" w:ascii="宋体" w:hAnsi="宋体" w:eastAsia="宋体" w:cs="宋体"/>
          <w:b w:val="0"/>
          <w:i w:val="0"/>
          <w:caps w:val="0"/>
          <w:color w:val="000000"/>
          <w:spacing w:val="-6"/>
          <w:sz w:val="21"/>
          <w:szCs w:val="21"/>
          <w:u w:val="none"/>
          <w:shd w:val="clear" w:color="auto" w:fill="FFFFFF"/>
        </w:rPr>
        <w:t>◎协议仲裁：当事人申请仲裁，须以双方</w:t>
      </w:r>
      <w:r>
        <w:rPr>
          <w:rFonts w:hint="eastAsia" w:ascii="宋体" w:hAnsi="宋体" w:eastAsia="宋体" w:cs="宋体"/>
          <w:b w:val="0"/>
          <w:i w:val="0"/>
          <w:caps w:val="0"/>
          <w:color w:val="000000"/>
          <w:spacing w:val="-6"/>
          <w:sz w:val="21"/>
          <w:szCs w:val="21"/>
          <w:u w:val="single"/>
          <w:shd w:val="clear" w:color="auto" w:fill="FFFFFF"/>
        </w:rPr>
        <w:t>自愿订立的有效仲裁协议</w:t>
      </w:r>
      <w:r>
        <w:rPr>
          <w:rFonts w:hint="eastAsia" w:ascii="宋体" w:hAnsi="宋体" w:eastAsia="宋体" w:cs="宋体"/>
          <w:b w:val="0"/>
          <w:i w:val="0"/>
          <w:caps w:val="0"/>
          <w:color w:val="000000"/>
          <w:spacing w:val="-6"/>
          <w:sz w:val="21"/>
          <w:szCs w:val="21"/>
          <w:u w:val="none"/>
          <w:shd w:val="clear" w:color="auto" w:fill="FFFFFF"/>
        </w:rPr>
        <w:t>为前提。</w:t>
      </w:r>
      <w:r>
        <w:rPr>
          <w:rFonts w:hint="eastAsia" w:ascii="楷体" w:hAnsi="楷体" w:eastAsia="楷体" w:cs="楷体"/>
          <w:b w:val="0"/>
          <w:i w:val="0"/>
          <w:caps w:val="0"/>
          <w:color w:val="000000"/>
          <w:spacing w:val="-6"/>
          <w:sz w:val="21"/>
          <w:szCs w:val="21"/>
          <w:u w:val="none"/>
          <w:shd w:val="clear" w:color="auto" w:fill="FFFFFF"/>
          <w:lang w:eastAsia="zh-CN"/>
        </w:rPr>
        <w:t>（</w:t>
      </w:r>
      <w:r>
        <w:rPr>
          <w:rFonts w:hint="eastAsia" w:ascii="楷体" w:hAnsi="楷体" w:eastAsia="楷体" w:cs="楷体"/>
          <w:b w:val="0"/>
          <w:i w:val="0"/>
          <w:caps w:val="0"/>
          <w:color w:val="000000"/>
          <w:spacing w:val="-6"/>
          <w:sz w:val="21"/>
          <w:szCs w:val="21"/>
          <w:u w:val="none"/>
          <w:shd w:val="clear" w:color="auto" w:fill="FFFFFF"/>
          <w:lang w:val="en-US" w:eastAsia="zh-CN"/>
        </w:rPr>
        <w:t>劳动争议仲裁可以单方面提起）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6"/>
          <w:sz w:val="21"/>
          <w:szCs w:val="21"/>
          <w:u w:val="none"/>
          <w:shd w:val="clear" w:color="auto" w:fill="FFFFFF"/>
        </w:rPr>
      </w:pPr>
      <w:r>
        <w:rPr>
          <w:rFonts w:hint="eastAsia" w:ascii="宋体" w:hAnsi="宋体" w:eastAsia="宋体" w:cs="宋体"/>
          <w:b w:val="0"/>
          <w:i w:val="0"/>
          <w:caps w:val="0"/>
          <w:color w:val="000000"/>
          <w:spacing w:val="-6"/>
          <w:sz w:val="21"/>
          <w:szCs w:val="21"/>
          <w:u w:val="none"/>
          <w:shd w:val="clear" w:color="auto" w:fill="FFFFFF"/>
        </w:rPr>
        <w:t>◎一裁终局：仲裁程序比较灵活，仲裁审理一般不公开进行，而且一裁终局。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6"/>
          <w:sz w:val="21"/>
          <w:szCs w:val="21"/>
          <w:u w:val="none"/>
          <w:shd w:val="clear" w:color="auto" w:fill="FFFFFF"/>
        </w:rPr>
      </w:pPr>
      <w:r>
        <w:rPr>
          <w:rFonts w:hint="eastAsia" w:ascii="宋体" w:hAnsi="宋体" w:eastAsia="宋体" w:cs="宋体"/>
          <w:b w:val="0"/>
          <w:i w:val="0"/>
          <w:caps w:val="0"/>
          <w:color w:val="000000"/>
          <w:spacing w:val="-6"/>
          <w:sz w:val="21"/>
          <w:szCs w:val="21"/>
          <w:u w:val="none"/>
          <w:shd w:val="clear" w:color="auto" w:fill="FFFFFF"/>
        </w:rPr>
        <w:t>④</w:t>
      </w:r>
      <w:r>
        <w:rPr>
          <w:rFonts w:hint="eastAsia" w:ascii="宋体" w:hAnsi="宋体" w:cs="宋体"/>
          <w:b w:val="0"/>
          <w:i w:val="0"/>
          <w:caps w:val="0"/>
          <w:color w:val="000000"/>
          <w:spacing w:val="-6"/>
          <w:sz w:val="21"/>
          <w:szCs w:val="21"/>
          <w:u w:val="none"/>
          <w:shd w:val="clear" w:color="auto" w:fill="FFFFFF"/>
          <w:lang w:val="en-US" w:eastAsia="zh-CN"/>
        </w:rPr>
        <w:t>仲裁的特点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default"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6"/>
          <w:sz w:val="21"/>
          <w:szCs w:val="21"/>
          <w:u w:val="none"/>
          <w:shd w:val="clear" w:color="auto" w:fill="FFFFFF"/>
        </w:rPr>
        <w:t>◎</w:t>
      </w:r>
      <w:r>
        <w:rPr>
          <w:rFonts w:hint="eastAsia" w:ascii="宋体" w:hAnsi="宋体" w:eastAsia="宋体" w:cs="宋体"/>
          <w:b w:val="0"/>
          <w:i w:val="0"/>
          <w:caps w:val="0"/>
          <w:color w:val="000000"/>
          <w:spacing w:val="8"/>
          <w:sz w:val="21"/>
          <w:szCs w:val="21"/>
          <w:u w:val="none"/>
          <w:shd w:val="clear" w:color="auto" w:fill="FFFFFF"/>
        </w:rPr>
        <w:t>便捷、经济、不公开、灵活。</w:t>
      </w:r>
      <w:r>
        <w:rPr>
          <w:rFonts w:hint="eastAsia" w:ascii="宋体" w:hAnsi="宋体" w:eastAsia="宋体" w:cs="宋体"/>
          <w:b w:val="0"/>
          <w:i w:val="0"/>
          <w:caps w:val="0"/>
          <w:color w:val="000000"/>
          <w:spacing w:val="8"/>
          <w:sz w:val="21"/>
          <w:szCs w:val="21"/>
          <w:u w:val="none"/>
          <w:shd w:val="clear" w:color="auto" w:fill="FFFFFF"/>
          <w:lang w:eastAsia="zh-CN"/>
        </w:rPr>
        <w:t>（</w:t>
      </w:r>
      <w:r>
        <w:rPr>
          <w:rFonts w:hint="eastAsia" w:ascii="宋体" w:hAnsi="宋体" w:eastAsia="宋体" w:cs="宋体"/>
          <w:b w:val="0"/>
          <w:i w:val="0"/>
          <w:caps w:val="0"/>
          <w:color w:val="000000"/>
          <w:spacing w:val="8"/>
          <w:sz w:val="21"/>
          <w:szCs w:val="21"/>
          <w:u w:val="none"/>
          <w:shd w:val="clear" w:color="auto" w:fill="FFFFFF"/>
          <w:lang w:val="en-US" w:eastAsia="zh-CN"/>
        </w:rPr>
        <w:t>商事仲裁收费，费用比诉讼低，劳动争议仲裁不收费）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6"/>
          <w:sz w:val="21"/>
          <w:szCs w:val="21"/>
          <w:u w:val="none"/>
          <w:shd w:val="clear" w:color="auto" w:fill="FFFFFF"/>
        </w:rPr>
        <w:t>◎</w:t>
      </w:r>
      <w:r>
        <w:rPr>
          <w:rFonts w:hint="eastAsia" w:ascii="宋体" w:hAnsi="宋体" w:eastAsia="宋体" w:cs="宋体"/>
          <w:b w:val="0"/>
          <w:i w:val="0"/>
          <w:caps w:val="0"/>
          <w:color w:val="000000"/>
          <w:spacing w:val="8"/>
          <w:sz w:val="21"/>
          <w:szCs w:val="21"/>
          <w:u w:val="none"/>
          <w:shd w:val="clear" w:color="auto" w:fill="FFFFFF"/>
        </w:rPr>
        <w:t>仲裁裁决一经作出，即</w:t>
      </w:r>
      <w:r>
        <w:rPr>
          <w:rFonts w:hint="eastAsia" w:ascii="宋体" w:hAnsi="宋体" w:eastAsia="宋体" w:cs="宋体"/>
          <w:b w:val="0"/>
          <w:i w:val="0"/>
          <w:caps w:val="0"/>
          <w:color w:val="000000"/>
          <w:spacing w:val="8"/>
          <w:sz w:val="21"/>
          <w:szCs w:val="21"/>
          <w:u w:val="single"/>
          <w:shd w:val="clear" w:color="auto" w:fill="FFFFFF"/>
        </w:rPr>
        <w:t>发生法律效力</w:t>
      </w:r>
      <w:r>
        <w:rPr>
          <w:rFonts w:hint="eastAsia" w:ascii="宋体" w:hAnsi="宋体" w:eastAsia="宋体" w:cs="宋体"/>
          <w:b w:val="0"/>
          <w:i w:val="0"/>
          <w:caps w:val="0"/>
          <w:color w:val="000000"/>
          <w:spacing w:val="8"/>
          <w:sz w:val="21"/>
          <w:szCs w:val="21"/>
          <w:u w:val="none"/>
          <w:shd w:val="clear" w:color="auto"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eastAsia" w:ascii="楷体" w:hAnsi="楷体" w:eastAsia="楷体" w:cs="楷体"/>
          <w:b w:val="0"/>
          <w:i w:val="0"/>
          <w:caps w:val="0"/>
          <w:color w:val="000000"/>
          <w:spacing w:val="8"/>
          <w:sz w:val="21"/>
          <w:szCs w:val="21"/>
          <w:u w:val="none"/>
          <w:shd w:val="clear" w:color="auto" w:fill="FFFFFF"/>
        </w:rPr>
        <w:t>如一方当事人不自觉履行裁决，另一方当事人可以依照《民事诉讼法》向人民法院</w:t>
      </w:r>
      <w:r>
        <w:rPr>
          <w:rFonts w:hint="eastAsia" w:ascii="楷体" w:hAnsi="楷体" w:eastAsia="楷体" w:cs="楷体"/>
          <w:b w:val="0"/>
          <w:i w:val="0"/>
          <w:caps w:val="0"/>
          <w:color w:val="000000"/>
          <w:spacing w:val="8"/>
          <w:sz w:val="21"/>
          <w:szCs w:val="21"/>
          <w:u w:val="single"/>
          <w:shd w:val="clear" w:color="auto" w:fill="FFFFFF"/>
        </w:rPr>
        <w:t>申请强制执行</w:t>
      </w:r>
      <w:r>
        <w:rPr>
          <w:rFonts w:hint="eastAsia" w:ascii="宋体" w:hAnsi="宋体" w:eastAsia="宋体" w:cs="宋体"/>
          <w:b w:val="0"/>
          <w:i w:val="0"/>
          <w:caps w:val="0"/>
          <w:color w:val="000000"/>
          <w:spacing w:val="8"/>
          <w:sz w:val="21"/>
          <w:szCs w:val="21"/>
          <w:u w:val="none"/>
          <w:shd w:val="clear" w:color="auto" w:fill="FFFFFF"/>
        </w:rPr>
        <w:t>。</w:t>
      </w:r>
    </w:p>
    <w:p>
      <w:pPr>
        <w:pStyle w:val="2"/>
        <w:numPr>
          <w:ilvl w:val="0"/>
          <w:numId w:val="0"/>
        </w:numPr>
        <w:tabs>
          <w:tab w:val="left" w:pos="630"/>
          <w:tab w:val="left" w:pos="3261"/>
        </w:tabs>
        <w:snapToGrid w:val="0"/>
        <w:spacing w:line="240" w:lineRule="auto"/>
        <w:ind w:left="420" w:leftChars="200"/>
        <w:rPr>
          <w:rFonts w:hint="eastAsia" w:ascii="宋体" w:hAnsi="宋体" w:eastAsia="宋体" w:cs="宋体"/>
          <w:b w:val="0"/>
          <w:i w:val="0"/>
          <w:caps w:val="0"/>
          <w:color w:val="000000"/>
          <w:spacing w:val="8"/>
          <w:sz w:val="21"/>
          <w:szCs w:val="21"/>
          <w:highlight w:val="none"/>
          <w:u w:val="none"/>
          <w:shd w:val="clear" w:color="auto" w:fill="FFFFFF"/>
          <w:lang w:val="en-US" w:eastAsia="zh-CN"/>
        </w:rPr>
      </w:pPr>
    </w:p>
    <w:p>
      <w:pPr>
        <w:pStyle w:val="2"/>
        <w:tabs>
          <w:tab w:val="left" w:pos="3261"/>
        </w:tabs>
        <w:snapToGrid w:val="0"/>
        <w:spacing w:line="360" w:lineRule="auto"/>
        <w:ind w:firstLine="422" w:firstLineChars="200"/>
        <w:rPr>
          <w:rFonts w:hint="eastAsia" w:ascii="宋体" w:hAnsi="宋体" w:eastAsia="宋体" w:cs="宋体"/>
          <w:b w:val="0"/>
          <w:i w:val="0"/>
          <w:caps w:val="0"/>
          <w:color w:val="000000"/>
          <w:spacing w:val="8"/>
          <w:kern w:val="0"/>
          <w:sz w:val="21"/>
          <w:szCs w:val="21"/>
          <w:highlight w:val="none"/>
          <w:u w:val="none"/>
          <w:shd w:val="clear" w:color="auto" w:fill="FFFFFF"/>
          <w:lang w:val="en-US" w:eastAsia="zh-CN" w:bidi="ar"/>
        </w:rPr>
      </w:pPr>
      <w:r>
        <w:rPr>
          <w:rFonts w:hint="eastAsia" w:ascii="黑体" w:hAnsi="黑体" w:eastAsia="黑体" w:cs="黑体"/>
          <w:b/>
          <w:bCs/>
          <w:kern w:val="2"/>
          <w:sz w:val="21"/>
          <w:szCs w:val="21"/>
          <w:lang w:val="en-US" w:eastAsia="zh-CN" w:bidi="ar-SA"/>
        </w:rPr>
        <w:t>（4）</w:t>
      </w:r>
      <w:r>
        <w:rPr>
          <w:rFonts w:hint="default" w:ascii="黑体" w:hAnsi="黑体" w:eastAsia="黑体" w:cs="黑体"/>
          <w:b/>
          <w:bCs/>
          <w:kern w:val="2"/>
          <w:sz w:val="21"/>
          <w:szCs w:val="21"/>
          <w:lang w:val="en-US" w:eastAsia="zh-CN" w:bidi="ar-SA"/>
        </w:rPr>
        <w:t>诉讼</w:t>
      </w:r>
      <w:r>
        <w:rPr>
          <w:rFonts w:hint="eastAsia" w:ascii="黑体" w:hAnsi="黑体" w:eastAsia="黑体" w:cs="黑体"/>
          <w:b/>
          <w:bCs/>
          <w:kern w:val="2"/>
          <w:sz w:val="21"/>
          <w:szCs w:val="21"/>
          <w:lang w:val="en-US" w:eastAsia="zh-CN" w:bidi="ar-SA"/>
        </w:rPr>
        <w:t>——</w:t>
      </w:r>
      <w:r>
        <w:rPr>
          <w:rFonts w:hint="default" w:ascii="宋体" w:hAnsi="宋体" w:eastAsia="宋体" w:cs="宋体"/>
          <w:b w:val="0"/>
          <w:i w:val="0"/>
          <w:caps w:val="0"/>
          <w:color w:val="000000"/>
          <w:spacing w:val="8"/>
          <w:kern w:val="0"/>
          <w:sz w:val="21"/>
          <w:szCs w:val="21"/>
          <w:highlight w:val="none"/>
          <w:u w:val="none"/>
          <w:shd w:val="clear" w:color="auto" w:fill="FFFFFF"/>
          <w:lang w:val="en-US" w:eastAsia="zh-CN" w:bidi="ar"/>
        </w:rPr>
        <w:t>最后一道防线</w:t>
      </w:r>
    </w:p>
    <w:tbl>
      <w:tblPr>
        <w:tblStyle w:val="7"/>
        <w:tblW w:w="10542" w:type="dxa"/>
        <w:tblInd w:w="-2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133"/>
        <w:gridCol w:w="2542"/>
        <w:gridCol w:w="3383"/>
        <w:gridCol w:w="34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3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u w:val="none"/>
              </w:rPr>
            </w:pPr>
            <w:r>
              <w:rPr>
                <w:rFonts w:hint="eastAsia" w:ascii="微软雅黑" w:hAnsi="微软雅黑" w:eastAsia="微软雅黑" w:cs="微软雅黑"/>
                <w:b/>
                <w:bCs/>
                <w:i w:val="0"/>
                <w:caps w:val="0"/>
                <w:color w:val="000000"/>
                <w:spacing w:val="8"/>
                <w:sz w:val="21"/>
                <w:szCs w:val="21"/>
                <w:u w:val="none"/>
              </w:rPr>
              <w:t>区别</w:t>
            </w:r>
          </w:p>
        </w:tc>
        <w:tc>
          <w:tcPr>
            <w:tcW w:w="2542"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u w:val="none"/>
              </w:rPr>
            </w:pPr>
            <w:r>
              <w:rPr>
                <w:rFonts w:hint="eastAsia" w:ascii="微软雅黑" w:hAnsi="微软雅黑" w:eastAsia="微软雅黑" w:cs="微软雅黑"/>
                <w:b/>
                <w:bCs/>
                <w:i w:val="0"/>
                <w:caps w:val="0"/>
                <w:color w:val="000000"/>
                <w:spacing w:val="8"/>
                <w:sz w:val="21"/>
                <w:szCs w:val="21"/>
                <w:u w:val="none"/>
              </w:rPr>
              <w:t>民事诉讼</w:t>
            </w:r>
          </w:p>
        </w:tc>
        <w:tc>
          <w:tcPr>
            <w:tcW w:w="3383"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u w:val="none"/>
              </w:rPr>
            </w:pPr>
            <w:r>
              <w:rPr>
                <w:rFonts w:hint="eastAsia" w:ascii="微软雅黑" w:hAnsi="微软雅黑" w:eastAsia="微软雅黑" w:cs="微软雅黑"/>
                <w:b/>
                <w:bCs/>
                <w:i w:val="0"/>
                <w:caps w:val="0"/>
                <w:color w:val="000000"/>
                <w:spacing w:val="8"/>
                <w:sz w:val="21"/>
                <w:szCs w:val="21"/>
                <w:u w:val="none"/>
              </w:rPr>
              <w:t>行政诉讼</w:t>
            </w:r>
          </w:p>
        </w:tc>
        <w:tc>
          <w:tcPr>
            <w:tcW w:w="3484"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u w:val="none"/>
              </w:rPr>
            </w:pPr>
            <w:r>
              <w:rPr>
                <w:rFonts w:hint="eastAsia" w:ascii="微软雅黑" w:hAnsi="微软雅黑" w:eastAsia="微软雅黑" w:cs="微软雅黑"/>
                <w:b/>
                <w:bCs/>
                <w:i w:val="0"/>
                <w:caps w:val="0"/>
                <w:color w:val="000000"/>
                <w:spacing w:val="8"/>
                <w:sz w:val="21"/>
                <w:szCs w:val="21"/>
                <w:u w:val="none"/>
              </w:rPr>
              <w:t>刑事诉讼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33"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u w:val="none"/>
              </w:rPr>
            </w:pPr>
            <w:r>
              <w:rPr>
                <w:rFonts w:hint="eastAsia" w:ascii="微软雅黑" w:hAnsi="微软雅黑" w:eastAsia="微软雅黑" w:cs="微软雅黑"/>
                <w:b/>
                <w:bCs/>
                <w:i w:val="0"/>
                <w:caps w:val="0"/>
                <w:color w:val="000000"/>
                <w:spacing w:val="8"/>
                <w:sz w:val="21"/>
                <w:szCs w:val="21"/>
                <w:u w:val="none"/>
              </w:rPr>
              <w:t>诉讼目的</w:t>
            </w:r>
          </w:p>
        </w:tc>
        <w:tc>
          <w:tcPr>
            <w:tcW w:w="2542"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sz w:val="21"/>
                <w:szCs w:val="21"/>
                <w:u w:val="none"/>
              </w:rPr>
            </w:pPr>
            <w:r>
              <w:rPr>
                <w:rFonts w:hint="eastAsia" w:ascii="宋体" w:hAnsi="宋体" w:eastAsia="宋体" w:cs="宋体"/>
                <w:b w:val="0"/>
                <w:i w:val="0"/>
                <w:caps w:val="0"/>
                <w:color w:val="000000"/>
                <w:spacing w:val="8"/>
                <w:sz w:val="21"/>
                <w:szCs w:val="21"/>
                <w:u w:val="none"/>
              </w:rPr>
              <w:t>解决平等主体之间的民事权利和义务纠纷问题</w:t>
            </w:r>
          </w:p>
        </w:tc>
        <w:tc>
          <w:tcPr>
            <w:tcW w:w="3383"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sz w:val="21"/>
                <w:szCs w:val="21"/>
                <w:u w:val="none"/>
              </w:rPr>
            </w:pPr>
            <w:r>
              <w:rPr>
                <w:rFonts w:hint="eastAsia" w:ascii="宋体" w:hAnsi="宋体" w:eastAsia="宋体" w:cs="宋体"/>
                <w:b w:val="0"/>
                <w:i w:val="0"/>
                <w:caps w:val="0"/>
                <w:color w:val="000000"/>
                <w:spacing w:val="8"/>
                <w:sz w:val="21"/>
                <w:szCs w:val="21"/>
                <w:u w:val="none"/>
              </w:rPr>
              <w:t>解决国家</w:t>
            </w:r>
            <w:r>
              <w:rPr>
                <w:rFonts w:hint="eastAsia" w:ascii="宋体" w:hAnsi="宋体" w:eastAsia="宋体" w:cs="宋体"/>
                <w:b w:val="0"/>
                <w:i w:val="0"/>
                <w:caps w:val="0"/>
                <w:color w:val="000000"/>
                <w:spacing w:val="8"/>
                <w:sz w:val="21"/>
                <w:szCs w:val="21"/>
                <w:highlight w:val="yellow"/>
                <w:u w:val="none"/>
              </w:rPr>
              <w:t>行政机关</w:t>
            </w:r>
            <w:r>
              <w:rPr>
                <w:rFonts w:hint="eastAsia" w:ascii="宋体" w:hAnsi="宋体" w:eastAsia="宋体" w:cs="宋体"/>
                <w:b w:val="0"/>
                <w:i w:val="0"/>
                <w:caps w:val="0"/>
                <w:color w:val="000000"/>
                <w:spacing w:val="8"/>
                <w:sz w:val="21"/>
                <w:szCs w:val="21"/>
                <w:u w:val="none"/>
              </w:rPr>
              <w:t>的具体行政行为是否合法的问题</w:t>
            </w:r>
          </w:p>
        </w:tc>
        <w:tc>
          <w:tcPr>
            <w:tcW w:w="3484"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sz w:val="21"/>
                <w:szCs w:val="21"/>
                <w:u w:val="none"/>
              </w:rPr>
            </w:pPr>
            <w:r>
              <w:rPr>
                <w:rFonts w:hint="eastAsia" w:ascii="宋体" w:hAnsi="宋体" w:eastAsia="宋体" w:cs="宋体"/>
                <w:b w:val="0"/>
                <w:i w:val="0"/>
                <w:caps w:val="0"/>
                <w:color w:val="000000"/>
                <w:spacing w:val="8"/>
                <w:sz w:val="21"/>
                <w:szCs w:val="21"/>
                <w:u w:val="none"/>
              </w:rPr>
              <w:t>解决涉嫌</w:t>
            </w:r>
            <w:r>
              <w:rPr>
                <w:rFonts w:hint="eastAsia" w:ascii="宋体" w:hAnsi="宋体" w:eastAsia="宋体" w:cs="宋体"/>
                <w:b w:val="0"/>
                <w:i w:val="0"/>
                <w:caps w:val="0"/>
                <w:color w:val="000000"/>
                <w:spacing w:val="8"/>
                <w:sz w:val="21"/>
                <w:szCs w:val="21"/>
                <w:highlight w:val="yellow"/>
                <w:u w:val="none"/>
              </w:rPr>
              <w:t>犯罪</w:t>
            </w:r>
            <w:r>
              <w:rPr>
                <w:rFonts w:hint="eastAsia" w:ascii="宋体" w:hAnsi="宋体" w:eastAsia="宋体" w:cs="宋体"/>
                <w:b w:val="0"/>
                <w:i w:val="0"/>
                <w:caps w:val="0"/>
                <w:color w:val="000000"/>
                <w:spacing w:val="8"/>
                <w:sz w:val="21"/>
                <w:szCs w:val="21"/>
                <w:u w:val="none"/>
              </w:rPr>
              <w:t>的人是否犯罪和犯什么罪以及应处何种刑罚的问题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33"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u w:val="none"/>
              </w:rPr>
            </w:pPr>
            <w:r>
              <w:rPr>
                <w:rFonts w:hint="eastAsia" w:ascii="微软雅黑" w:hAnsi="微软雅黑" w:eastAsia="微软雅黑" w:cs="微软雅黑"/>
                <w:b/>
                <w:bCs/>
                <w:i w:val="0"/>
                <w:caps w:val="0"/>
                <w:color w:val="000000"/>
                <w:spacing w:val="8"/>
                <w:sz w:val="21"/>
                <w:szCs w:val="21"/>
                <w:u w:val="none"/>
              </w:rPr>
              <w:t>诉讼主体</w:t>
            </w:r>
          </w:p>
        </w:tc>
        <w:tc>
          <w:tcPr>
            <w:tcW w:w="2542"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sz w:val="21"/>
                <w:szCs w:val="21"/>
                <w:u w:val="none"/>
              </w:rPr>
            </w:pPr>
            <w:r>
              <w:rPr>
                <w:rFonts w:hint="eastAsia" w:ascii="楷体" w:hAnsi="楷体" w:eastAsia="楷体" w:cs="楷体"/>
                <w:b/>
                <w:bCs/>
                <w:i w:val="0"/>
                <w:caps w:val="0"/>
                <w:color w:val="000000"/>
                <w:spacing w:val="8"/>
                <w:sz w:val="21"/>
                <w:szCs w:val="21"/>
                <w:u w:val="single"/>
              </w:rPr>
              <w:t>双方当事人</w:t>
            </w:r>
            <w:r>
              <w:rPr>
                <w:rFonts w:hint="eastAsia" w:ascii="宋体" w:hAnsi="宋体" w:eastAsia="宋体" w:cs="宋体"/>
                <w:b w:val="0"/>
                <w:i w:val="0"/>
                <w:caps w:val="0"/>
                <w:color w:val="000000"/>
                <w:spacing w:val="8"/>
                <w:sz w:val="21"/>
                <w:szCs w:val="21"/>
                <w:u w:val="none"/>
              </w:rPr>
              <w:t>都可以提起诉讼</w:t>
            </w:r>
          </w:p>
        </w:tc>
        <w:tc>
          <w:tcPr>
            <w:tcW w:w="3383"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b w:val="0"/>
                <w:i w:val="0"/>
                <w:caps w:val="0"/>
                <w:color w:val="000000"/>
                <w:spacing w:val="8"/>
                <w:sz w:val="21"/>
                <w:szCs w:val="21"/>
                <w:u w:val="none"/>
              </w:rPr>
            </w:pPr>
            <w:r>
              <w:rPr>
                <w:rFonts w:hint="eastAsia" w:ascii="楷体" w:hAnsi="楷体" w:eastAsia="楷体" w:cs="楷体"/>
                <w:b/>
                <w:bCs/>
                <w:i w:val="0"/>
                <w:iCs w:val="0"/>
                <w:caps w:val="0"/>
                <w:color w:val="000000"/>
                <w:spacing w:val="8"/>
                <w:sz w:val="21"/>
                <w:szCs w:val="21"/>
                <w:u w:val="single"/>
              </w:rPr>
              <w:t>行政相对人</w:t>
            </w:r>
            <w:r>
              <w:rPr>
                <w:rFonts w:hint="eastAsia" w:ascii="宋体" w:hAnsi="宋体" w:eastAsia="宋体" w:cs="宋体"/>
                <w:b w:val="0"/>
                <w:i w:val="0"/>
                <w:caps w:val="0"/>
                <w:color w:val="000000"/>
                <w:spacing w:val="8"/>
                <w:sz w:val="21"/>
                <w:szCs w:val="21"/>
                <w:u w:val="none"/>
              </w:rPr>
              <w:t>提起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sz w:val="21"/>
                <w:szCs w:val="21"/>
                <w:u w:val="none"/>
              </w:rPr>
            </w:pPr>
            <w:r>
              <w:rPr>
                <w:rFonts w:hint="eastAsia" w:ascii="宋体" w:hAnsi="宋体" w:eastAsia="宋体" w:cs="宋体"/>
                <w:b w:val="0"/>
                <w:i w:val="0"/>
                <w:caps w:val="0"/>
                <w:color w:val="000000"/>
                <w:spacing w:val="8"/>
                <w:sz w:val="21"/>
                <w:szCs w:val="21"/>
                <w:u w:val="none"/>
              </w:rPr>
              <w:t>行政机关始终处于被告地位</w:t>
            </w:r>
          </w:p>
        </w:tc>
        <w:tc>
          <w:tcPr>
            <w:tcW w:w="3484"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宋体" w:hAnsi="宋体" w:eastAsia="宋体" w:cs="宋体"/>
                <w:sz w:val="21"/>
                <w:szCs w:val="21"/>
                <w:highlight w:val="none"/>
                <w:u w:val="none"/>
              </w:rPr>
            </w:pPr>
            <w:r>
              <w:rPr>
                <w:rFonts w:hint="eastAsia" w:ascii="宋体" w:hAnsi="宋体" w:eastAsia="宋体" w:cs="宋体"/>
                <w:b w:val="0"/>
                <w:i w:val="0"/>
                <w:caps w:val="0"/>
                <w:color w:val="000000"/>
                <w:spacing w:val="8"/>
                <w:sz w:val="21"/>
                <w:szCs w:val="21"/>
                <w:highlight w:val="none"/>
                <w:u w:val="none"/>
              </w:rPr>
              <w:t>除自诉案件由</w:t>
            </w:r>
            <w:r>
              <w:rPr>
                <w:rFonts w:hint="eastAsia" w:ascii="楷体" w:hAnsi="楷体" w:eastAsia="楷体" w:cs="楷体"/>
                <w:b/>
                <w:bCs/>
                <w:i w:val="0"/>
                <w:caps w:val="0"/>
                <w:color w:val="000000"/>
                <w:spacing w:val="8"/>
                <w:sz w:val="21"/>
                <w:szCs w:val="21"/>
                <w:highlight w:val="none"/>
                <w:u w:val="single"/>
              </w:rPr>
              <w:t>自诉</w:t>
            </w:r>
            <w:r>
              <w:rPr>
                <w:rFonts w:hint="eastAsia" w:ascii="宋体" w:hAnsi="宋体" w:eastAsia="宋体" w:cs="宋体"/>
                <w:b w:val="0"/>
                <w:i w:val="0"/>
                <w:caps w:val="0"/>
                <w:color w:val="000000"/>
                <w:spacing w:val="8"/>
                <w:sz w:val="21"/>
                <w:szCs w:val="21"/>
                <w:highlight w:val="none"/>
                <w:u w:val="none"/>
              </w:rPr>
              <w:t>人提起诉讼外，均由人民检察院提起</w:t>
            </w:r>
            <w:r>
              <w:rPr>
                <w:rFonts w:hint="eastAsia" w:ascii="楷体" w:hAnsi="楷体" w:eastAsia="楷体" w:cs="楷体"/>
                <w:b/>
                <w:bCs/>
                <w:i w:val="0"/>
                <w:iCs w:val="0"/>
                <w:caps w:val="0"/>
                <w:color w:val="000000"/>
                <w:spacing w:val="8"/>
                <w:sz w:val="21"/>
                <w:szCs w:val="21"/>
                <w:highlight w:val="none"/>
                <w:u w:val="single"/>
              </w:rPr>
              <w:t>公诉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33"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u w:val="none"/>
              </w:rPr>
            </w:pPr>
            <w:r>
              <w:rPr>
                <w:rFonts w:hint="eastAsia" w:ascii="微软雅黑" w:hAnsi="微软雅黑" w:eastAsia="微软雅黑" w:cs="微软雅黑"/>
                <w:b/>
                <w:bCs/>
                <w:i w:val="0"/>
                <w:caps w:val="0"/>
                <w:color w:val="000000"/>
                <w:spacing w:val="8"/>
                <w:sz w:val="21"/>
                <w:szCs w:val="21"/>
                <w:u w:val="none"/>
              </w:rPr>
              <w:t>举证责任</w:t>
            </w:r>
          </w:p>
        </w:tc>
        <w:tc>
          <w:tcPr>
            <w:tcW w:w="2542"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center"/>
              <w:textAlignment w:val="auto"/>
              <w:rPr>
                <w:rFonts w:hint="default" w:ascii="宋体" w:hAnsi="宋体" w:eastAsia="宋体" w:cs="宋体"/>
                <w:sz w:val="21"/>
                <w:szCs w:val="21"/>
                <w:u w:val="none"/>
                <w:lang w:val="en-US" w:eastAsia="zh-CN"/>
              </w:rPr>
            </w:pPr>
            <w:r>
              <w:rPr>
                <w:rFonts w:hint="eastAsia" w:ascii="宋体" w:hAnsi="宋体" w:cs="宋体"/>
                <w:b w:val="0"/>
                <w:i w:val="0"/>
                <w:caps w:val="0"/>
                <w:color w:val="000000"/>
                <w:spacing w:val="8"/>
                <w:sz w:val="21"/>
                <w:szCs w:val="21"/>
                <w:u w:val="none"/>
                <w:lang w:val="en-US" w:eastAsia="zh-CN"/>
              </w:rPr>
              <w:t>谁主张谁举证</w:t>
            </w:r>
          </w:p>
        </w:tc>
        <w:tc>
          <w:tcPr>
            <w:tcW w:w="3383"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sz w:val="21"/>
                <w:szCs w:val="21"/>
                <w:u w:val="none"/>
              </w:rPr>
            </w:pPr>
            <w:r>
              <w:rPr>
                <w:rFonts w:hint="eastAsia" w:ascii="宋体" w:hAnsi="宋体" w:eastAsia="宋体" w:cs="宋体"/>
                <w:b w:val="0"/>
                <w:i w:val="0"/>
                <w:caps w:val="0"/>
                <w:color w:val="000000"/>
                <w:spacing w:val="8"/>
                <w:sz w:val="21"/>
                <w:szCs w:val="21"/>
                <w:u w:val="none"/>
              </w:rPr>
              <w:t>行政机关负有举证责任</w:t>
            </w:r>
          </w:p>
        </w:tc>
        <w:tc>
          <w:tcPr>
            <w:tcW w:w="3484"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b w:val="0"/>
                <w:i w:val="0"/>
                <w:caps w:val="0"/>
                <w:color w:val="000000"/>
                <w:spacing w:val="8"/>
                <w:sz w:val="21"/>
                <w:szCs w:val="21"/>
                <w:u w:val="none"/>
              </w:rPr>
            </w:pPr>
            <w:r>
              <w:rPr>
                <w:rFonts w:hint="eastAsia" w:ascii="宋体" w:hAnsi="宋体" w:eastAsia="宋体" w:cs="宋体"/>
                <w:b w:val="0"/>
                <w:i w:val="0"/>
                <w:caps w:val="0"/>
                <w:color w:val="000000"/>
                <w:spacing w:val="8"/>
                <w:sz w:val="21"/>
                <w:szCs w:val="21"/>
                <w:u w:val="none"/>
              </w:rPr>
              <w:t>人民检察院（公诉案件）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center"/>
              <w:textAlignment w:val="auto"/>
              <w:rPr>
                <w:rFonts w:hint="eastAsia" w:ascii="宋体" w:hAnsi="宋体" w:eastAsia="宋体" w:cs="宋体"/>
                <w:sz w:val="21"/>
                <w:szCs w:val="21"/>
                <w:u w:val="none"/>
              </w:rPr>
            </w:pPr>
            <w:r>
              <w:rPr>
                <w:rFonts w:hint="eastAsia" w:ascii="宋体" w:hAnsi="宋体" w:eastAsia="宋体" w:cs="宋体"/>
                <w:b w:val="0"/>
                <w:i w:val="0"/>
                <w:caps w:val="0"/>
                <w:color w:val="000000"/>
                <w:spacing w:val="8"/>
                <w:sz w:val="21"/>
                <w:szCs w:val="21"/>
                <w:u w:val="none"/>
              </w:rPr>
              <w:t>自诉人(自诉案件)</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88" w:lineRule="auto"/>
        <w:ind w:right="0"/>
        <w:jc w:val="both"/>
        <w:textAlignment w:val="auto"/>
        <w:rPr>
          <w:rFonts w:hint="eastAsia" w:ascii="楷体" w:hAnsi="楷体" w:eastAsia="楷体" w:cs="楷体"/>
          <w:b w:val="0"/>
          <w:i w:val="0"/>
          <w:caps w:val="0"/>
          <w:color w:val="000000"/>
          <w:spacing w:val="8"/>
          <w:sz w:val="21"/>
          <w:szCs w:val="21"/>
          <w:u w:val="none"/>
          <w:shd w:val="clear" w:color="auto" w:fill="FFFFFF"/>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right="0"/>
        <w:jc w:val="both"/>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right="0" w:firstLine="452" w:firstLineChars="200"/>
        <w:jc w:val="both"/>
        <w:rPr>
          <w:rFonts w:hint="eastAsia" w:ascii="Times New Roman" w:hAnsi="Times New Roman" w:cs="Times New Roman"/>
        </w:rPr>
      </w:pPr>
      <w:r>
        <w:rPr>
          <w:rFonts w:hint="eastAsia" w:ascii="楷体" w:hAnsi="楷体" w:eastAsia="楷体" w:cs="楷体"/>
          <w:b w:val="0"/>
          <w:bCs w:val="0"/>
          <w:i w:val="0"/>
          <w:caps w:val="0"/>
          <w:color w:val="000000"/>
          <w:spacing w:val="8"/>
          <w:sz w:val="21"/>
          <w:szCs w:val="21"/>
          <w:u w:val="none"/>
          <w:shd w:val="clear" w:color="auto" w:fill="FFFFFF"/>
          <w:lang w:val="en-US" w:eastAsia="zh-CN"/>
        </w:rPr>
        <w:t>刑事附带民事诉讼：被害</w:t>
      </w:r>
      <w:r>
        <w:rPr>
          <w:rFonts w:hint="eastAsia" w:ascii="楷体" w:hAnsi="楷体" w:eastAsia="楷体" w:cs="楷体"/>
          <w:b w:val="0"/>
          <w:i w:val="0"/>
          <w:caps w:val="0"/>
          <w:color w:val="000000"/>
          <w:spacing w:val="8"/>
          <w:sz w:val="21"/>
          <w:szCs w:val="21"/>
          <w:u w:val="none"/>
          <w:shd w:val="clear" w:color="auto" w:fill="FFFFFF"/>
          <w:lang w:val="en-US" w:eastAsia="zh-CN"/>
        </w:rPr>
        <w:t>人由于被告人的犯罪行为而遭受物质损失的，有权提起附带民事诉讼。</w:t>
      </w:r>
    </w:p>
    <w:p>
      <w:pPr>
        <w:pStyle w:val="2"/>
        <w:tabs>
          <w:tab w:val="left" w:pos="3261"/>
        </w:tabs>
        <w:snapToGrid w:val="0"/>
        <w:spacing w:line="360" w:lineRule="auto"/>
        <w:ind w:firstLine="445" w:firstLineChars="202"/>
        <w:rPr>
          <w:rFonts w:hint="default"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2．当事人的诉讼权利</w:t>
      </w:r>
    </w:p>
    <w:p>
      <w:pPr>
        <w:pStyle w:val="2"/>
        <w:tabs>
          <w:tab w:val="left" w:pos="3261"/>
        </w:tabs>
        <w:snapToGrid w:val="0"/>
        <w:spacing w:line="360" w:lineRule="auto"/>
        <w:ind w:firstLine="426" w:firstLineChars="202"/>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（1）当事人有委托诉讼代理人或辩护人</w:t>
      </w:r>
      <w:r>
        <w:rPr>
          <w:rFonts w:hint="eastAsia" w:ascii="楷体" w:hAnsi="楷体" w:eastAsia="楷体" w:cs="楷体"/>
          <w:b/>
          <w:bCs/>
          <w:kern w:val="2"/>
          <w:sz w:val="21"/>
          <w:szCs w:val="21"/>
          <w:lang w:val="en-US" w:eastAsia="zh-CN" w:bidi="ar-SA"/>
        </w:rPr>
        <w:t>（</w:t>
      </w:r>
      <w:r>
        <w:rPr>
          <w:rFonts w:hint="eastAsia" w:ascii="楷体" w:hAnsi="楷体" w:eastAsia="楷体" w:cs="楷体"/>
          <w:b/>
          <w:bCs/>
          <w:i w:val="0"/>
          <w:caps w:val="0"/>
          <w:color w:val="000000"/>
          <w:spacing w:val="8"/>
          <w:sz w:val="21"/>
          <w:szCs w:val="21"/>
          <w:u w:val="none"/>
          <w:shd w:val="clear" w:color="auto" w:fill="FFFFFF"/>
        </w:rPr>
        <w:t>刑事诉讼中</w:t>
      </w:r>
      <w:r>
        <w:rPr>
          <w:rFonts w:hint="eastAsia" w:ascii="楷体" w:hAnsi="楷体" w:eastAsia="楷体" w:cs="楷体"/>
          <w:b/>
          <w:bCs/>
          <w:i w:val="0"/>
          <w:caps w:val="0"/>
          <w:color w:val="000000"/>
          <w:spacing w:val="8"/>
          <w:sz w:val="21"/>
          <w:szCs w:val="21"/>
          <w:u w:val="none"/>
          <w:shd w:val="clear" w:color="auto" w:fill="FFFFFF"/>
          <w:lang w:val="en-US" w:eastAsia="zh-CN"/>
        </w:rPr>
        <w:t>的</w:t>
      </w:r>
      <w:r>
        <w:rPr>
          <w:rFonts w:hint="eastAsia" w:ascii="楷体" w:hAnsi="楷体" w:eastAsia="楷体" w:cs="楷体"/>
          <w:b/>
          <w:bCs/>
          <w:i w:val="0"/>
          <w:caps w:val="0"/>
          <w:color w:val="000000"/>
          <w:spacing w:val="8"/>
          <w:sz w:val="21"/>
          <w:szCs w:val="21"/>
          <w:u w:val="none"/>
          <w:shd w:val="clear" w:color="auto" w:fill="FFFFFF"/>
        </w:rPr>
        <w:t>犯罪嫌疑人、被告人</w:t>
      </w:r>
      <w:r>
        <w:rPr>
          <w:rFonts w:hint="eastAsia" w:ascii="楷体" w:hAnsi="楷体" w:eastAsia="楷体" w:cs="楷体"/>
          <w:b/>
          <w:bCs/>
          <w:kern w:val="2"/>
          <w:sz w:val="21"/>
          <w:szCs w:val="21"/>
          <w:lang w:val="en-US" w:eastAsia="zh-CN" w:bidi="ar-SA"/>
        </w:rPr>
        <w:t>）</w:t>
      </w:r>
      <w:r>
        <w:rPr>
          <w:rFonts w:hint="eastAsia" w:ascii="黑体" w:hAnsi="黑体" w:eastAsia="黑体" w:cs="黑体"/>
          <w:b/>
          <w:bCs/>
          <w:kern w:val="2"/>
          <w:sz w:val="21"/>
          <w:szCs w:val="21"/>
          <w:lang w:val="en-US" w:eastAsia="zh-CN" w:bidi="ar-SA"/>
        </w:rPr>
        <w:t>的权利</w:t>
      </w:r>
    </w:p>
    <w:p>
      <w:pPr>
        <w:pStyle w:val="2"/>
        <w:tabs>
          <w:tab w:val="left" w:pos="3261"/>
        </w:tabs>
        <w:snapToGrid w:val="0"/>
        <w:spacing w:line="360" w:lineRule="auto"/>
        <w:ind w:firstLine="426" w:firstLineChars="202"/>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（2）当事人有申请回避的权利</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textAlignment w:val="auto"/>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【拓展】</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399" w:firstLineChars="202"/>
        <w:textAlignment w:val="auto"/>
        <w:rPr>
          <w:rFonts w:hint="eastAsia" w:ascii="楷体" w:hAnsi="楷体" w:eastAsia="楷体" w:cs="楷体"/>
          <w:b w:val="0"/>
          <w:bCs w:val="0"/>
          <w:spacing w:val="-6"/>
          <w:kern w:val="2"/>
          <w:sz w:val="21"/>
          <w:szCs w:val="21"/>
          <w:lang w:val="en-US" w:eastAsia="zh-CN" w:bidi="ar-SA"/>
        </w:rPr>
      </w:pPr>
      <w:r>
        <w:rPr>
          <w:rFonts w:hint="eastAsia" w:ascii="楷体" w:hAnsi="楷体" w:eastAsia="楷体" w:cs="楷体"/>
          <w:b w:val="0"/>
          <w:bCs w:val="0"/>
          <w:spacing w:val="-6"/>
          <w:kern w:val="2"/>
          <w:sz w:val="21"/>
          <w:szCs w:val="21"/>
          <w:lang w:val="en-US" w:eastAsia="zh-CN" w:bidi="ar-SA"/>
        </w:rPr>
        <w:t>民事诉讼中，审判人员有下列情形之一的，应当自行回避，当事人有权用口头或者书面方式申请他们回避：</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 xml:space="preserve">  ①是本案当事人或者当事人、诉讼代理人</w:t>
      </w:r>
      <w:r>
        <w:rPr>
          <w:rFonts w:hint="eastAsia" w:ascii="楷体" w:hAnsi="楷体" w:eastAsia="楷体" w:cs="楷体"/>
          <w:b w:val="0"/>
          <w:bCs w:val="0"/>
          <w:kern w:val="2"/>
          <w:sz w:val="21"/>
          <w:szCs w:val="21"/>
          <w:u w:val="single"/>
          <w:lang w:val="en-US" w:eastAsia="zh-CN" w:bidi="ar-SA"/>
        </w:rPr>
        <w:t>近亲属</w:t>
      </w:r>
      <w:r>
        <w:rPr>
          <w:rFonts w:hint="eastAsia" w:ascii="楷体" w:hAnsi="楷体" w:eastAsia="楷体" w:cs="楷体"/>
          <w:b w:val="0"/>
          <w:bCs w:val="0"/>
          <w:kern w:val="2"/>
          <w:sz w:val="21"/>
          <w:szCs w:val="21"/>
          <w:lang w:val="en-US" w:eastAsia="zh-CN" w:bidi="ar-SA"/>
        </w:rPr>
        <w:t>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 xml:space="preserve">  ②与本案</w:t>
      </w:r>
      <w:r>
        <w:rPr>
          <w:rFonts w:hint="eastAsia" w:ascii="楷体" w:hAnsi="楷体" w:eastAsia="楷体" w:cs="楷体"/>
          <w:b w:val="0"/>
          <w:bCs w:val="0"/>
          <w:kern w:val="2"/>
          <w:sz w:val="21"/>
          <w:szCs w:val="21"/>
          <w:u w:val="single"/>
          <w:lang w:val="en-US" w:eastAsia="zh-CN" w:bidi="ar-SA"/>
        </w:rPr>
        <w:t>有利害关系</w:t>
      </w:r>
      <w:r>
        <w:rPr>
          <w:rFonts w:hint="eastAsia" w:ascii="楷体" w:hAnsi="楷体" w:eastAsia="楷体" w:cs="楷体"/>
          <w:b w:val="0"/>
          <w:bCs w:val="0"/>
          <w:kern w:val="2"/>
          <w:sz w:val="21"/>
          <w:szCs w:val="21"/>
          <w:lang w:val="en-US" w:eastAsia="zh-CN" w:bidi="ar-SA"/>
        </w:rPr>
        <w:t>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 xml:space="preserve">  ③与本案当事人、诉讼代理人有</w:t>
      </w:r>
      <w:r>
        <w:rPr>
          <w:rFonts w:hint="eastAsia" w:ascii="楷体" w:hAnsi="楷体" w:eastAsia="楷体" w:cs="楷体"/>
          <w:b w:val="0"/>
          <w:bCs w:val="0"/>
          <w:kern w:val="2"/>
          <w:sz w:val="21"/>
          <w:szCs w:val="21"/>
          <w:u w:val="single"/>
          <w:lang w:val="en-US" w:eastAsia="zh-CN" w:bidi="ar-SA"/>
        </w:rPr>
        <w:t>其他关系</w:t>
      </w:r>
      <w:r>
        <w:rPr>
          <w:rFonts w:hint="eastAsia" w:ascii="楷体" w:hAnsi="楷体" w:eastAsia="楷体" w:cs="楷体"/>
          <w:b w:val="0"/>
          <w:bCs w:val="0"/>
          <w:kern w:val="2"/>
          <w:sz w:val="21"/>
          <w:szCs w:val="21"/>
          <w:lang w:val="en-US" w:eastAsia="zh-CN" w:bidi="ar-SA"/>
        </w:rPr>
        <w:t>，可能影响对案件公正审理的。</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 xml:space="preserve">  ④审判人员接受当事人、诉讼代理人</w:t>
      </w:r>
      <w:r>
        <w:rPr>
          <w:rFonts w:hint="eastAsia" w:ascii="楷体" w:hAnsi="楷体" w:eastAsia="楷体" w:cs="楷体"/>
          <w:b w:val="0"/>
          <w:bCs w:val="0"/>
          <w:kern w:val="2"/>
          <w:sz w:val="21"/>
          <w:szCs w:val="21"/>
          <w:u w:val="single"/>
          <w:lang w:val="en-US" w:eastAsia="zh-CN" w:bidi="ar-SA"/>
        </w:rPr>
        <w:t>请客送礼</w:t>
      </w:r>
      <w:r>
        <w:rPr>
          <w:rFonts w:hint="eastAsia" w:ascii="楷体" w:hAnsi="楷体" w:eastAsia="楷体" w:cs="楷体"/>
          <w:b w:val="0"/>
          <w:bCs w:val="0"/>
          <w:kern w:val="2"/>
          <w:sz w:val="21"/>
          <w:szCs w:val="21"/>
          <w:lang w:val="en-US" w:eastAsia="zh-CN" w:bidi="ar-SA"/>
        </w:rPr>
        <w:t>，或者</w:t>
      </w:r>
      <w:r>
        <w:rPr>
          <w:rFonts w:hint="eastAsia" w:ascii="楷体" w:hAnsi="楷体" w:eastAsia="楷体" w:cs="楷体"/>
          <w:b w:val="0"/>
          <w:bCs w:val="0"/>
          <w:kern w:val="2"/>
          <w:sz w:val="21"/>
          <w:szCs w:val="21"/>
          <w:u w:val="single"/>
          <w:lang w:val="en-US" w:eastAsia="zh-CN" w:bidi="ar-SA"/>
        </w:rPr>
        <w:t>违反规定会见当事人、诉讼代理人的</w:t>
      </w:r>
      <w:r>
        <w:rPr>
          <w:rFonts w:hint="eastAsia" w:ascii="楷体" w:hAnsi="楷体" w:eastAsia="楷体" w:cs="楷体"/>
          <w:b w:val="0"/>
          <w:bCs w:val="0"/>
          <w:kern w:val="2"/>
          <w:sz w:val="21"/>
          <w:szCs w:val="21"/>
          <w:lang w:val="en-US" w:eastAsia="zh-CN" w:bidi="ar-SA"/>
        </w:rPr>
        <w:t>，当事人有权要求他们回避。</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312" w:lineRule="auto"/>
        <w:ind w:firstLine="424" w:firstLineChars="202"/>
        <w:textAlignment w:val="auto"/>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刑事诉讼中，除以上情形外，审判、检察或侦查人员如果在本案中</w:t>
      </w:r>
      <w:r>
        <w:rPr>
          <w:rFonts w:hint="eastAsia" w:ascii="楷体" w:hAnsi="楷体" w:eastAsia="楷体" w:cs="楷体"/>
          <w:b w:val="0"/>
          <w:bCs w:val="0"/>
          <w:kern w:val="2"/>
          <w:sz w:val="21"/>
          <w:szCs w:val="21"/>
          <w:u w:val="single"/>
          <w:lang w:val="en-US" w:eastAsia="zh-CN" w:bidi="ar-SA"/>
        </w:rPr>
        <w:t>曾担任过证人、鉴定人、辩护人、诉讼代理人</w:t>
      </w:r>
      <w:r>
        <w:rPr>
          <w:rFonts w:hint="eastAsia" w:ascii="楷体" w:hAnsi="楷体" w:eastAsia="楷体" w:cs="楷体"/>
          <w:b w:val="0"/>
          <w:bCs w:val="0"/>
          <w:kern w:val="2"/>
          <w:sz w:val="21"/>
          <w:szCs w:val="21"/>
          <w:lang w:val="en-US" w:eastAsia="zh-CN" w:bidi="ar-SA"/>
        </w:rPr>
        <w:t>，也应当依法回避。</w:t>
      </w:r>
    </w:p>
    <w:p>
      <w:pPr>
        <w:pStyle w:val="2"/>
        <w:tabs>
          <w:tab w:val="left" w:pos="3261"/>
        </w:tabs>
        <w:snapToGrid w:val="0"/>
        <w:spacing w:line="240" w:lineRule="auto"/>
        <w:ind w:firstLine="426" w:firstLineChars="202"/>
        <w:rPr>
          <w:rFonts w:hint="default" w:ascii="黑体" w:hAnsi="黑体" w:eastAsia="黑体" w:cs="黑体"/>
          <w:b/>
          <w:bCs/>
          <w:kern w:val="2"/>
          <w:sz w:val="21"/>
          <w:szCs w:val="21"/>
          <w:lang w:val="en-US" w:eastAsia="zh-CN" w:bidi="ar-SA"/>
        </w:rPr>
      </w:pPr>
    </w:p>
    <w:p>
      <w:pPr>
        <w:pStyle w:val="2"/>
        <w:numPr>
          <w:ilvl w:val="0"/>
          <w:numId w:val="0"/>
        </w:numPr>
        <w:tabs>
          <w:tab w:val="left" w:pos="3261"/>
        </w:tabs>
        <w:snapToGrid w:val="0"/>
        <w:spacing w:line="360" w:lineRule="auto"/>
        <w:ind w:left="420" w:leftChars="200"/>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（3）当事人有上诉的权利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left"/>
        <w:textAlignment w:val="auto"/>
        <w:rPr>
          <w:rFonts w:hint="eastAsia" w:ascii="宋体" w:hAnsi="宋体" w:cs="宋体"/>
          <w:b w:val="0"/>
          <w:i w:val="0"/>
          <w:caps w:val="0"/>
          <w:color w:val="000000"/>
          <w:spacing w:val="8"/>
          <w:sz w:val="21"/>
          <w:szCs w:val="21"/>
          <w:u w:val="none"/>
          <w:lang w:val="en-US" w:eastAsia="zh-CN"/>
        </w:rPr>
      </w:pPr>
      <w:r>
        <w:rPr>
          <w:rFonts w:hint="eastAsia" w:ascii="宋体" w:hAnsi="宋体" w:cs="宋体"/>
          <w:b w:val="0"/>
          <w:i w:val="0"/>
          <w:caps w:val="0"/>
          <w:color w:val="000000"/>
          <w:spacing w:val="8"/>
          <w:sz w:val="21"/>
          <w:szCs w:val="21"/>
          <w:u w:val="none"/>
          <w:lang w:val="en-US" w:eastAsia="zh-CN"/>
        </w:rPr>
        <w:t>①两审终审制：除特殊情况外，一个案件经过两级人民法院审理便告终结。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left"/>
        <w:textAlignment w:val="auto"/>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【拓展】两审终审制的例外是：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firstLine="840" w:firstLineChars="400"/>
        <w:jc w:val="left"/>
        <w:textAlignment w:val="auto"/>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最高人民法院作出的判决或裁定是终审的判决或裁定，不得上诉或抗诉。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firstLine="840" w:firstLineChars="400"/>
        <w:jc w:val="left"/>
        <w:textAlignment w:val="auto"/>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死刑案件只有经过死刑复核程序后，二审关于死刑的判决才能发生法律效力。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left"/>
        <w:textAlignment w:val="auto"/>
        <w:rPr>
          <w:rFonts w:hint="eastAsia" w:ascii="宋体" w:hAnsi="宋体" w:cs="宋体"/>
          <w:b w:val="0"/>
          <w:i w:val="0"/>
          <w:caps w:val="0"/>
          <w:color w:val="000000"/>
          <w:spacing w:val="8"/>
          <w:sz w:val="21"/>
          <w:szCs w:val="21"/>
          <w:u w:val="none"/>
          <w:lang w:val="en-US" w:eastAsia="zh-CN"/>
        </w:rPr>
      </w:pPr>
      <w:r>
        <w:rPr>
          <w:rFonts w:hint="eastAsia" w:ascii="楷体" w:hAnsi="楷体" w:eastAsia="楷体" w:cs="楷体"/>
          <w:b w:val="0"/>
          <w:bCs w:val="0"/>
          <w:kern w:val="2"/>
          <w:sz w:val="21"/>
          <w:szCs w:val="21"/>
          <w:lang w:val="en-US" w:eastAsia="zh-CN" w:bidi="ar-SA"/>
        </w:rPr>
        <w:t>②</w:t>
      </w:r>
      <w:r>
        <w:rPr>
          <w:rFonts w:hint="eastAsia" w:ascii="宋体" w:hAnsi="宋体" w:cs="宋体"/>
          <w:b w:val="0"/>
          <w:i w:val="0"/>
          <w:caps w:val="0"/>
          <w:color w:val="000000"/>
          <w:spacing w:val="8"/>
          <w:sz w:val="21"/>
          <w:szCs w:val="21"/>
          <w:u w:val="none"/>
          <w:lang w:val="en-US" w:eastAsia="zh-CN"/>
        </w:rPr>
        <w:t>上诉制度：当事人如果不服一审裁判，可以在规定期限内提出上诉。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88" w:lineRule="auto"/>
        <w:ind w:left="0" w:right="0"/>
        <w:jc w:val="left"/>
        <w:textAlignment w:val="auto"/>
        <w:rPr>
          <w:rFonts w:hint="eastAsia" w:ascii="宋体" w:hAnsi="宋体" w:cs="宋体"/>
          <w:b w:val="0"/>
          <w:i w:val="0"/>
          <w:caps w:val="0"/>
          <w:color w:val="000000"/>
          <w:spacing w:val="8"/>
          <w:sz w:val="21"/>
          <w:szCs w:val="21"/>
          <w:u w:val="none"/>
          <w:lang w:val="en-US" w:eastAsia="zh-CN"/>
        </w:rPr>
      </w:pPr>
    </w:p>
    <w:tbl>
      <w:tblPr>
        <w:tblStyle w:val="7"/>
        <w:tblpPr w:leftFromText="180" w:rightFromText="180" w:vertAnchor="text" w:horzAnchor="page" w:tblpX="2457" w:tblpY="232"/>
        <w:tblOverlap w:val="never"/>
        <w:tblW w:w="4582"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40"/>
        <w:gridCol w:w="1600"/>
        <w:gridCol w:w="16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2" w:hRule="atLeast"/>
          <w:tblCellSpacing w:w="0" w:type="dxa"/>
        </w:trPr>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pStyle w:val="6"/>
              <w:keepNext w:val="0"/>
              <w:keepLines w:val="0"/>
              <w:widowControl/>
              <w:suppressLineNumbers w:val="0"/>
              <w:spacing w:line="240" w:lineRule="auto"/>
              <w:jc w:val="center"/>
              <w:rPr>
                <w:rFonts w:hint="eastAsia" w:ascii="楷体" w:hAnsi="楷体" w:eastAsia="楷体" w:cs="楷体"/>
                <w:sz w:val="21"/>
                <w:szCs w:val="21"/>
              </w:rPr>
            </w:pPr>
          </w:p>
        </w:tc>
        <w:tc>
          <w:tcPr>
            <w:tcW w:w="3242" w:type="dxa"/>
            <w:gridSpan w:val="2"/>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pStyle w:val="6"/>
              <w:keepNext w:val="0"/>
              <w:keepLines w:val="0"/>
              <w:widowControl/>
              <w:suppressLineNumbers w:val="0"/>
              <w:spacing w:line="240" w:lineRule="auto"/>
              <w:jc w:val="center"/>
              <w:rPr>
                <w:rFonts w:hint="eastAsia" w:ascii="楷体" w:hAnsi="楷体" w:eastAsia="楷体" w:cs="楷体"/>
                <w:sz w:val="21"/>
                <w:szCs w:val="21"/>
              </w:rPr>
            </w:pPr>
            <w:r>
              <w:rPr>
                <w:rFonts w:hint="eastAsia" w:ascii="楷体" w:hAnsi="楷体" w:eastAsia="楷体" w:cs="楷体"/>
                <w:b/>
                <w:bCs/>
                <w:color w:val="000000"/>
                <w:sz w:val="21"/>
                <w:szCs w:val="21"/>
              </w:rPr>
              <w:t>上诉期限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trPr>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spacing w:line="240" w:lineRule="auto"/>
              <w:jc w:val="center"/>
              <w:rPr>
                <w:rFonts w:hint="eastAsia" w:ascii="楷体" w:hAnsi="楷体" w:eastAsia="楷体" w:cs="楷体"/>
                <w:sz w:val="21"/>
                <w:szCs w:val="21"/>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pStyle w:val="6"/>
              <w:keepNext w:val="0"/>
              <w:keepLines w:val="0"/>
              <w:widowControl/>
              <w:suppressLineNumbers w:val="0"/>
              <w:spacing w:line="240" w:lineRule="auto"/>
              <w:jc w:val="center"/>
              <w:rPr>
                <w:rFonts w:hint="eastAsia" w:ascii="楷体" w:hAnsi="楷体" w:eastAsia="楷体" w:cs="楷体"/>
                <w:sz w:val="21"/>
                <w:szCs w:val="21"/>
              </w:rPr>
            </w:pPr>
            <w:r>
              <w:rPr>
                <w:rFonts w:hint="eastAsia" w:ascii="楷体" w:hAnsi="楷体" w:eastAsia="楷体" w:cs="楷体"/>
                <w:color w:val="000000"/>
                <w:sz w:val="21"/>
                <w:szCs w:val="21"/>
              </w:rPr>
              <w:t>判决（实体）</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pStyle w:val="6"/>
              <w:keepNext w:val="0"/>
              <w:keepLines w:val="0"/>
              <w:widowControl/>
              <w:suppressLineNumbers w:val="0"/>
              <w:spacing w:line="240" w:lineRule="auto"/>
              <w:jc w:val="center"/>
              <w:rPr>
                <w:rFonts w:hint="eastAsia" w:ascii="楷体" w:hAnsi="楷体" w:eastAsia="楷体" w:cs="楷体"/>
                <w:sz w:val="21"/>
                <w:szCs w:val="21"/>
              </w:rPr>
            </w:pPr>
            <w:r>
              <w:rPr>
                <w:rFonts w:hint="eastAsia" w:ascii="楷体" w:hAnsi="楷体" w:eastAsia="楷体" w:cs="楷体"/>
                <w:color w:val="000000"/>
                <w:sz w:val="21"/>
                <w:szCs w:val="21"/>
              </w:rPr>
              <w:t>裁定（程序）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trPr>
        <w:tc>
          <w:tcPr>
            <w:tcW w:w="1340" w:type="dxa"/>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pStyle w:val="6"/>
              <w:keepNext w:val="0"/>
              <w:keepLines w:val="0"/>
              <w:widowControl/>
              <w:suppressLineNumbers w:val="0"/>
              <w:spacing w:line="240" w:lineRule="auto"/>
              <w:jc w:val="center"/>
              <w:rPr>
                <w:rFonts w:hint="eastAsia" w:ascii="楷体" w:hAnsi="楷体" w:eastAsia="楷体" w:cs="楷体"/>
                <w:sz w:val="21"/>
                <w:szCs w:val="21"/>
              </w:rPr>
            </w:pPr>
            <w:r>
              <w:rPr>
                <w:rFonts w:hint="eastAsia" w:ascii="楷体" w:hAnsi="楷体" w:eastAsia="楷体" w:cs="楷体"/>
                <w:b/>
                <w:bCs/>
                <w:color w:val="000000"/>
                <w:sz w:val="21"/>
                <w:szCs w:val="21"/>
              </w:rPr>
              <w:t>民事诉讼</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pStyle w:val="6"/>
              <w:keepNext w:val="0"/>
              <w:keepLines w:val="0"/>
              <w:widowControl/>
              <w:suppressLineNumbers w:val="0"/>
              <w:spacing w:line="240" w:lineRule="auto"/>
              <w:jc w:val="center"/>
              <w:rPr>
                <w:rFonts w:hint="eastAsia" w:ascii="楷体" w:hAnsi="楷体" w:eastAsia="楷体" w:cs="楷体"/>
                <w:sz w:val="21"/>
                <w:szCs w:val="21"/>
              </w:rPr>
            </w:pPr>
            <w:r>
              <w:rPr>
                <w:rFonts w:hint="eastAsia" w:ascii="楷体" w:hAnsi="楷体" w:eastAsia="楷体" w:cs="楷体"/>
                <w:b/>
                <w:bCs/>
                <w:color w:val="FF0000"/>
                <w:sz w:val="21"/>
                <w:szCs w:val="21"/>
              </w:rPr>
              <w:t>15日</w:t>
            </w:r>
          </w:p>
        </w:tc>
        <w:tc>
          <w:tcPr>
            <w:tcW w:w="1642" w:type="dxa"/>
            <w:vMerge w:val="restart"/>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pStyle w:val="6"/>
              <w:keepNext w:val="0"/>
              <w:keepLines w:val="0"/>
              <w:widowControl/>
              <w:suppressLineNumbers w:val="0"/>
              <w:spacing w:line="240" w:lineRule="auto"/>
              <w:jc w:val="center"/>
              <w:rPr>
                <w:rFonts w:hint="eastAsia" w:ascii="楷体" w:hAnsi="楷体" w:eastAsia="楷体" w:cs="楷体"/>
                <w:sz w:val="21"/>
                <w:szCs w:val="21"/>
              </w:rPr>
            </w:pPr>
            <w:r>
              <w:rPr>
                <w:rFonts w:hint="eastAsia" w:ascii="楷体" w:hAnsi="楷体" w:eastAsia="楷体" w:cs="楷体"/>
                <w:b/>
                <w:bCs/>
                <w:color w:val="FF0000"/>
                <w:sz w:val="21"/>
                <w:szCs w:val="21"/>
              </w:rPr>
              <w:t>10日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blCellSpacing w:w="0" w:type="dxa"/>
        </w:trPr>
        <w:tc>
          <w:tcPr>
            <w:tcW w:w="1340" w:type="dxa"/>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pStyle w:val="6"/>
              <w:keepNext w:val="0"/>
              <w:keepLines w:val="0"/>
              <w:widowControl/>
              <w:suppressLineNumbers w:val="0"/>
              <w:spacing w:line="240" w:lineRule="auto"/>
              <w:jc w:val="center"/>
              <w:rPr>
                <w:rFonts w:hint="eastAsia" w:ascii="楷体" w:hAnsi="楷体" w:eastAsia="楷体" w:cs="楷体"/>
                <w:sz w:val="21"/>
                <w:szCs w:val="21"/>
              </w:rPr>
            </w:pPr>
            <w:r>
              <w:rPr>
                <w:rFonts w:hint="eastAsia" w:ascii="楷体" w:hAnsi="楷体" w:eastAsia="楷体" w:cs="楷体"/>
                <w:b/>
                <w:bCs/>
                <w:color w:val="000000"/>
                <w:sz w:val="21"/>
                <w:szCs w:val="21"/>
              </w:rPr>
              <w:t>行政诉讼</w:t>
            </w: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spacing w:line="240" w:lineRule="auto"/>
              <w:jc w:val="center"/>
              <w:rPr>
                <w:rFonts w:hint="eastAsia" w:ascii="楷体" w:hAnsi="楷体" w:eastAsia="楷体" w:cs="楷体"/>
                <w:sz w:val="21"/>
                <w:szCs w:val="21"/>
              </w:rPr>
            </w:pPr>
          </w:p>
        </w:tc>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spacing w:line="240" w:lineRule="auto"/>
              <w:jc w:val="center"/>
              <w:rPr>
                <w:rFonts w:hint="eastAsia" w:ascii="楷体" w:hAnsi="楷体" w:eastAsia="楷体" w:cs="楷体"/>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blCellSpacing w:w="0" w:type="dxa"/>
        </w:trPr>
        <w:tc>
          <w:tcPr>
            <w:tcW w:w="1340" w:type="dxa"/>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pStyle w:val="6"/>
              <w:keepNext w:val="0"/>
              <w:keepLines w:val="0"/>
              <w:widowControl/>
              <w:suppressLineNumbers w:val="0"/>
              <w:spacing w:line="240" w:lineRule="auto"/>
              <w:jc w:val="center"/>
              <w:rPr>
                <w:rFonts w:hint="eastAsia" w:ascii="楷体" w:hAnsi="楷体" w:eastAsia="楷体" w:cs="楷体"/>
                <w:sz w:val="21"/>
                <w:szCs w:val="21"/>
              </w:rPr>
            </w:pPr>
            <w:r>
              <w:rPr>
                <w:rFonts w:hint="eastAsia" w:ascii="楷体" w:hAnsi="楷体" w:eastAsia="楷体" w:cs="楷体"/>
                <w:b/>
                <w:bCs/>
                <w:color w:val="000000"/>
                <w:sz w:val="21"/>
                <w:szCs w:val="21"/>
              </w:rPr>
              <w:t>刑事诉讼</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pStyle w:val="6"/>
              <w:keepNext w:val="0"/>
              <w:keepLines w:val="0"/>
              <w:widowControl/>
              <w:suppressLineNumbers w:val="0"/>
              <w:spacing w:line="240" w:lineRule="auto"/>
              <w:jc w:val="center"/>
              <w:rPr>
                <w:rFonts w:hint="eastAsia" w:ascii="楷体" w:hAnsi="楷体" w:eastAsia="楷体" w:cs="楷体"/>
                <w:sz w:val="21"/>
                <w:szCs w:val="21"/>
              </w:rPr>
            </w:pPr>
            <w:r>
              <w:rPr>
                <w:rFonts w:hint="eastAsia" w:ascii="楷体" w:hAnsi="楷体" w:eastAsia="楷体" w:cs="楷体"/>
                <w:b/>
                <w:bCs/>
                <w:color w:val="FF0000"/>
                <w:sz w:val="21"/>
                <w:szCs w:val="21"/>
              </w:rPr>
              <w:t>10日</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96" w:type="dxa"/>
              <w:left w:w="192" w:type="dxa"/>
              <w:bottom w:w="96" w:type="dxa"/>
              <w:right w:w="192" w:type="dxa"/>
            </w:tcMar>
            <w:vAlign w:val="center"/>
          </w:tcPr>
          <w:p>
            <w:pPr>
              <w:pStyle w:val="6"/>
              <w:keepNext w:val="0"/>
              <w:keepLines w:val="0"/>
              <w:widowControl/>
              <w:suppressLineNumbers w:val="0"/>
              <w:spacing w:line="240" w:lineRule="auto"/>
              <w:jc w:val="center"/>
              <w:rPr>
                <w:rFonts w:hint="eastAsia" w:ascii="楷体" w:hAnsi="楷体" w:eastAsia="楷体" w:cs="楷体"/>
                <w:sz w:val="21"/>
                <w:szCs w:val="21"/>
              </w:rPr>
            </w:pPr>
            <w:r>
              <w:rPr>
                <w:rFonts w:hint="eastAsia" w:ascii="楷体" w:hAnsi="楷体" w:eastAsia="楷体" w:cs="楷体"/>
                <w:b/>
                <w:bCs/>
                <w:color w:val="FF0000"/>
                <w:sz w:val="21"/>
                <w:szCs w:val="21"/>
              </w:rPr>
              <w:t>5日</w:t>
            </w:r>
          </w:p>
        </w:tc>
      </w:tr>
    </w:tbl>
    <w:p>
      <w:pPr>
        <w:pStyle w:val="2"/>
        <w:tabs>
          <w:tab w:val="left" w:pos="3261"/>
        </w:tabs>
        <w:snapToGrid w:val="0"/>
        <w:spacing w:line="360" w:lineRule="auto"/>
        <w:rPr>
          <w:rFonts w:ascii="Times New Roman" w:hAnsi="Times New Roman" w:cs="Times New Roman"/>
        </w:rPr>
      </w:pPr>
      <w:r>
        <w:rPr>
          <w:rFonts w:hint="eastAsia" w:ascii="楷体" w:hAnsi="楷体" w:eastAsia="楷体" w:cs="楷体"/>
          <w:b w:val="0"/>
          <w:bCs w:val="0"/>
          <w:kern w:val="2"/>
          <w:sz w:val="21"/>
          <w:szCs w:val="21"/>
          <w:lang w:val="en-US" w:eastAsia="zh-CN" w:bidi="ar-SA"/>
        </w:rPr>
        <w:t>【拓展】</w:t>
      </w: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numPr>
          <w:ilvl w:val="0"/>
          <w:numId w:val="0"/>
        </w:numPr>
        <w:tabs>
          <w:tab w:val="left" w:pos="3261"/>
        </w:tabs>
        <w:snapToGrid w:val="0"/>
        <w:spacing w:line="360" w:lineRule="auto"/>
        <w:rPr>
          <w:rFonts w:hint="eastAsia" w:ascii="Times New Roman" w:hAnsi="Times New Roman" w:cs="Times New Roman"/>
        </w:rPr>
      </w:pPr>
    </w:p>
    <w:p>
      <w:pPr>
        <w:pStyle w:val="2"/>
        <w:numPr>
          <w:ilvl w:val="0"/>
          <w:numId w:val="0"/>
        </w:numPr>
        <w:tabs>
          <w:tab w:val="left" w:pos="3261"/>
        </w:tabs>
        <w:snapToGrid w:val="0"/>
        <w:spacing w:line="360" w:lineRule="auto"/>
        <w:rPr>
          <w:rFonts w:hint="eastAsia" w:ascii="Times New Roman" w:hAnsi="Times New Roman" w:cs="Times New Roman"/>
        </w:rPr>
      </w:pPr>
    </w:p>
    <w:p>
      <w:pPr>
        <w:pStyle w:val="2"/>
        <w:numPr>
          <w:ilvl w:val="0"/>
          <w:numId w:val="0"/>
        </w:numPr>
        <w:tabs>
          <w:tab w:val="left" w:pos="3261"/>
        </w:tabs>
        <w:snapToGrid w:val="0"/>
        <w:spacing w:line="360" w:lineRule="auto"/>
        <w:rPr>
          <w:rFonts w:hint="eastAsia" w:ascii="Times New Roman" w:hAnsi="Times New Roman" w:cs="Times New Roman"/>
        </w:rPr>
      </w:pPr>
    </w:p>
    <w:p>
      <w:pPr>
        <w:pStyle w:val="2"/>
        <w:numPr>
          <w:ilvl w:val="0"/>
          <w:numId w:val="0"/>
        </w:numPr>
        <w:tabs>
          <w:tab w:val="left" w:pos="3261"/>
        </w:tabs>
        <w:snapToGrid w:val="0"/>
        <w:spacing w:line="360" w:lineRule="auto"/>
        <w:rPr>
          <w:rFonts w:hint="eastAsia" w:ascii="Times New Roman" w:hAnsi="Times New Roman" w:cs="Times New Roman"/>
        </w:rPr>
      </w:pPr>
    </w:p>
    <w:p>
      <w:pPr>
        <w:pStyle w:val="2"/>
        <w:numPr>
          <w:ilvl w:val="0"/>
          <w:numId w:val="0"/>
        </w:numPr>
        <w:tabs>
          <w:tab w:val="left" w:pos="3261"/>
        </w:tabs>
        <w:snapToGrid w:val="0"/>
        <w:spacing w:line="360" w:lineRule="auto"/>
        <w:rPr>
          <w:rFonts w:hint="eastAsia" w:ascii="Times New Roman" w:hAnsi="Times New Roman" w:cs="Times New Roman"/>
        </w:rPr>
      </w:pPr>
    </w:p>
    <w:p>
      <w:pPr>
        <w:pStyle w:val="2"/>
        <w:tabs>
          <w:tab w:val="left" w:pos="3261"/>
        </w:tabs>
        <w:snapToGrid w:val="0"/>
        <w:spacing w:line="360" w:lineRule="auto"/>
        <w:ind w:firstLine="445" w:firstLineChars="202"/>
        <w:rPr>
          <w:rFonts w:hint="default"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3.法律援助制度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Microsoft YaHei UI" w:hAnsi="Microsoft YaHei UI" w:eastAsia="Microsoft YaHei UI" w:cs="Microsoft YaHei UI"/>
          <w:b w:val="0"/>
          <w:i w:val="0"/>
          <w:caps w:val="0"/>
          <w:color w:val="333333"/>
          <w:spacing w:val="8"/>
          <w:sz w:val="25"/>
          <w:szCs w:val="25"/>
          <w:u w:val="none"/>
        </w:rPr>
      </w:pPr>
      <w:r>
        <w:rPr>
          <w:rFonts w:hint="eastAsia" w:ascii="黑体" w:hAnsi="黑体" w:eastAsia="黑体" w:cs="黑体"/>
          <w:b/>
          <w:bCs/>
          <w:kern w:val="2"/>
          <w:sz w:val="21"/>
          <w:szCs w:val="21"/>
          <w:lang w:val="en-US" w:eastAsia="zh-CN" w:bidi="ar-SA"/>
        </w:rPr>
        <w:t>（1）含义：</w:t>
      </w:r>
      <w:r>
        <w:rPr>
          <w:rFonts w:hint="eastAsia" w:ascii="宋体" w:hAnsi="宋体" w:cs="宋体"/>
          <w:b w:val="0"/>
          <w:i w:val="0"/>
          <w:caps w:val="0"/>
          <w:color w:val="000000"/>
          <w:spacing w:val="8"/>
          <w:sz w:val="21"/>
          <w:szCs w:val="21"/>
          <w:u w:val="none"/>
          <w:shd w:val="clear" w:color="auto" w:fill="FFFFFF"/>
          <w:lang w:val="en-US" w:eastAsia="zh-CN"/>
        </w:rPr>
        <w:t>指</w:t>
      </w:r>
      <w:r>
        <w:rPr>
          <w:rFonts w:hint="eastAsia" w:ascii="宋体" w:hAnsi="宋体" w:eastAsia="宋体" w:cs="宋体"/>
          <w:b w:val="0"/>
          <w:i w:val="0"/>
          <w:caps w:val="0"/>
          <w:color w:val="000000"/>
          <w:spacing w:val="8"/>
          <w:sz w:val="21"/>
          <w:szCs w:val="21"/>
          <w:u w:val="none"/>
          <w:shd w:val="clear" w:color="auto" w:fill="FFFFFF"/>
        </w:rPr>
        <w:t>国家设置法律援助机构，指派或安排律师、公证员、法律工作者等为</w:t>
      </w:r>
      <w:r>
        <w:rPr>
          <w:rFonts w:hint="eastAsia" w:ascii="宋体" w:hAnsi="宋体" w:eastAsia="宋体" w:cs="宋体"/>
          <w:b w:val="0"/>
          <w:i w:val="0"/>
          <w:caps w:val="0"/>
          <w:color w:val="000000"/>
          <w:spacing w:val="8"/>
          <w:sz w:val="21"/>
          <w:szCs w:val="21"/>
          <w:highlight w:val="none"/>
          <w:u w:val="single"/>
          <w:shd w:val="clear" w:color="auto" w:fill="FFFFFF"/>
        </w:rPr>
        <w:t>经济困难的公民和特殊案件的当事人</w:t>
      </w:r>
      <w:r>
        <w:rPr>
          <w:rFonts w:hint="eastAsia" w:ascii="宋体" w:hAnsi="宋体" w:eastAsia="宋体" w:cs="宋体"/>
          <w:b w:val="0"/>
          <w:i w:val="0"/>
          <w:caps w:val="0"/>
          <w:color w:val="000000"/>
          <w:spacing w:val="8"/>
          <w:sz w:val="21"/>
          <w:szCs w:val="21"/>
          <w:u w:val="none"/>
          <w:shd w:val="clear" w:color="auto" w:fill="FFFFFF"/>
        </w:rPr>
        <w:t>无偿提供法律咨询、代理、辩护等法律服务。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（2）要求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default" w:ascii="宋体" w:hAnsi="宋体" w:eastAsia="宋体" w:cs="宋体"/>
          <w:b w:val="0"/>
          <w:i w:val="0"/>
          <w:caps w:val="0"/>
          <w:color w:val="000000"/>
          <w:spacing w:val="8"/>
          <w:sz w:val="21"/>
          <w:szCs w:val="21"/>
          <w:u w:val="none"/>
          <w:shd w:val="clear" w:color="auto" w:fill="FFFFFF"/>
        </w:rPr>
        <w:t>①</w:t>
      </w:r>
      <w:r>
        <w:rPr>
          <w:rFonts w:hint="eastAsia" w:ascii="宋体" w:hAnsi="宋体" w:eastAsia="宋体" w:cs="宋体"/>
          <w:b w:val="0"/>
          <w:i w:val="0"/>
          <w:caps w:val="0"/>
          <w:color w:val="000000"/>
          <w:spacing w:val="8"/>
          <w:sz w:val="21"/>
          <w:szCs w:val="21"/>
          <w:u w:val="none"/>
          <w:shd w:val="clear" w:color="auto" w:fill="FFFFFF"/>
        </w:rPr>
        <w:t>法律援助机构收到法律援助申请后，应当进行</w:t>
      </w:r>
      <w:r>
        <w:rPr>
          <w:rFonts w:hint="eastAsia" w:ascii="宋体" w:hAnsi="宋体" w:eastAsia="宋体" w:cs="宋体"/>
          <w:b w:val="0"/>
          <w:i w:val="0"/>
          <w:caps w:val="0"/>
          <w:color w:val="000000"/>
          <w:spacing w:val="8"/>
          <w:sz w:val="21"/>
          <w:szCs w:val="21"/>
          <w:u w:val="single"/>
          <w:shd w:val="clear" w:color="auto" w:fill="FFFFFF"/>
        </w:rPr>
        <w:t>审查</w:t>
      </w:r>
      <w:r>
        <w:rPr>
          <w:rFonts w:hint="eastAsia" w:ascii="宋体" w:hAnsi="宋体" w:eastAsia="宋体" w:cs="宋体"/>
          <w:b w:val="0"/>
          <w:i w:val="0"/>
          <w:caps w:val="0"/>
          <w:color w:val="000000"/>
          <w:spacing w:val="8"/>
          <w:sz w:val="21"/>
          <w:szCs w:val="21"/>
          <w:u w:val="none"/>
          <w:shd w:val="clear" w:color="auto" w:fill="FFFFFF"/>
        </w:rPr>
        <w:t>。符合条件的，要及时决定提供法律援助；不符合条件的，要</w:t>
      </w:r>
      <w:r>
        <w:rPr>
          <w:rFonts w:hint="eastAsia" w:ascii="宋体" w:hAnsi="宋体" w:eastAsia="宋体" w:cs="宋体"/>
          <w:b w:val="0"/>
          <w:i w:val="0"/>
          <w:caps w:val="0"/>
          <w:color w:val="000000"/>
          <w:spacing w:val="8"/>
          <w:sz w:val="21"/>
          <w:szCs w:val="21"/>
          <w:u w:val="single"/>
          <w:shd w:val="clear" w:color="auto" w:fill="FFFFFF"/>
        </w:rPr>
        <w:t>书面告知理由</w:t>
      </w:r>
      <w:r>
        <w:rPr>
          <w:rFonts w:hint="eastAsia" w:ascii="宋体" w:hAnsi="宋体" w:eastAsia="宋体" w:cs="宋体"/>
          <w:b w:val="0"/>
          <w:i w:val="0"/>
          <w:caps w:val="0"/>
          <w:color w:val="000000"/>
          <w:spacing w:val="8"/>
          <w:sz w:val="21"/>
          <w:szCs w:val="21"/>
          <w:u w:val="none"/>
          <w:shd w:val="clear" w:color="auto"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default" w:ascii="宋体" w:hAnsi="宋体" w:eastAsia="宋体" w:cs="宋体"/>
          <w:b w:val="0"/>
          <w:i w:val="0"/>
          <w:caps w:val="0"/>
          <w:color w:val="000000"/>
          <w:spacing w:val="8"/>
          <w:sz w:val="21"/>
          <w:szCs w:val="21"/>
          <w:u w:val="none"/>
          <w:shd w:val="clear" w:color="auto" w:fill="FFFFFF"/>
        </w:rPr>
        <w:t>②</w:t>
      </w:r>
      <w:r>
        <w:rPr>
          <w:rFonts w:hint="eastAsia" w:ascii="宋体" w:hAnsi="宋体" w:eastAsia="宋体" w:cs="宋体"/>
          <w:b w:val="0"/>
          <w:i w:val="0"/>
          <w:caps w:val="0"/>
          <w:color w:val="000000"/>
          <w:spacing w:val="8"/>
          <w:sz w:val="21"/>
          <w:szCs w:val="21"/>
          <w:u w:val="none"/>
          <w:shd w:val="clear" w:color="auto" w:fill="FFFFFF"/>
        </w:rPr>
        <w:t>办理法律援助案件的人员，应当遵守职业道德和执业纪律，</w:t>
      </w:r>
      <w:r>
        <w:rPr>
          <w:rFonts w:hint="eastAsia" w:ascii="宋体" w:hAnsi="宋体" w:eastAsia="宋体" w:cs="宋体"/>
          <w:b w:val="0"/>
          <w:i w:val="0"/>
          <w:caps w:val="0"/>
          <w:color w:val="000000"/>
          <w:spacing w:val="8"/>
          <w:sz w:val="21"/>
          <w:szCs w:val="21"/>
          <w:u w:val="single"/>
          <w:shd w:val="clear" w:color="auto" w:fill="FFFFFF"/>
        </w:rPr>
        <w:t>不得收取任何财物</w:t>
      </w:r>
      <w:r>
        <w:rPr>
          <w:rFonts w:hint="eastAsia" w:ascii="宋体" w:hAnsi="宋体" w:eastAsia="宋体" w:cs="宋体"/>
          <w:b w:val="0"/>
          <w:i w:val="0"/>
          <w:caps w:val="0"/>
          <w:color w:val="000000"/>
          <w:spacing w:val="8"/>
          <w:sz w:val="21"/>
          <w:szCs w:val="21"/>
          <w:u w:val="none"/>
          <w:shd w:val="clear" w:color="auto" w:fill="FFFFFF"/>
        </w:rPr>
        <w:t>。</w:t>
      </w:r>
    </w:p>
    <w:p>
      <w:pPr>
        <w:pStyle w:val="2"/>
        <w:numPr>
          <w:ilvl w:val="0"/>
          <w:numId w:val="0"/>
        </w:numPr>
        <w:tabs>
          <w:tab w:val="left" w:pos="3261"/>
        </w:tabs>
        <w:snapToGrid w:val="0"/>
        <w:spacing w:line="240" w:lineRule="auto"/>
        <w:rPr>
          <w:rFonts w:hint="eastAsia" w:ascii="Times New Roman" w:hAnsi="Times New Roman" w:cs="Times New Roman"/>
        </w:rPr>
      </w:pPr>
    </w:p>
    <w:p>
      <w:pPr>
        <w:pStyle w:val="2"/>
        <w:numPr>
          <w:ilvl w:val="0"/>
          <w:numId w:val="0"/>
        </w:numPr>
        <w:tabs>
          <w:tab w:val="left" w:pos="3261"/>
        </w:tabs>
        <w:snapToGrid w:val="0"/>
        <w:spacing w:line="360" w:lineRule="auto"/>
        <w:ind w:firstLine="440" w:firstLineChars="200"/>
        <w:rPr>
          <w:rFonts w:ascii="Times New Roman" w:hAnsi="Times New Roman" w:cs="Times New Roman"/>
        </w:rPr>
      </w:pPr>
      <w:r>
        <w:rPr>
          <w:rFonts w:hint="eastAsia" w:ascii="微软雅黑" w:hAnsi="微软雅黑" w:eastAsia="微软雅黑" w:cs="微软雅黑"/>
          <w:b/>
          <w:bCs/>
          <w:sz w:val="22"/>
          <w:szCs w:val="22"/>
          <w:lang w:val="en-US" w:eastAsia="zh-CN"/>
        </w:rPr>
        <w:t>4.严格遵守诉讼程序</w:t>
      </w:r>
    </w:p>
    <w:p>
      <w:pPr>
        <w:pStyle w:val="2"/>
        <w:numPr>
          <w:ilvl w:val="0"/>
          <w:numId w:val="0"/>
        </w:numPr>
        <w:tabs>
          <w:tab w:val="left" w:pos="3261"/>
        </w:tabs>
        <w:snapToGrid w:val="0"/>
        <w:spacing w:line="360" w:lineRule="auto"/>
        <w:ind w:firstLine="422" w:firstLineChars="200"/>
        <w:rPr>
          <w:rFonts w:hint="eastAsia" w:ascii="Times New Roman" w:hAnsi="Times New Roman" w:cs="Times New Roman"/>
        </w:rPr>
      </w:pPr>
      <w:r>
        <w:rPr>
          <w:rFonts w:hint="eastAsia" w:ascii="黑体" w:hAnsi="黑体" w:eastAsia="黑体" w:cs="黑体"/>
          <w:b/>
          <w:bCs/>
          <w:kern w:val="2"/>
          <w:sz w:val="21"/>
          <w:szCs w:val="21"/>
          <w:lang w:val="en-US" w:eastAsia="zh-CN" w:bidi="ar-SA"/>
        </w:rPr>
        <w:t>（1）起诉：</w:t>
      </w:r>
      <w:r>
        <w:rPr>
          <w:rFonts w:hint="eastAsia" w:ascii="Times New Roman" w:hAnsi="Times New Roman" w:cs="Times New Roman"/>
        </w:rPr>
        <w:t>起诉，俗称</w:t>
      </w:r>
      <w:r>
        <w:rPr>
          <w:rFonts w:hint="eastAsia" w:hAnsi="宋体" w:cs="Times New Roman"/>
        </w:rPr>
        <w:t>“</w:t>
      </w:r>
      <w:r>
        <w:rPr>
          <w:rFonts w:hint="eastAsia" w:ascii="Times New Roman" w:hAnsi="Times New Roman" w:cs="Times New Roman"/>
        </w:rPr>
        <w:t>告状</w:t>
      </w:r>
      <w:r>
        <w:rPr>
          <w:rFonts w:hint="eastAsia" w:hAnsi="宋体" w:cs="Times New Roman"/>
        </w:rPr>
        <w:t>”</w:t>
      </w:r>
      <w:r>
        <w:rPr>
          <w:rFonts w:hint="eastAsia" w:ascii="Times New Roman" w:hAnsi="Times New Roman" w:cs="Times New Roman"/>
        </w:rPr>
        <w:t>，是诉讼程序的第一步。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default" w:ascii="宋体" w:hAnsi="宋体" w:eastAsia="宋体" w:cs="宋体"/>
          <w:b w:val="0"/>
          <w:i w:val="0"/>
          <w:caps w:val="0"/>
          <w:color w:val="000000"/>
          <w:spacing w:val="8"/>
          <w:sz w:val="21"/>
          <w:szCs w:val="21"/>
          <w:u w:val="none"/>
          <w:shd w:val="clear" w:color="auto" w:fill="FFFFFF"/>
        </w:rPr>
        <w:t>①</w:t>
      </w:r>
      <w:r>
        <w:rPr>
          <w:rFonts w:hint="eastAsia" w:ascii="宋体" w:hAnsi="宋体" w:eastAsia="宋体" w:cs="宋体"/>
          <w:b w:val="0"/>
          <w:i w:val="0"/>
          <w:caps w:val="0"/>
          <w:color w:val="000000"/>
          <w:spacing w:val="8"/>
          <w:sz w:val="21"/>
          <w:szCs w:val="21"/>
          <w:u w:val="none"/>
          <w:shd w:val="clear" w:color="auto" w:fill="FFFFFF"/>
        </w:rPr>
        <w:t>原则：民事诉讼与行政诉讼均实行</w:t>
      </w:r>
      <w:r>
        <w:rPr>
          <w:rFonts w:hint="default" w:ascii="宋体" w:hAnsi="宋体" w:eastAsia="宋体" w:cs="宋体"/>
          <w:b w:val="0"/>
          <w:i w:val="0"/>
          <w:caps w:val="0"/>
          <w:color w:val="000000"/>
          <w:spacing w:val="8"/>
          <w:sz w:val="21"/>
          <w:szCs w:val="21"/>
          <w:u w:val="single"/>
          <w:shd w:val="clear" w:color="auto" w:fill="FFFFFF"/>
        </w:rPr>
        <w:t>“</w:t>
      </w:r>
      <w:r>
        <w:rPr>
          <w:rFonts w:hint="eastAsia" w:ascii="宋体" w:hAnsi="宋体" w:eastAsia="宋体" w:cs="宋体"/>
          <w:b w:val="0"/>
          <w:i w:val="0"/>
          <w:caps w:val="0"/>
          <w:color w:val="000000"/>
          <w:spacing w:val="8"/>
          <w:sz w:val="21"/>
          <w:szCs w:val="21"/>
          <w:u w:val="single"/>
          <w:shd w:val="clear" w:color="auto" w:fill="FFFFFF"/>
        </w:rPr>
        <w:t>不告不理”的原则</w:t>
      </w:r>
      <w:r>
        <w:rPr>
          <w:rFonts w:hint="eastAsia" w:ascii="宋体" w:hAnsi="宋体" w:eastAsia="宋体" w:cs="宋体"/>
          <w:b w:val="0"/>
          <w:i w:val="0"/>
          <w:caps w:val="0"/>
          <w:color w:val="000000"/>
          <w:spacing w:val="8"/>
          <w:sz w:val="21"/>
          <w:szCs w:val="21"/>
          <w:u w:val="none"/>
          <w:shd w:val="clear" w:color="auto"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cs="宋体"/>
          <w:b w:val="0"/>
          <w:i w:val="0"/>
          <w:caps w:val="0"/>
          <w:color w:val="000000"/>
          <w:spacing w:val="8"/>
          <w:sz w:val="21"/>
          <w:szCs w:val="21"/>
          <w:u w:val="none"/>
          <w:shd w:val="clear" w:color="auto" w:fill="FFFFFF"/>
          <w:lang w:eastAsia="zh-CN"/>
        </w:rPr>
      </w:pPr>
      <w:r>
        <w:rPr>
          <w:rFonts w:hint="default" w:ascii="宋体" w:hAnsi="宋体" w:eastAsia="宋体" w:cs="宋体"/>
          <w:b w:val="0"/>
          <w:i w:val="0"/>
          <w:caps w:val="0"/>
          <w:color w:val="000000"/>
          <w:spacing w:val="8"/>
          <w:sz w:val="21"/>
          <w:szCs w:val="21"/>
          <w:u w:val="none"/>
          <w:shd w:val="clear" w:color="auto" w:fill="FFFFFF"/>
        </w:rPr>
        <w:t>②</w:t>
      </w:r>
      <w:r>
        <w:rPr>
          <w:rFonts w:hint="eastAsia" w:ascii="宋体" w:hAnsi="宋体" w:eastAsia="宋体" w:cs="宋体"/>
          <w:b w:val="0"/>
          <w:i w:val="0"/>
          <w:caps w:val="0"/>
          <w:color w:val="000000"/>
          <w:spacing w:val="8"/>
          <w:sz w:val="21"/>
          <w:szCs w:val="21"/>
          <w:u w:val="none"/>
          <w:shd w:val="clear" w:color="auto" w:fill="FFFFFF"/>
        </w:rPr>
        <w:t>管辖制度：起诉应向</w:t>
      </w:r>
      <w:r>
        <w:rPr>
          <w:rFonts w:hint="eastAsia" w:ascii="宋体" w:hAnsi="宋体" w:eastAsia="宋体" w:cs="宋体"/>
          <w:b w:val="0"/>
          <w:i w:val="0"/>
          <w:caps w:val="0"/>
          <w:color w:val="000000"/>
          <w:spacing w:val="8"/>
          <w:sz w:val="21"/>
          <w:szCs w:val="21"/>
          <w:u w:val="single"/>
          <w:shd w:val="clear" w:color="auto" w:fill="FFFFFF"/>
        </w:rPr>
        <w:t>有管辖权</w:t>
      </w:r>
      <w:r>
        <w:rPr>
          <w:rFonts w:hint="eastAsia" w:ascii="宋体" w:hAnsi="宋体" w:eastAsia="宋体" w:cs="宋体"/>
          <w:b w:val="0"/>
          <w:i w:val="0"/>
          <w:caps w:val="0"/>
          <w:color w:val="000000"/>
          <w:spacing w:val="8"/>
          <w:sz w:val="21"/>
          <w:szCs w:val="21"/>
          <w:u w:val="none"/>
          <w:shd w:val="clear" w:color="auto" w:fill="FFFFFF"/>
        </w:rPr>
        <w:t>的人民法院提出</w:t>
      </w:r>
      <w:r>
        <w:rPr>
          <w:rFonts w:hint="eastAsia" w:ascii="宋体" w:hAnsi="宋体" w:cs="宋体"/>
          <w:b w:val="0"/>
          <w:i w:val="0"/>
          <w:caps w:val="0"/>
          <w:color w:val="000000"/>
          <w:spacing w:val="8"/>
          <w:sz w:val="21"/>
          <w:szCs w:val="21"/>
          <w:u w:val="none"/>
          <w:shd w:val="clear" w:color="auto" w:fill="FFFFFF"/>
          <w:lang w:eastAsia="zh-CN"/>
        </w:rPr>
        <w:t>。</w:t>
      </w:r>
    </w:p>
    <w:tbl>
      <w:tblPr>
        <w:tblStyle w:val="8"/>
        <w:tblW w:w="10675" w:type="dxa"/>
        <w:tblInd w:w="-2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4004"/>
        <w:gridCol w:w="5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vAlign w:val="center"/>
          </w:tcPr>
          <w:p>
            <w:pPr>
              <w:pStyle w:val="6"/>
              <w:keepNext w:val="0"/>
              <w:keepLines w:val="0"/>
              <w:widowControl/>
              <w:suppressLineNumbers w:val="0"/>
              <w:spacing w:before="0" w:beforeAutospacing="0" w:after="0" w:afterAutospacing="0" w:line="383" w:lineRule="atLeast"/>
              <w:ind w:right="0"/>
              <w:jc w:val="center"/>
              <w:rPr>
                <w:rFonts w:hint="eastAsia" w:ascii="楷体" w:hAnsi="楷体" w:eastAsia="楷体" w:cs="楷体"/>
                <w:b w:val="0"/>
                <w:i w:val="0"/>
                <w:caps w:val="0"/>
                <w:color w:val="000000"/>
                <w:spacing w:val="8"/>
                <w:sz w:val="21"/>
                <w:szCs w:val="21"/>
                <w:u w:val="none"/>
                <w:shd w:val="clear" w:color="auto" w:fill="FFFFFF"/>
                <w:vertAlign w:val="baseline"/>
                <w:lang w:val="en-US" w:eastAsia="zh-CN"/>
              </w:rPr>
            </w:pPr>
          </w:p>
        </w:tc>
        <w:tc>
          <w:tcPr>
            <w:tcW w:w="4004"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center"/>
              <w:rPr>
                <w:rFonts w:hint="eastAsia" w:ascii="楷体" w:hAnsi="楷体" w:eastAsia="楷体" w:cs="楷体"/>
                <w:b w:val="0"/>
                <w:i w:val="0"/>
                <w:caps w:val="0"/>
                <w:color w:val="000000"/>
                <w:spacing w:val="8"/>
                <w:sz w:val="21"/>
                <w:szCs w:val="21"/>
                <w:u w:val="none"/>
                <w:shd w:val="clear" w:color="auto" w:fill="FFFFFF"/>
                <w:vertAlign w:val="baseline"/>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级别管辖</w:t>
            </w:r>
          </w:p>
        </w:tc>
        <w:tc>
          <w:tcPr>
            <w:tcW w:w="5566"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center"/>
              <w:rPr>
                <w:rFonts w:hint="eastAsia" w:ascii="楷体" w:hAnsi="楷体" w:eastAsia="楷体" w:cs="楷体"/>
                <w:b w:val="0"/>
                <w:i w:val="0"/>
                <w:caps w:val="0"/>
                <w:color w:val="000000"/>
                <w:spacing w:val="8"/>
                <w:sz w:val="21"/>
                <w:szCs w:val="21"/>
                <w:u w:val="none"/>
                <w:shd w:val="clear" w:color="auto" w:fill="FFFFFF"/>
                <w:vertAlign w:val="baseline"/>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地域管辖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5"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jc w:val="center"/>
              <w:rPr>
                <w:rFonts w:hint="eastAsia" w:ascii="楷体" w:hAnsi="楷体" w:eastAsia="楷体" w:cs="楷体"/>
                <w:b w:val="0"/>
                <w:i w:val="0"/>
                <w:caps w:val="0"/>
                <w:color w:val="000000"/>
                <w:spacing w:val="0"/>
                <w:sz w:val="21"/>
                <w:szCs w:val="21"/>
                <w:u w:val="none"/>
                <w:shd w:val="clear" w:color="auto" w:fill="FFFFFF"/>
                <w:vertAlign w:val="baseline"/>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解决问题</w:t>
            </w:r>
          </w:p>
        </w:tc>
        <w:tc>
          <w:tcPr>
            <w:tcW w:w="4004"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center"/>
              <w:rPr>
                <w:rFonts w:hint="eastAsia" w:ascii="楷体" w:hAnsi="楷体" w:eastAsia="楷体" w:cs="楷体"/>
                <w:b w:val="0"/>
                <w:i w:val="0"/>
                <w:caps w:val="0"/>
                <w:color w:val="000000"/>
                <w:spacing w:val="8"/>
                <w:sz w:val="21"/>
                <w:szCs w:val="21"/>
                <w:u w:val="none"/>
                <w:shd w:val="clear" w:color="auto" w:fill="FFFFFF"/>
                <w:vertAlign w:val="baseline"/>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在法院的</w:t>
            </w:r>
            <w:r>
              <w:rPr>
                <w:rFonts w:hint="eastAsia" w:ascii="楷体" w:hAnsi="楷体" w:eastAsia="楷体" w:cs="楷体"/>
                <w:b w:val="0"/>
                <w:i w:val="0"/>
                <w:caps w:val="0"/>
                <w:color w:val="000000"/>
                <w:spacing w:val="8"/>
                <w:sz w:val="21"/>
                <w:szCs w:val="21"/>
                <w:u w:val="single"/>
                <w:shd w:val="clear" w:color="auto" w:fill="FFFFFF"/>
                <w:lang w:val="en-US" w:eastAsia="zh-CN"/>
              </w:rPr>
              <w:t>上下级</w:t>
            </w:r>
            <w:r>
              <w:rPr>
                <w:rFonts w:hint="eastAsia" w:ascii="楷体" w:hAnsi="楷体" w:eastAsia="楷体" w:cs="楷体"/>
                <w:b w:val="0"/>
                <w:i w:val="0"/>
                <w:caps w:val="0"/>
                <w:color w:val="000000"/>
                <w:spacing w:val="8"/>
                <w:sz w:val="21"/>
                <w:szCs w:val="21"/>
                <w:u w:val="none"/>
                <w:shd w:val="clear" w:color="auto" w:fill="FFFFFF"/>
                <w:lang w:val="en-US" w:eastAsia="zh-CN"/>
              </w:rPr>
              <w:t>之间确定管辖权</w:t>
            </w:r>
          </w:p>
        </w:tc>
        <w:tc>
          <w:tcPr>
            <w:tcW w:w="5566" w:type="dxa"/>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center"/>
              <w:rPr>
                <w:rFonts w:hint="eastAsia" w:ascii="楷体" w:hAnsi="楷体" w:eastAsia="楷体" w:cs="楷体"/>
                <w:b w:val="0"/>
                <w:i w:val="0"/>
                <w:caps w:val="0"/>
                <w:color w:val="000000"/>
                <w:spacing w:val="8"/>
                <w:sz w:val="21"/>
                <w:szCs w:val="21"/>
                <w:u w:val="none"/>
                <w:shd w:val="clear" w:color="auto" w:fill="FFFFFF"/>
                <w:vertAlign w:val="baseline"/>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确定某个一审案件应该由</w:t>
            </w:r>
            <w:r>
              <w:rPr>
                <w:rFonts w:hint="eastAsia" w:ascii="楷体" w:hAnsi="楷体" w:eastAsia="楷体" w:cs="楷体"/>
                <w:b w:val="0"/>
                <w:i w:val="0"/>
                <w:caps w:val="0"/>
                <w:color w:val="000000"/>
                <w:spacing w:val="8"/>
                <w:sz w:val="21"/>
                <w:szCs w:val="21"/>
                <w:u w:val="single"/>
                <w:shd w:val="clear" w:color="auto" w:fill="FFFFFF"/>
                <w:lang w:val="en-US" w:eastAsia="zh-CN"/>
              </w:rPr>
              <w:t>哪个地区</w:t>
            </w:r>
            <w:r>
              <w:rPr>
                <w:rFonts w:hint="eastAsia" w:ascii="楷体" w:hAnsi="楷体" w:eastAsia="楷体" w:cs="楷体"/>
                <w:b w:val="0"/>
                <w:i w:val="0"/>
                <w:caps w:val="0"/>
                <w:color w:val="000000"/>
                <w:spacing w:val="8"/>
                <w:sz w:val="21"/>
                <w:szCs w:val="21"/>
                <w:u w:val="none"/>
                <w:shd w:val="clear" w:color="auto" w:fill="FFFFFF"/>
                <w:lang w:val="en-US" w:eastAsia="zh-CN"/>
              </w:rPr>
              <w:t>的法院来管辖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center"/>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管辖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center"/>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一般原则</w:t>
            </w:r>
          </w:p>
        </w:tc>
        <w:tc>
          <w:tcPr>
            <w:tcW w:w="4004" w:type="dxa"/>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both"/>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bCs/>
                <w:i w:val="0"/>
                <w:caps w:val="0"/>
                <w:color w:val="000000"/>
                <w:spacing w:val="0"/>
                <w:sz w:val="21"/>
                <w:szCs w:val="21"/>
                <w:u w:val="none"/>
                <w:shd w:val="clear" w:color="auto" w:fill="FFFFFF"/>
                <w:lang w:val="en-US" w:eastAsia="zh-CN"/>
              </w:rPr>
              <w:t>基层</w:t>
            </w:r>
            <w:r>
              <w:rPr>
                <w:rFonts w:hint="eastAsia" w:ascii="楷体" w:hAnsi="楷体" w:eastAsia="楷体" w:cs="楷体"/>
                <w:b w:val="0"/>
                <w:bCs w:val="0"/>
                <w:i w:val="0"/>
                <w:caps w:val="0"/>
                <w:color w:val="000000"/>
                <w:spacing w:val="0"/>
                <w:sz w:val="21"/>
                <w:szCs w:val="21"/>
                <w:u w:val="none"/>
                <w:shd w:val="clear" w:color="auto" w:fill="FFFFFF"/>
                <w:lang w:val="en-US" w:eastAsia="zh-CN"/>
              </w:rPr>
              <w:t>人民法院：</w:t>
            </w:r>
            <w:r>
              <w:rPr>
                <w:rFonts w:hint="eastAsia" w:ascii="楷体" w:hAnsi="楷体" w:eastAsia="楷体" w:cs="楷体"/>
                <w:b w:val="0"/>
                <w:i w:val="0"/>
                <w:caps w:val="0"/>
                <w:color w:val="000000"/>
                <w:spacing w:val="0"/>
                <w:sz w:val="21"/>
                <w:szCs w:val="21"/>
                <w:u w:val="none"/>
                <w:shd w:val="clear" w:color="auto" w:fill="FFFFFF"/>
                <w:lang w:val="en-US" w:eastAsia="zh-CN"/>
              </w:rPr>
              <w:t>大多数普通案件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both"/>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bCs/>
                <w:i w:val="0"/>
                <w:caps w:val="0"/>
                <w:color w:val="000000"/>
                <w:spacing w:val="0"/>
                <w:sz w:val="21"/>
                <w:szCs w:val="21"/>
                <w:u w:val="none"/>
                <w:shd w:val="clear" w:color="auto" w:fill="FFFFFF"/>
                <w:lang w:val="en-US" w:eastAsia="zh-CN"/>
              </w:rPr>
              <w:t>中级</w:t>
            </w:r>
            <w:r>
              <w:rPr>
                <w:rFonts w:hint="eastAsia" w:ascii="楷体" w:hAnsi="楷体" w:eastAsia="楷体" w:cs="楷体"/>
                <w:b w:val="0"/>
                <w:bCs w:val="0"/>
                <w:i w:val="0"/>
                <w:caps w:val="0"/>
                <w:color w:val="000000"/>
                <w:spacing w:val="0"/>
                <w:sz w:val="21"/>
                <w:szCs w:val="21"/>
                <w:u w:val="none"/>
                <w:shd w:val="clear" w:color="auto" w:fill="FFFFFF"/>
                <w:lang w:val="en-US" w:eastAsia="zh-CN"/>
              </w:rPr>
              <w:t>人民法院：</w:t>
            </w:r>
            <w:r>
              <w:rPr>
                <w:rFonts w:hint="eastAsia" w:ascii="楷体" w:hAnsi="楷体" w:eastAsia="楷体" w:cs="楷体"/>
                <w:b w:val="0"/>
                <w:i w:val="0"/>
                <w:caps w:val="0"/>
                <w:color w:val="000000"/>
                <w:spacing w:val="0"/>
                <w:sz w:val="21"/>
                <w:szCs w:val="21"/>
                <w:u w:val="single"/>
                <w:shd w:val="clear" w:color="auto" w:fill="FFFFFF"/>
                <w:lang w:val="en-US" w:eastAsia="zh-CN"/>
              </w:rPr>
              <w:t>全市</w:t>
            </w:r>
            <w:r>
              <w:rPr>
                <w:rFonts w:hint="eastAsia" w:ascii="楷体" w:hAnsi="楷体" w:eastAsia="楷体" w:cs="楷体"/>
                <w:b w:val="0"/>
                <w:i w:val="0"/>
                <w:caps w:val="0"/>
                <w:color w:val="000000"/>
                <w:spacing w:val="0"/>
                <w:sz w:val="21"/>
                <w:szCs w:val="21"/>
                <w:u w:val="none"/>
                <w:shd w:val="clear" w:color="auto" w:fill="FFFFFF"/>
                <w:lang w:val="en-US" w:eastAsia="zh-CN"/>
              </w:rPr>
              <w:t>重大影响的案件等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both"/>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bCs/>
                <w:i w:val="0"/>
                <w:caps w:val="0"/>
                <w:color w:val="000000"/>
                <w:spacing w:val="0"/>
                <w:sz w:val="21"/>
                <w:szCs w:val="21"/>
                <w:u w:val="none"/>
                <w:shd w:val="clear" w:color="auto" w:fill="FFFFFF"/>
                <w:lang w:val="en-US" w:eastAsia="zh-CN"/>
              </w:rPr>
              <w:t>高级</w:t>
            </w:r>
            <w:r>
              <w:rPr>
                <w:rFonts w:hint="eastAsia" w:ascii="楷体" w:hAnsi="楷体" w:eastAsia="楷体" w:cs="楷体"/>
                <w:b w:val="0"/>
                <w:i w:val="0"/>
                <w:caps w:val="0"/>
                <w:color w:val="000000"/>
                <w:spacing w:val="0"/>
                <w:sz w:val="21"/>
                <w:szCs w:val="21"/>
                <w:u w:val="none"/>
                <w:shd w:val="clear" w:color="auto" w:fill="FFFFFF"/>
                <w:lang w:val="en-US" w:eastAsia="zh-CN"/>
              </w:rPr>
              <w:t>人民法院：</w:t>
            </w:r>
            <w:r>
              <w:rPr>
                <w:rFonts w:hint="eastAsia" w:ascii="楷体" w:hAnsi="楷体" w:eastAsia="楷体" w:cs="楷体"/>
                <w:b w:val="0"/>
                <w:i w:val="0"/>
                <w:caps w:val="0"/>
                <w:color w:val="000000"/>
                <w:spacing w:val="0"/>
                <w:sz w:val="21"/>
                <w:szCs w:val="21"/>
                <w:u w:val="single"/>
                <w:shd w:val="clear" w:color="auto" w:fill="FFFFFF"/>
                <w:lang w:val="en-US" w:eastAsia="zh-CN"/>
              </w:rPr>
              <w:t>全省</w:t>
            </w:r>
            <w:r>
              <w:rPr>
                <w:rFonts w:hint="eastAsia" w:ascii="楷体" w:hAnsi="楷体" w:eastAsia="楷体" w:cs="楷体"/>
                <w:b w:val="0"/>
                <w:i w:val="0"/>
                <w:caps w:val="0"/>
                <w:color w:val="000000"/>
                <w:spacing w:val="0"/>
                <w:sz w:val="21"/>
                <w:szCs w:val="21"/>
                <w:u w:val="none"/>
                <w:shd w:val="clear" w:color="auto" w:fill="FFFFFF"/>
                <w:lang w:val="en-US" w:eastAsia="zh-CN"/>
              </w:rPr>
              <w:t>重大影响的案件等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both"/>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bCs/>
                <w:i w:val="0"/>
                <w:caps w:val="0"/>
                <w:color w:val="000000"/>
                <w:spacing w:val="0"/>
                <w:sz w:val="21"/>
                <w:szCs w:val="21"/>
                <w:u w:val="none"/>
                <w:shd w:val="clear" w:color="auto" w:fill="FFFFFF"/>
                <w:lang w:val="en-US" w:eastAsia="zh-CN"/>
              </w:rPr>
              <w:t>最高</w:t>
            </w:r>
            <w:r>
              <w:rPr>
                <w:rFonts w:hint="eastAsia" w:ascii="楷体" w:hAnsi="楷体" w:eastAsia="楷体" w:cs="楷体"/>
                <w:b w:val="0"/>
                <w:i w:val="0"/>
                <w:caps w:val="0"/>
                <w:color w:val="000000"/>
                <w:spacing w:val="0"/>
                <w:sz w:val="21"/>
                <w:szCs w:val="21"/>
                <w:u w:val="none"/>
                <w:shd w:val="clear" w:color="auto" w:fill="FFFFFF"/>
                <w:lang w:val="en-US" w:eastAsia="zh-CN"/>
              </w:rPr>
              <w:t>人民法院：</w:t>
            </w:r>
            <w:r>
              <w:rPr>
                <w:rFonts w:hint="eastAsia" w:ascii="楷体" w:hAnsi="楷体" w:eastAsia="楷体" w:cs="楷体"/>
                <w:b w:val="0"/>
                <w:i w:val="0"/>
                <w:caps w:val="0"/>
                <w:color w:val="000000"/>
                <w:spacing w:val="0"/>
                <w:sz w:val="21"/>
                <w:szCs w:val="21"/>
                <w:u w:val="single"/>
                <w:shd w:val="clear" w:color="auto" w:fill="FFFFFF"/>
                <w:lang w:val="en-US" w:eastAsia="zh-CN"/>
              </w:rPr>
              <w:t>全国</w:t>
            </w:r>
            <w:r>
              <w:rPr>
                <w:rFonts w:hint="eastAsia" w:ascii="楷体" w:hAnsi="楷体" w:eastAsia="楷体" w:cs="楷体"/>
                <w:b w:val="0"/>
                <w:i w:val="0"/>
                <w:caps w:val="0"/>
                <w:color w:val="000000"/>
                <w:spacing w:val="0"/>
                <w:sz w:val="21"/>
                <w:szCs w:val="21"/>
                <w:u w:val="none"/>
                <w:shd w:val="clear" w:color="auto" w:fill="FFFFFF"/>
                <w:lang w:val="en-US" w:eastAsia="zh-CN"/>
              </w:rPr>
              <w:t>重大影响的案件以及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both"/>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跨行政区域重大行政、民事和刑事案件等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both"/>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bCs/>
                <w:i w:val="0"/>
                <w:caps w:val="0"/>
                <w:color w:val="000000"/>
                <w:spacing w:val="0"/>
                <w:sz w:val="21"/>
                <w:szCs w:val="21"/>
                <w:u w:val="none"/>
                <w:shd w:val="clear" w:color="auto" w:fill="FFFFFF"/>
                <w:lang w:val="en-US" w:eastAsia="zh-CN"/>
              </w:rPr>
              <w:t>此外</w:t>
            </w:r>
            <w:r>
              <w:rPr>
                <w:rFonts w:hint="eastAsia" w:ascii="楷体" w:hAnsi="楷体" w:eastAsia="楷体" w:cs="楷体"/>
                <w:b w:val="0"/>
                <w:i w:val="0"/>
                <w:caps w:val="0"/>
                <w:color w:val="000000"/>
                <w:spacing w:val="0"/>
                <w:sz w:val="21"/>
                <w:szCs w:val="21"/>
                <w:u w:val="none"/>
                <w:shd w:val="clear" w:color="auto" w:fill="FFFFFF"/>
                <w:lang w:val="en-US" w:eastAsia="zh-CN"/>
              </w:rPr>
              <w:t>还设有军事法院、海事法院、知识产权法院和金融法院等</w:t>
            </w:r>
            <w:r>
              <w:rPr>
                <w:rFonts w:hint="eastAsia" w:ascii="楷体" w:hAnsi="楷体" w:eastAsia="楷体" w:cs="楷体"/>
                <w:b w:val="0"/>
                <w:i w:val="0"/>
                <w:caps w:val="0"/>
                <w:color w:val="000000"/>
                <w:spacing w:val="0"/>
                <w:sz w:val="21"/>
                <w:szCs w:val="21"/>
                <w:u w:val="single"/>
                <w:shd w:val="clear" w:color="auto" w:fill="FFFFFF"/>
                <w:lang w:val="en-US" w:eastAsia="zh-CN"/>
              </w:rPr>
              <w:t>专门人民法院</w:t>
            </w:r>
            <w:r>
              <w:rPr>
                <w:rFonts w:hint="eastAsia" w:ascii="楷体" w:hAnsi="楷体" w:eastAsia="楷体" w:cs="楷体"/>
                <w:b w:val="0"/>
                <w:i w:val="0"/>
                <w:caps w:val="0"/>
                <w:color w:val="000000"/>
                <w:spacing w:val="0"/>
                <w:sz w:val="21"/>
                <w:szCs w:val="21"/>
                <w:u w:val="none"/>
                <w:shd w:val="clear" w:color="auto" w:fill="FFFFFF"/>
                <w:lang w:val="en-US" w:eastAsia="zh-CN"/>
              </w:rPr>
              <w:t>。</w:t>
            </w:r>
          </w:p>
        </w:tc>
        <w:tc>
          <w:tcPr>
            <w:tcW w:w="5566" w:type="dxa"/>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both"/>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bCs/>
                <w:i w:val="0"/>
                <w:caps w:val="0"/>
                <w:color w:val="000000"/>
                <w:spacing w:val="0"/>
                <w:sz w:val="21"/>
                <w:szCs w:val="21"/>
                <w:u w:val="none"/>
                <w:shd w:val="clear" w:color="auto" w:fill="FFFFFF"/>
                <w:lang w:val="en-US" w:eastAsia="zh-CN"/>
              </w:rPr>
              <w:t>民事诉讼</w:t>
            </w:r>
            <w:r>
              <w:rPr>
                <w:rFonts w:hint="eastAsia" w:ascii="楷体" w:hAnsi="楷体" w:eastAsia="楷体" w:cs="楷体"/>
                <w:b w:val="0"/>
                <w:i w:val="0"/>
                <w:caps w:val="0"/>
                <w:color w:val="000000"/>
                <w:spacing w:val="0"/>
                <w:sz w:val="21"/>
                <w:szCs w:val="21"/>
                <w:u w:val="none"/>
                <w:shd w:val="clear" w:color="auto" w:fill="FFFFFF"/>
                <w:lang w:val="en-US" w:eastAsia="zh-CN"/>
              </w:rPr>
              <w:t>：多数由</w:t>
            </w:r>
            <w:r>
              <w:rPr>
                <w:rFonts w:hint="eastAsia" w:ascii="楷体" w:hAnsi="楷体" w:eastAsia="楷体" w:cs="楷体"/>
                <w:b w:val="0"/>
                <w:i w:val="0"/>
                <w:caps w:val="0"/>
                <w:color w:val="000000"/>
                <w:spacing w:val="0"/>
                <w:sz w:val="21"/>
                <w:szCs w:val="21"/>
                <w:u w:val="single"/>
                <w:shd w:val="clear" w:color="auto" w:fill="FFFFFF"/>
                <w:lang w:val="en-US" w:eastAsia="zh-CN"/>
              </w:rPr>
              <w:t>被告</w:t>
            </w:r>
            <w:r>
              <w:rPr>
                <w:rFonts w:hint="eastAsia" w:ascii="楷体" w:hAnsi="楷体" w:eastAsia="楷体" w:cs="楷体"/>
                <w:b w:val="0"/>
                <w:i w:val="0"/>
                <w:caps w:val="0"/>
                <w:color w:val="000000"/>
                <w:spacing w:val="0"/>
                <w:sz w:val="21"/>
                <w:szCs w:val="21"/>
                <w:u w:val="none"/>
                <w:shd w:val="clear" w:color="auto" w:fill="FFFFFF"/>
                <w:lang w:val="en-US" w:eastAsia="zh-CN"/>
              </w:rPr>
              <w:t>所在地法院管辖；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both"/>
              <w:textAlignment w:val="auto"/>
              <w:rPr>
                <w:rFonts w:hint="eastAsia" w:ascii="楷体" w:hAnsi="楷体" w:eastAsia="楷体" w:cs="楷体"/>
                <w:b w:val="0"/>
                <w:i w:val="0"/>
                <w:caps w:val="0"/>
                <w:color w:val="000000"/>
                <w:spacing w:val="0"/>
                <w:sz w:val="21"/>
                <w:szCs w:val="21"/>
                <w:u w:val="single"/>
                <w:shd w:val="clear" w:color="auto" w:fill="FFFFFF"/>
                <w:lang w:val="en-US" w:eastAsia="zh-CN"/>
              </w:rPr>
            </w:pPr>
            <w:r>
              <w:rPr>
                <w:rFonts w:hint="eastAsia" w:ascii="楷体" w:hAnsi="楷体" w:eastAsia="楷体" w:cs="楷体"/>
                <w:b/>
                <w:bCs/>
                <w:i w:val="0"/>
                <w:caps w:val="0"/>
                <w:color w:val="000000"/>
                <w:spacing w:val="0"/>
                <w:sz w:val="21"/>
                <w:szCs w:val="21"/>
                <w:u w:val="none"/>
                <w:shd w:val="clear" w:color="auto" w:fill="FFFFFF"/>
                <w:lang w:val="en-US" w:eastAsia="zh-CN"/>
              </w:rPr>
              <w:t>行政诉讼</w:t>
            </w:r>
            <w:r>
              <w:rPr>
                <w:rFonts w:hint="eastAsia" w:ascii="楷体" w:hAnsi="楷体" w:eastAsia="楷体" w:cs="楷体"/>
                <w:b w:val="0"/>
                <w:i w:val="0"/>
                <w:caps w:val="0"/>
                <w:color w:val="000000"/>
                <w:spacing w:val="0"/>
                <w:sz w:val="21"/>
                <w:szCs w:val="21"/>
                <w:u w:val="none"/>
                <w:shd w:val="clear" w:color="auto" w:fill="FFFFFF"/>
                <w:lang w:val="en-US" w:eastAsia="zh-CN"/>
              </w:rPr>
              <w:t>：多以</w:t>
            </w:r>
            <w:r>
              <w:rPr>
                <w:rFonts w:hint="eastAsia" w:ascii="楷体" w:hAnsi="楷体" w:eastAsia="楷体" w:cs="楷体"/>
                <w:b w:val="0"/>
                <w:i w:val="0"/>
                <w:caps w:val="0"/>
                <w:color w:val="000000"/>
                <w:spacing w:val="0"/>
                <w:sz w:val="21"/>
                <w:szCs w:val="21"/>
                <w:u w:val="single"/>
                <w:shd w:val="clear" w:color="auto" w:fill="FFFFFF"/>
                <w:lang w:val="en-US" w:eastAsia="zh-CN"/>
              </w:rPr>
              <w:t>最初作出具体行政行为的行政机关所在地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1050" w:firstLineChars="500"/>
              <w:jc w:val="both"/>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val="0"/>
                <w:i w:val="0"/>
                <w:caps w:val="0"/>
                <w:color w:val="000000"/>
                <w:spacing w:val="0"/>
                <w:sz w:val="21"/>
                <w:szCs w:val="21"/>
                <w:u w:val="none"/>
                <w:shd w:val="clear" w:color="auto" w:fill="FFFFFF"/>
                <w:lang w:val="en-US" w:eastAsia="zh-CN"/>
              </w:rPr>
              <w:t>确定管辖；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83" w:lineRule="atLeast"/>
              <w:ind w:left="0" w:right="0" w:firstLine="0"/>
              <w:jc w:val="both"/>
              <w:textAlignment w:val="auto"/>
              <w:rPr>
                <w:rFonts w:hint="eastAsia" w:ascii="楷体" w:hAnsi="楷体" w:eastAsia="楷体" w:cs="楷体"/>
                <w:b w:val="0"/>
                <w:i w:val="0"/>
                <w:caps w:val="0"/>
                <w:color w:val="000000"/>
                <w:spacing w:val="0"/>
                <w:sz w:val="21"/>
                <w:szCs w:val="21"/>
                <w:u w:val="none"/>
                <w:shd w:val="clear" w:color="auto" w:fill="FFFFFF"/>
                <w:lang w:val="en-US" w:eastAsia="zh-CN"/>
              </w:rPr>
            </w:pPr>
            <w:r>
              <w:rPr>
                <w:rFonts w:hint="eastAsia" w:ascii="楷体" w:hAnsi="楷体" w:eastAsia="楷体" w:cs="楷体"/>
                <w:b/>
                <w:bCs/>
                <w:i w:val="0"/>
                <w:caps w:val="0"/>
                <w:color w:val="000000"/>
                <w:spacing w:val="0"/>
                <w:sz w:val="21"/>
                <w:szCs w:val="21"/>
                <w:u w:val="none"/>
                <w:shd w:val="clear" w:color="auto" w:fill="FFFFFF"/>
                <w:lang w:val="en-US" w:eastAsia="zh-CN"/>
              </w:rPr>
              <w:t>刑事诉讼</w:t>
            </w:r>
            <w:r>
              <w:rPr>
                <w:rFonts w:hint="eastAsia" w:ascii="楷体" w:hAnsi="楷体" w:eastAsia="楷体" w:cs="楷体"/>
                <w:b w:val="0"/>
                <w:i w:val="0"/>
                <w:caps w:val="0"/>
                <w:color w:val="000000"/>
                <w:spacing w:val="0"/>
                <w:sz w:val="21"/>
                <w:szCs w:val="21"/>
                <w:u w:val="none"/>
                <w:shd w:val="clear" w:color="auto" w:fill="FFFFFF"/>
                <w:lang w:val="en-US" w:eastAsia="zh-CN"/>
              </w:rPr>
              <w:t>：多由</w:t>
            </w:r>
            <w:r>
              <w:rPr>
                <w:rFonts w:hint="eastAsia" w:ascii="楷体" w:hAnsi="楷体" w:eastAsia="楷体" w:cs="楷体"/>
                <w:b w:val="0"/>
                <w:i w:val="0"/>
                <w:caps w:val="0"/>
                <w:color w:val="000000"/>
                <w:spacing w:val="0"/>
                <w:sz w:val="21"/>
                <w:szCs w:val="21"/>
                <w:u w:val="single"/>
                <w:shd w:val="clear" w:color="auto" w:fill="FFFFFF"/>
                <w:lang w:val="en-US" w:eastAsia="zh-CN"/>
              </w:rPr>
              <w:t>犯罪地</w:t>
            </w:r>
            <w:r>
              <w:rPr>
                <w:rFonts w:hint="eastAsia" w:ascii="楷体" w:hAnsi="楷体" w:eastAsia="楷体" w:cs="楷体"/>
                <w:b w:val="0"/>
                <w:i w:val="0"/>
                <w:caps w:val="0"/>
                <w:color w:val="000000"/>
                <w:spacing w:val="0"/>
                <w:sz w:val="21"/>
                <w:szCs w:val="21"/>
                <w:u w:val="none"/>
                <w:shd w:val="clear" w:color="auto" w:fill="FFFFFF"/>
                <w:lang w:val="en-US" w:eastAsia="zh-CN"/>
              </w:rPr>
              <w:t>的法院管辖。</w:t>
            </w:r>
          </w:p>
        </w:tc>
      </w:tr>
    </w:tbl>
    <w:p>
      <w:pPr>
        <w:pStyle w:val="2"/>
        <w:keepNext w:val="0"/>
        <w:keepLines w:val="0"/>
        <w:pageBreakBefore w:val="0"/>
        <w:widowControl w:val="0"/>
        <w:tabs>
          <w:tab w:val="left" w:pos="3261"/>
        </w:tabs>
        <w:kinsoku/>
        <w:wordWrap/>
        <w:overflowPunct/>
        <w:topLinePunct w:val="0"/>
        <w:autoSpaceDE/>
        <w:autoSpaceDN/>
        <w:bidi w:val="0"/>
        <w:adjustRightInd/>
        <w:snapToGrid w:val="0"/>
        <w:spacing w:line="120" w:lineRule="auto"/>
        <w:textAlignment w:val="auto"/>
        <w:rPr>
          <w:rFonts w:hint="eastAsia" w:hAnsi="宋体" w:cs="Times New Roma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lang w:val="en-US" w:eastAsia="zh-CN"/>
        </w:rPr>
      </w:pPr>
      <w:r>
        <w:rPr>
          <w:rFonts w:hint="eastAsia" w:ascii="黑体" w:hAnsi="黑体" w:eastAsia="黑体" w:cs="黑体"/>
          <w:b/>
          <w:bCs/>
          <w:kern w:val="2"/>
          <w:sz w:val="21"/>
          <w:szCs w:val="21"/>
          <w:lang w:val="en-US" w:eastAsia="zh-CN" w:bidi="ar-SA"/>
        </w:rPr>
        <w:t>（2）立案：</w:t>
      </w:r>
      <w:r>
        <w:rPr>
          <w:rFonts w:hint="eastAsia" w:ascii="宋体" w:hAnsi="宋体" w:eastAsia="宋体" w:cs="宋体"/>
          <w:b w:val="0"/>
          <w:i w:val="0"/>
          <w:caps w:val="0"/>
          <w:color w:val="000000"/>
          <w:spacing w:val="8"/>
          <w:sz w:val="21"/>
          <w:szCs w:val="21"/>
          <w:u w:val="none"/>
          <w:shd w:val="clear" w:color="auto" w:fill="FFFFFF"/>
          <w:lang w:val="en-US" w:eastAsia="zh-CN"/>
        </w:rPr>
        <w:t>我国当前实行</w:t>
      </w:r>
      <w:r>
        <w:rPr>
          <w:rFonts w:hint="eastAsia" w:ascii="宋体" w:hAnsi="宋体" w:eastAsia="宋体" w:cs="宋体"/>
          <w:b w:val="0"/>
          <w:i w:val="0"/>
          <w:caps w:val="0"/>
          <w:color w:val="000000"/>
          <w:spacing w:val="8"/>
          <w:sz w:val="21"/>
          <w:szCs w:val="21"/>
          <w:u w:val="single"/>
          <w:shd w:val="clear" w:color="auto" w:fill="FFFFFF"/>
          <w:lang w:val="en-US" w:eastAsia="zh-CN"/>
        </w:rPr>
        <w:t>立案登记制</w:t>
      </w:r>
      <w:r>
        <w:rPr>
          <w:rFonts w:hint="eastAsia" w:ascii="宋体" w:hAnsi="宋体" w:eastAsia="宋体" w:cs="宋体"/>
          <w:b w:val="0"/>
          <w:i w:val="0"/>
          <w:caps w:val="0"/>
          <w:color w:val="000000"/>
          <w:spacing w:val="8"/>
          <w:sz w:val="21"/>
          <w:szCs w:val="21"/>
          <w:u w:val="none"/>
          <w:shd w:val="clear" w:color="auto" w:fill="FFFFFF"/>
          <w:lang w:val="en-US" w:eastAsia="zh-CN"/>
        </w:rPr>
        <w:t>，对人民法院依法应该受理的案件，做到有案并立、有诉必理，保障当事人诉讼权。</w:t>
      </w:r>
    </w:p>
    <w:p>
      <w:pPr>
        <w:pStyle w:val="2"/>
        <w:keepNext w:val="0"/>
        <w:keepLines w:val="0"/>
        <w:pageBreakBefore w:val="0"/>
        <w:widowControl w:val="0"/>
        <w:tabs>
          <w:tab w:val="left" w:pos="3261"/>
        </w:tabs>
        <w:kinsoku/>
        <w:wordWrap/>
        <w:overflowPunct/>
        <w:topLinePunct w:val="0"/>
        <w:autoSpaceDE/>
        <w:autoSpaceDN/>
        <w:bidi w:val="0"/>
        <w:adjustRightInd/>
        <w:snapToGrid w:val="0"/>
        <w:spacing w:line="120" w:lineRule="auto"/>
        <w:ind w:firstLine="426" w:firstLineChars="202"/>
        <w:textAlignment w:val="auto"/>
        <w:rPr>
          <w:rFonts w:hint="default" w:ascii="黑体" w:hAnsi="黑体" w:eastAsia="黑体" w:cs="黑体"/>
          <w:b/>
          <w:bCs/>
          <w:kern w:val="2"/>
          <w:sz w:val="21"/>
          <w:szCs w:val="21"/>
          <w:lang w:val="en-US" w:eastAsia="zh-CN" w:bidi="ar-SA"/>
        </w:rPr>
      </w:pPr>
    </w:p>
    <w:p>
      <w:pPr>
        <w:pStyle w:val="2"/>
        <w:numPr>
          <w:ilvl w:val="0"/>
          <w:numId w:val="0"/>
        </w:numPr>
        <w:tabs>
          <w:tab w:val="left" w:pos="3261"/>
        </w:tabs>
        <w:snapToGrid w:val="0"/>
        <w:spacing w:line="360" w:lineRule="auto"/>
        <w:ind w:left="420" w:leftChars="200"/>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（3）应诉：</w:t>
      </w:r>
    </w:p>
    <w:p>
      <w:pPr>
        <w:pStyle w:val="2"/>
        <w:numPr>
          <w:ilvl w:val="0"/>
          <w:numId w:val="0"/>
        </w:numPr>
        <w:tabs>
          <w:tab w:val="left" w:pos="3261"/>
        </w:tabs>
        <w:snapToGrid w:val="0"/>
        <w:spacing w:line="360" w:lineRule="auto"/>
        <w:ind w:left="420" w:leftChars="200"/>
        <w:jc w:val="center"/>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drawing>
          <wp:inline distT="0" distB="0" distL="114300" distR="114300">
            <wp:extent cx="3507740" cy="577850"/>
            <wp:effectExtent l="0" t="0" r="10160" b="6350"/>
            <wp:docPr id="15" name="图片 15" descr="167084408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70844085060"/>
                    <pic:cNvPicPr>
                      <a:picLocks noChangeAspect="1"/>
                    </pic:cNvPicPr>
                  </pic:nvPicPr>
                  <pic:blipFill>
                    <a:blip r:embed="rId20"/>
                    <a:stretch>
                      <a:fillRect/>
                    </a:stretch>
                  </pic:blipFill>
                  <pic:spPr>
                    <a:xfrm>
                      <a:off x="0" y="0"/>
                      <a:ext cx="3507740" cy="577850"/>
                    </a:xfrm>
                    <a:prstGeom prst="rect">
                      <a:avLst/>
                    </a:prstGeom>
                  </pic:spPr>
                </pic:pic>
              </a:graphicData>
            </a:graphic>
          </wp:inline>
        </w:drawing>
      </w:r>
    </w:p>
    <w:p>
      <w:pPr>
        <w:pStyle w:val="2"/>
        <w:numPr>
          <w:ilvl w:val="0"/>
          <w:numId w:val="0"/>
        </w:numPr>
        <w:tabs>
          <w:tab w:val="left" w:pos="3261"/>
        </w:tabs>
        <w:snapToGrid w:val="0"/>
        <w:spacing w:line="360" w:lineRule="auto"/>
        <w:rPr>
          <w:rFonts w:hint="eastAsia" w:ascii="楷体" w:hAnsi="楷体" w:eastAsia="楷体" w:cs="楷体"/>
          <w:b w:val="0"/>
          <w:bCs w:val="0"/>
          <w:kern w:val="2"/>
          <w:sz w:val="21"/>
          <w:szCs w:val="21"/>
          <w:lang w:val="en-US" w:eastAsia="zh-CN" w:bidi="ar-SA"/>
        </w:rPr>
      </w:pPr>
      <w:r>
        <w:rPr>
          <w:rFonts w:hint="eastAsia" w:ascii="楷体" w:hAnsi="楷体" w:eastAsia="楷体" w:cs="楷体"/>
          <w:b w:val="0"/>
          <w:bCs w:val="0"/>
          <w:kern w:val="2"/>
          <w:sz w:val="21"/>
          <w:szCs w:val="21"/>
          <w:lang w:val="en-US" w:eastAsia="zh-CN" w:bidi="ar-SA"/>
        </w:rPr>
        <w:t>【拓展】被告不提交答辩状的，不影响人民法院审理案件。</w:t>
      </w:r>
    </w:p>
    <w:p>
      <w:pPr>
        <w:pStyle w:val="2"/>
        <w:numPr>
          <w:ilvl w:val="0"/>
          <w:numId w:val="0"/>
        </w:numPr>
        <w:tabs>
          <w:tab w:val="left" w:pos="3261"/>
        </w:tabs>
        <w:snapToGrid w:val="0"/>
        <w:spacing w:line="360" w:lineRule="auto"/>
        <w:ind w:firstLine="840" w:firstLineChars="400"/>
        <w:rPr>
          <w:rFonts w:hint="default" w:ascii="黑体" w:hAnsi="黑体" w:eastAsia="黑体" w:cs="黑体"/>
          <w:b/>
          <w:bCs/>
          <w:kern w:val="2"/>
          <w:sz w:val="21"/>
          <w:szCs w:val="21"/>
          <w:lang w:val="en-US" w:eastAsia="zh-CN" w:bidi="ar-SA"/>
        </w:rPr>
      </w:pPr>
      <w:r>
        <w:rPr>
          <w:rFonts w:hint="eastAsia" w:ascii="楷体" w:hAnsi="楷体" w:eastAsia="楷体" w:cs="楷体"/>
          <w:b w:val="0"/>
          <w:bCs w:val="0"/>
          <w:kern w:val="2"/>
          <w:sz w:val="21"/>
          <w:szCs w:val="21"/>
          <w:lang w:val="en-US" w:eastAsia="zh-CN" w:bidi="ar-SA"/>
        </w:rPr>
        <w:t>在这一阶段，人民法院还要确定开庭审理时间，并通知双方当事人。→发送传票</w:t>
      </w:r>
    </w:p>
    <w:p>
      <w:pPr>
        <w:pStyle w:val="2"/>
        <w:numPr>
          <w:ilvl w:val="0"/>
          <w:numId w:val="3"/>
        </w:numPr>
        <w:tabs>
          <w:tab w:val="left" w:pos="3261"/>
        </w:tabs>
        <w:snapToGrid w:val="0"/>
        <w:spacing w:line="360" w:lineRule="auto"/>
        <w:ind w:left="-2" w:leftChars="0" w:firstLine="422" w:firstLineChars="0"/>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开庭审理——诉讼过程中最重要的环节。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rPr>
        <w:t>①开庭准备：查明当事人和其他诉讼参与人到庭情况、宣布法庭纪律。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lang w:val="en-US" w:eastAsia="zh-CN"/>
        </w:rPr>
      </w:pPr>
      <w:r>
        <w:rPr>
          <w:rFonts w:hint="eastAsia" w:ascii="宋体" w:hAnsi="宋体" w:eastAsia="宋体" w:cs="宋体"/>
          <w:b w:val="0"/>
          <w:i w:val="0"/>
          <w:caps w:val="0"/>
          <w:color w:val="000000"/>
          <w:spacing w:val="8"/>
          <w:sz w:val="21"/>
          <w:szCs w:val="21"/>
          <w:u w:val="none"/>
          <w:shd w:val="clear" w:color="auto" w:fill="FFFFFF"/>
        </w:rPr>
        <w:t>②法庭调查：全面调查案件事实。</w:t>
      </w:r>
      <w:r>
        <w:rPr>
          <w:rFonts w:hint="eastAsia" w:ascii="宋体" w:hAnsi="宋体" w:eastAsia="宋体" w:cs="宋体"/>
          <w:b w:val="0"/>
          <w:i w:val="0"/>
          <w:caps w:val="0"/>
          <w:color w:val="000000"/>
          <w:spacing w:val="8"/>
          <w:sz w:val="21"/>
          <w:szCs w:val="21"/>
          <w:u w:val="single"/>
          <w:shd w:val="clear" w:color="auto" w:fill="FFFFFF"/>
          <w:lang w:eastAsia="zh-CN"/>
        </w:rPr>
        <w:t>（</w:t>
      </w:r>
      <w:r>
        <w:rPr>
          <w:rFonts w:hint="eastAsia" w:ascii="宋体" w:hAnsi="宋体" w:cs="宋体"/>
          <w:b w:val="0"/>
          <w:i w:val="0"/>
          <w:caps w:val="0"/>
          <w:color w:val="000000"/>
          <w:spacing w:val="8"/>
          <w:sz w:val="21"/>
          <w:szCs w:val="21"/>
          <w:u w:val="single"/>
          <w:shd w:val="clear" w:color="auto" w:fill="FFFFFF"/>
          <w:lang w:val="en-US" w:eastAsia="zh-CN"/>
        </w:rPr>
        <w:t>重</w:t>
      </w:r>
      <w:r>
        <w:rPr>
          <w:rFonts w:hint="eastAsia" w:ascii="宋体" w:hAnsi="宋体" w:eastAsia="宋体" w:cs="宋体"/>
          <w:b w:val="0"/>
          <w:i w:val="0"/>
          <w:caps w:val="0"/>
          <w:color w:val="000000"/>
          <w:spacing w:val="8"/>
          <w:sz w:val="21"/>
          <w:szCs w:val="21"/>
          <w:u w:val="single"/>
          <w:shd w:val="clear" w:color="auto" w:fill="FFFFFF"/>
          <w:lang w:val="en-US" w:eastAsia="zh-CN"/>
        </w:rPr>
        <w:t>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default" w:ascii="宋体" w:hAnsi="宋体" w:eastAsia="宋体" w:cs="宋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【当事人陈诉、证人出庭作证、出示物证等证据、宣读鉴定意见和勘验笔录、审判长归纳总结等】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rPr>
        <w:t>③法庭辩论：当事人就案件争议的有关问题</w:t>
      </w:r>
      <w:r>
        <w:rPr>
          <w:rFonts w:hint="eastAsia" w:ascii="宋体" w:hAnsi="宋体" w:eastAsia="宋体" w:cs="宋体"/>
          <w:b w:val="0"/>
          <w:i w:val="0"/>
          <w:caps w:val="0"/>
          <w:color w:val="000000"/>
          <w:spacing w:val="8"/>
          <w:sz w:val="21"/>
          <w:szCs w:val="21"/>
          <w:u w:val="single"/>
          <w:shd w:val="clear" w:color="auto" w:fill="FFFFFF"/>
        </w:rPr>
        <w:t>阐明自己的意见</w:t>
      </w:r>
      <w:r>
        <w:rPr>
          <w:rFonts w:hint="eastAsia" w:ascii="宋体" w:hAnsi="宋体" w:eastAsia="宋体" w:cs="宋体"/>
          <w:b w:val="0"/>
          <w:i w:val="0"/>
          <w:caps w:val="0"/>
          <w:color w:val="000000"/>
          <w:spacing w:val="8"/>
          <w:sz w:val="21"/>
          <w:szCs w:val="21"/>
          <w:u w:val="none"/>
          <w:shd w:val="clear" w:color="auto"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lang w:eastAsia="zh-CN"/>
        </w:rPr>
      </w:pPr>
      <w:r>
        <w:rPr>
          <w:rFonts w:hint="eastAsia" w:ascii="楷体" w:hAnsi="楷体" w:eastAsia="楷体" w:cs="楷体"/>
          <w:b w:val="0"/>
          <w:i w:val="0"/>
          <w:caps w:val="0"/>
          <w:color w:val="000000"/>
          <w:spacing w:val="8"/>
          <w:sz w:val="21"/>
          <w:szCs w:val="21"/>
          <w:u w:val="none"/>
          <w:shd w:val="clear" w:color="auto" w:fill="FFFFFF"/>
          <w:lang w:eastAsia="zh-CN"/>
        </w:rPr>
        <w:t>【原告发言、被告答辩、第三人发言或答辩、相互辩论、辩论终结、审判长征询各方最后意见等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rPr>
        <w:t>④休庭评议：审判人员认定事实、适用法律、作出结论。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rPr>
        <w:t>⑤宣告判决：当庭或择期</w:t>
      </w:r>
      <w:r>
        <w:rPr>
          <w:rFonts w:hint="eastAsia" w:ascii="宋体" w:hAnsi="宋体" w:eastAsia="宋体" w:cs="宋体"/>
          <w:b w:val="0"/>
          <w:i w:val="0"/>
          <w:iCs w:val="0"/>
          <w:caps w:val="0"/>
          <w:color w:val="000000"/>
          <w:spacing w:val="8"/>
          <w:sz w:val="21"/>
          <w:szCs w:val="21"/>
          <w:u w:val="single"/>
          <w:shd w:val="clear" w:color="auto" w:fill="FFFFFF"/>
        </w:rPr>
        <w:t>公开宣告</w:t>
      </w:r>
      <w:r>
        <w:rPr>
          <w:rFonts w:hint="eastAsia" w:ascii="宋体" w:hAnsi="宋体" w:eastAsia="宋体" w:cs="宋体"/>
          <w:b w:val="0"/>
          <w:i w:val="0"/>
          <w:caps w:val="0"/>
          <w:color w:val="000000"/>
          <w:spacing w:val="8"/>
          <w:sz w:val="21"/>
          <w:szCs w:val="21"/>
          <w:u w:val="none"/>
          <w:shd w:val="clear" w:color="auto" w:fill="FFFFFF"/>
        </w:rPr>
        <w:t>判决内容。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420"/>
        <w:jc w:val="both"/>
        <w:rPr>
          <w:rFonts w:hint="eastAsia"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拓展】根据刑事诉讼法规定，刑事公诉案件大致要经过三个阶段，即侦查阶段（公安机关等）、提起公诉阶段（人民检察院）和审判阶段（人民法院）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0" w:right="0" w:firstLine="1356" w:firstLineChars="600"/>
        <w:jc w:val="both"/>
        <w:rPr>
          <w:rFonts w:hint="default"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注意：未经人民法院依法判决，对任何人都不得确定有罪!</w:t>
      </w:r>
    </w:p>
    <w:p>
      <w:pPr>
        <w:pStyle w:val="2"/>
        <w:numPr>
          <w:ilvl w:val="0"/>
          <w:numId w:val="0"/>
        </w:numPr>
        <w:tabs>
          <w:tab w:val="left" w:pos="3261"/>
        </w:tabs>
        <w:snapToGrid w:val="0"/>
        <w:spacing w:line="360" w:lineRule="auto"/>
        <w:rPr>
          <w:rFonts w:hint="eastAsia" w:ascii="黑体" w:hAnsi="黑体" w:eastAsia="黑体" w:cs="黑体"/>
          <w:b/>
          <w:bCs/>
          <w:kern w:val="2"/>
          <w:sz w:val="21"/>
          <w:szCs w:val="21"/>
          <w:lang w:val="en-US" w:eastAsia="zh-CN" w:bidi="ar-SA"/>
        </w:rPr>
      </w:pPr>
    </w:p>
    <w:p>
      <w:pPr>
        <w:pStyle w:val="2"/>
        <w:tabs>
          <w:tab w:val="left" w:pos="3261"/>
        </w:tabs>
        <w:snapToGrid w:val="0"/>
        <w:spacing w:line="360" w:lineRule="auto"/>
        <w:ind w:firstLine="426" w:firstLineChars="202"/>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 xml:space="preserve">(5)上诉与二审程序：  </w:t>
      </w:r>
    </w:p>
    <w:p>
      <w:pPr>
        <w:pStyle w:val="2"/>
        <w:tabs>
          <w:tab w:val="left" w:pos="3261"/>
        </w:tabs>
        <w:snapToGrid w:val="0"/>
        <w:spacing w:line="360" w:lineRule="auto"/>
        <w:ind w:firstLine="456" w:firstLineChars="202"/>
        <w:rPr>
          <w:rFonts w:hint="eastAsia" w:ascii="Times New Roman" w:hAnsi="Times New Roman" w:cs="Times New Roman"/>
        </w:rPr>
      </w:pPr>
      <w:r>
        <w:rPr>
          <w:rFonts w:hint="eastAsia" w:ascii="宋体" w:hAnsi="宋体" w:eastAsia="宋体" w:cs="宋体"/>
          <w:b w:val="0"/>
          <w:i w:val="0"/>
          <w:caps w:val="0"/>
          <w:color w:val="000000"/>
          <w:spacing w:val="8"/>
          <w:sz w:val="21"/>
          <w:szCs w:val="21"/>
          <w:u w:val="none"/>
          <w:shd w:val="clear" w:color="auto" w:fill="FFFFFF"/>
        </w:rPr>
        <w:t>①</w:t>
      </w:r>
      <w:r>
        <w:rPr>
          <w:rFonts w:hint="eastAsia" w:ascii="Times New Roman" w:hAnsi="Times New Roman" w:cs="Times New Roman"/>
        </w:rPr>
        <w:t>一审结束后，当事人不服一审裁判的，有权提起上诉，启动二审程序。</w:t>
      </w:r>
    </w:p>
    <w:p>
      <w:pPr>
        <w:pStyle w:val="2"/>
        <w:tabs>
          <w:tab w:val="left" w:pos="3261"/>
        </w:tabs>
        <w:snapToGrid w:val="0"/>
        <w:spacing w:line="360" w:lineRule="auto"/>
        <w:ind w:firstLine="456" w:firstLineChars="202"/>
        <w:rPr>
          <w:rFonts w:hint="eastAsia" w:ascii="Times New Roman" w:hAnsi="Times New Roman" w:cs="Times New Roman"/>
        </w:rPr>
      </w:pPr>
      <w:r>
        <w:rPr>
          <w:rFonts w:hint="eastAsia" w:ascii="宋体" w:hAnsi="宋体" w:eastAsia="宋体" w:cs="宋体"/>
          <w:b w:val="0"/>
          <w:i w:val="0"/>
          <w:caps w:val="0"/>
          <w:color w:val="000000"/>
          <w:spacing w:val="8"/>
          <w:sz w:val="21"/>
          <w:szCs w:val="21"/>
          <w:u w:val="none"/>
          <w:shd w:val="clear" w:color="auto" w:fill="FFFFFF"/>
        </w:rPr>
        <w:t>②</w:t>
      </w:r>
      <w:r>
        <w:rPr>
          <w:rFonts w:hint="eastAsia" w:ascii="Times New Roman" w:hAnsi="Times New Roman" w:cs="Times New Roman"/>
        </w:rPr>
        <w:t>二审程序是人民法院审理上诉案件的程序，二审裁判是</w:t>
      </w:r>
      <w:r>
        <w:rPr>
          <w:rFonts w:hint="eastAsia" w:ascii="Times New Roman" w:hAnsi="Times New Roman" w:cs="Times New Roman"/>
          <w:u w:val="single"/>
        </w:rPr>
        <w:t>终审裁判</w:t>
      </w:r>
      <w:r>
        <w:rPr>
          <w:rFonts w:hint="eastAsia" w:ascii="Times New Roman" w:hAnsi="Times New Roman" w:cs="Times New Roman"/>
        </w:rPr>
        <w:t>。</w:t>
      </w:r>
    </w:p>
    <w:p>
      <w:pPr>
        <w:pStyle w:val="2"/>
        <w:tabs>
          <w:tab w:val="left" w:pos="3261"/>
        </w:tabs>
        <w:snapToGrid w:val="0"/>
        <w:spacing w:line="360" w:lineRule="auto"/>
        <w:ind w:firstLine="456" w:firstLineChars="202"/>
        <w:rPr>
          <w:rFonts w:ascii="Times New Roman" w:hAnsi="Times New Roman" w:cs="Times New Roman"/>
        </w:rPr>
      </w:pPr>
      <w:r>
        <w:rPr>
          <w:rFonts w:hint="eastAsia" w:ascii="宋体" w:hAnsi="宋体" w:eastAsia="宋体" w:cs="宋体"/>
          <w:b w:val="0"/>
          <w:i w:val="0"/>
          <w:caps w:val="0"/>
          <w:color w:val="000000"/>
          <w:spacing w:val="8"/>
          <w:sz w:val="21"/>
          <w:szCs w:val="21"/>
          <w:u w:val="none"/>
          <w:shd w:val="clear" w:color="auto" w:fill="FFFFFF"/>
        </w:rPr>
        <w:t>③</w:t>
      </w:r>
      <w:r>
        <w:rPr>
          <w:rFonts w:hint="eastAsia" w:ascii="Times New Roman" w:hAnsi="Times New Roman" w:cs="Times New Roman"/>
        </w:rPr>
        <w:t>同时法律还规定了</w:t>
      </w:r>
      <w:r>
        <w:rPr>
          <w:rFonts w:hint="eastAsia" w:ascii="Times New Roman" w:hAnsi="Times New Roman" w:cs="Times New Roman"/>
          <w:u w:val="single"/>
        </w:rPr>
        <w:t>审判监督程序</w:t>
      </w:r>
      <w:r>
        <w:rPr>
          <w:rFonts w:hint="eastAsia" w:ascii="Times New Roman" w:hAnsi="Times New Roman" w:cs="Times New Roman"/>
          <w:u w:val="single"/>
          <w:lang w:eastAsia="zh-CN"/>
        </w:rPr>
        <w:t>（</w:t>
      </w:r>
      <w:r>
        <w:rPr>
          <w:rFonts w:hint="eastAsia" w:ascii="Times New Roman" w:hAnsi="Times New Roman" w:cs="Times New Roman"/>
          <w:u w:val="single"/>
          <w:lang w:val="en-US" w:eastAsia="zh-CN"/>
        </w:rPr>
        <w:t>再审</w:t>
      </w:r>
      <w:r>
        <w:rPr>
          <w:rFonts w:hint="eastAsia" w:ascii="Times New Roman" w:hAnsi="Times New Roman" w:cs="Times New Roman"/>
          <w:u w:val="single"/>
          <w:lang w:eastAsia="zh-CN"/>
        </w:rPr>
        <w:t>）</w:t>
      </w:r>
      <w:r>
        <w:rPr>
          <w:rFonts w:hint="eastAsia" w:ascii="Times New Roman" w:hAnsi="Times New Roman" w:cs="Times New Roman"/>
        </w:rPr>
        <w:t>，用于纠正生效裁判的错误。</w:t>
      </w:r>
    </w:p>
    <w:p>
      <w:pPr>
        <w:pStyle w:val="2"/>
        <w:numPr>
          <w:ilvl w:val="0"/>
          <w:numId w:val="0"/>
        </w:numPr>
        <w:tabs>
          <w:tab w:val="left" w:pos="3261"/>
        </w:tabs>
        <w:snapToGrid w:val="0"/>
        <w:spacing w:line="360" w:lineRule="auto"/>
        <w:ind w:firstLine="440" w:firstLineChars="200"/>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val="en-US" w:eastAsia="zh-CN"/>
        </w:rPr>
        <w:t>5.依法收集运用证据</w:t>
      </w:r>
    </w:p>
    <w:p>
      <w:pPr>
        <w:pStyle w:val="2"/>
        <w:tabs>
          <w:tab w:val="left" w:pos="3261"/>
        </w:tabs>
        <w:snapToGrid w:val="0"/>
        <w:spacing w:line="360" w:lineRule="auto"/>
        <w:ind w:firstLine="426" w:firstLineChars="202"/>
        <w:rPr>
          <w:rFonts w:hint="eastAsia" w:ascii="Times New Roman" w:hAnsi="Times New Roman" w:cs="Times New Roman"/>
        </w:rPr>
      </w:pPr>
      <w:r>
        <w:rPr>
          <w:rFonts w:hint="eastAsia" w:ascii="黑体" w:hAnsi="黑体" w:eastAsia="黑体" w:cs="黑体"/>
          <w:b/>
          <w:bCs/>
          <w:kern w:val="2"/>
          <w:sz w:val="21"/>
          <w:szCs w:val="21"/>
          <w:lang w:val="en-US" w:eastAsia="zh-CN" w:bidi="ar-SA"/>
        </w:rPr>
        <w:t>(1)含义：</w:t>
      </w:r>
      <w:r>
        <w:rPr>
          <w:rFonts w:hint="eastAsia" w:ascii="Times New Roman" w:hAnsi="Times New Roman" w:cs="Times New Roman"/>
        </w:rPr>
        <w:t>证据，就是证明的根据。它是诉讼过程中用来证明案件事实的根据。</w:t>
      </w:r>
    </w:p>
    <w:p>
      <w:pPr>
        <w:pStyle w:val="2"/>
        <w:tabs>
          <w:tab w:val="left" w:pos="3261"/>
        </w:tabs>
        <w:snapToGrid w:val="0"/>
        <w:spacing w:line="360" w:lineRule="auto"/>
        <w:ind w:firstLine="1470" w:firstLineChars="700"/>
        <w:rPr>
          <w:rFonts w:ascii="Times New Roman" w:hAnsi="Times New Roman" w:cs="Times New Roman"/>
        </w:rPr>
      </w:pPr>
      <w:r>
        <w:rPr>
          <w:rFonts w:hint="eastAsia" w:ascii="楷体" w:hAnsi="楷体" w:eastAsia="楷体" w:cs="楷体"/>
        </w:rPr>
        <w:t>案件事实</w:t>
      </w:r>
      <w:r>
        <w:rPr>
          <w:rFonts w:hint="eastAsia" w:ascii="楷体" w:hAnsi="楷体" w:eastAsia="楷体" w:cs="楷体"/>
          <w:lang w:val="en-US" w:eastAsia="zh-CN"/>
        </w:rPr>
        <w:t>\</w:t>
      </w:r>
      <w:r>
        <w:rPr>
          <w:rFonts w:hint="eastAsia" w:ascii="楷体" w:hAnsi="楷体" w:eastAsia="楷体" w:cs="楷体"/>
        </w:rPr>
        <w:t>法律事实≠生活事实</w:t>
      </w:r>
    </w:p>
    <w:p>
      <w:pPr>
        <w:pStyle w:val="6"/>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0" w:right="0" w:rightChars="0"/>
        <w:jc w:val="both"/>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种类：</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rightChars="0" w:firstLine="452" w:firstLineChars="20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lang w:val="en-US" w:eastAsia="zh-CN"/>
        </w:rPr>
        <w:t>①</w:t>
      </w:r>
      <w:r>
        <w:rPr>
          <w:rFonts w:hint="eastAsia" w:ascii="宋体" w:hAnsi="宋体" w:eastAsia="宋体" w:cs="宋体"/>
          <w:b/>
          <w:bCs/>
          <w:i w:val="0"/>
          <w:caps w:val="0"/>
          <w:color w:val="000000"/>
          <w:spacing w:val="8"/>
          <w:sz w:val="21"/>
          <w:szCs w:val="21"/>
          <w:u w:val="none"/>
          <w:shd w:val="clear" w:color="auto" w:fill="FFFFFF"/>
        </w:rPr>
        <w:t>民事诉讼法</w:t>
      </w:r>
      <w:r>
        <w:rPr>
          <w:rFonts w:hint="eastAsia" w:ascii="宋体" w:hAnsi="宋体" w:eastAsia="宋体" w:cs="宋体"/>
          <w:b w:val="0"/>
          <w:i w:val="0"/>
          <w:caps w:val="0"/>
          <w:color w:val="000000"/>
          <w:spacing w:val="8"/>
          <w:sz w:val="21"/>
          <w:szCs w:val="21"/>
          <w:u w:val="none"/>
          <w:shd w:val="clear" w:color="auto" w:fill="FFFFFF"/>
        </w:rPr>
        <w:t>规定的证据有当事人的陈述、书证、物证、视听资料、电子数据、证人证言、鉴定</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rightChars="0" w:firstLine="1808" w:firstLineChars="80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rPr>
        <w:t>意见、勘验笔录。</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0" w:right="0" w:rightChars="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rPr>
        <w:t>②</w:t>
      </w:r>
      <w:r>
        <w:rPr>
          <w:rFonts w:hint="eastAsia" w:ascii="宋体" w:hAnsi="宋体" w:eastAsia="宋体" w:cs="宋体"/>
          <w:b/>
          <w:bCs/>
          <w:i w:val="0"/>
          <w:caps w:val="0"/>
          <w:color w:val="000000"/>
          <w:spacing w:val="8"/>
          <w:sz w:val="21"/>
          <w:szCs w:val="21"/>
          <w:u w:val="none"/>
          <w:shd w:val="clear" w:color="auto" w:fill="FFFFFF"/>
        </w:rPr>
        <w:t>行政诉讼法</w:t>
      </w:r>
      <w:r>
        <w:rPr>
          <w:rFonts w:hint="eastAsia" w:ascii="宋体" w:hAnsi="宋体" w:eastAsia="宋体" w:cs="宋体"/>
          <w:b w:val="0"/>
          <w:i w:val="0"/>
          <w:caps w:val="0"/>
          <w:color w:val="000000"/>
          <w:spacing w:val="8"/>
          <w:sz w:val="21"/>
          <w:szCs w:val="21"/>
          <w:u w:val="none"/>
          <w:shd w:val="clear" w:color="auto" w:fill="FFFFFF"/>
        </w:rPr>
        <w:t>规定的证据有书证，物证，视听资料，电子数据，证人证言，当事人的陈述，鉴定</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0" w:right="0" w:rightChars="0" w:firstLine="1356" w:firstLineChars="600"/>
        <w:jc w:val="both"/>
        <w:rPr>
          <w:rFonts w:hint="eastAsia" w:ascii="宋体" w:hAnsi="宋体" w:eastAsia="宋体" w:cs="宋体"/>
          <w:b/>
          <w:bCs/>
          <w:i w:val="0"/>
          <w:caps w:val="0"/>
          <w:color w:val="000000"/>
          <w:spacing w:val="8"/>
          <w:sz w:val="21"/>
          <w:szCs w:val="21"/>
          <w:u w:val="none"/>
          <w:shd w:val="clear" w:color="auto" w:fill="FFFFFF"/>
        </w:rPr>
      </w:pPr>
      <w:r>
        <w:rPr>
          <w:rFonts w:hint="eastAsia" w:ascii="宋体" w:hAnsi="宋体" w:eastAsia="宋体" w:cs="宋体"/>
          <w:b w:val="0"/>
          <w:i w:val="0"/>
          <w:caps w:val="0"/>
          <w:color w:val="000000"/>
          <w:spacing w:val="8"/>
          <w:sz w:val="21"/>
          <w:szCs w:val="21"/>
          <w:u w:val="none"/>
          <w:shd w:val="clear" w:color="auto" w:fill="FFFFFF"/>
        </w:rPr>
        <w:t>意见，勘验笔录、</w:t>
      </w:r>
      <w:r>
        <w:rPr>
          <w:rFonts w:hint="eastAsia" w:ascii="宋体" w:hAnsi="宋体" w:eastAsia="宋体" w:cs="宋体"/>
          <w:b/>
          <w:bCs/>
          <w:i w:val="0"/>
          <w:caps w:val="0"/>
          <w:color w:val="000000"/>
          <w:spacing w:val="8"/>
          <w:sz w:val="21"/>
          <w:szCs w:val="21"/>
          <w:u w:val="single"/>
          <w:shd w:val="clear" w:color="auto" w:fill="FFFFFF"/>
        </w:rPr>
        <w:t>现场笔录</w:t>
      </w:r>
      <w:r>
        <w:rPr>
          <w:rFonts w:hint="eastAsia" w:ascii="宋体" w:hAnsi="宋体" w:eastAsia="宋体" w:cs="宋体"/>
          <w:b/>
          <w:bCs/>
          <w:i w:val="0"/>
          <w:caps w:val="0"/>
          <w:color w:val="000000"/>
          <w:spacing w:val="8"/>
          <w:sz w:val="21"/>
          <w:szCs w:val="21"/>
          <w:u w:val="none"/>
          <w:shd w:val="clear" w:color="auto" w:fill="FFFFFF"/>
        </w:rPr>
        <w:t>。</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0" w:right="0" w:rightChars="0"/>
        <w:jc w:val="both"/>
        <w:rPr>
          <w:rFonts w:hint="eastAsia" w:ascii="宋体" w:hAnsi="宋体" w:eastAsia="宋体" w:cs="宋体"/>
          <w:b/>
          <w:bCs/>
          <w:i w:val="0"/>
          <w:caps w:val="0"/>
          <w:color w:val="000000"/>
          <w:spacing w:val="8"/>
          <w:sz w:val="21"/>
          <w:szCs w:val="21"/>
          <w:u w:val="single"/>
          <w:shd w:val="clear" w:color="auto" w:fill="FFFFFF"/>
        </w:rPr>
      </w:pPr>
      <w:r>
        <w:rPr>
          <w:rFonts w:hint="eastAsia" w:ascii="宋体" w:hAnsi="宋体" w:eastAsia="宋体" w:cs="宋体"/>
          <w:b w:val="0"/>
          <w:i w:val="0"/>
          <w:caps w:val="0"/>
          <w:color w:val="000000"/>
          <w:spacing w:val="8"/>
          <w:sz w:val="21"/>
          <w:szCs w:val="21"/>
          <w:u w:val="none"/>
          <w:shd w:val="clear" w:color="auto" w:fill="FFFFFF"/>
        </w:rPr>
        <w:t>③</w:t>
      </w:r>
      <w:r>
        <w:rPr>
          <w:rFonts w:hint="eastAsia" w:ascii="宋体" w:hAnsi="宋体" w:eastAsia="宋体" w:cs="宋体"/>
          <w:b/>
          <w:bCs/>
          <w:i w:val="0"/>
          <w:caps w:val="0"/>
          <w:color w:val="000000"/>
          <w:spacing w:val="8"/>
          <w:sz w:val="21"/>
          <w:szCs w:val="21"/>
          <w:u w:val="none"/>
          <w:shd w:val="clear" w:color="auto" w:fill="FFFFFF"/>
        </w:rPr>
        <w:t>刑事诉讼法</w:t>
      </w:r>
      <w:r>
        <w:rPr>
          <w:rFonts w:hint="eastAsia" w:ascii="宋体" w:hAnsi="宋体" w:eastAsia="宋体" w:cs="宋体"/>
          <w:b w:val="0"/>
          <w:i w:val="0"/>
          <w:caps w:val="0"/>
          <w:color w:val="000000"/>
          <w:spacing w:val="8"/>
          <w:sz w:val="21"/>
          <w:szCs w:val="21"/>
          <w:u w:val="none"/>
          <w:shd w:val="clear" w:color="auto" w:fill="FFFFFF"/>
        </w:rPr>
        <w:t>规定的证据有物证，书证，证人证言，</w:t>
      </w:r>
      <w:r>
        <w:rPr>
          <w:rFonts w:hint="eastAsia" w:ascii="宋体" w:hAnsi="宋体" w:eastAsia="宋体" w:cs="宋体"/>
          <w:b/>
          <w:bCs/>
          <w:i w:val="0"/>
          <w:caps w:val="0"/>
          <w:color w:val="000000"/>
          <w:spacing w:val="8"/>
          <w:sz w:val="21"/>
          <w:szCs w:val="21"/>
          <w:u w:val="single"/>
          <w:shd w:val="clear" w:color="auto" w:fill="FFFFFF"/>
        </w:rPr>
        <w:t>被害人陈述，犯罪嫌疑人、被告人供述和辩</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0" w:right="0" w:rightChars="0" w:firstLine="1361" w:firstLineChars="600"/>
        <w:jc w:val="both"/>
        <w:rPr>
          <w:rFonts w:hint="eastAsia" w:ascii="宋体" w:hAnsi="宋体" w:eastAsia="宋体" w:cs="宋体"/>
          <w:b w:val="0"/>
          <w:i w:val="0"/>
          <w:caps w:val="0"/>
          <w:color w:val="000000"/>
          <w:spacing w:val="8"/>
          <w:sz w:val="21"/>
          <w:szCs w:val="21"/>
          <w:u w:val="none"/>
          <w:shd w:val="clear" w:color="auto" w:fill="FFFFFF"/>
        </w:rPr>
      </w:pPr>
      <w:r>
        <w:rPr>
          <w:rFonts w:hint="eastAsia" w:ascii="宋体" w:hAnsi="宋体" w:eastAsia="宋体" w:cs="宋体"/>
          <w:b/>
          <w:bCs/>
          <w:i w:val="0"/>
          <w:caps w:val="0"/>
          <w:color w:val="000000"/>
          <w:spacing w:val="8"/>
          <w:sz w:val="21"/>
          <w:szCs w:val="21"/>
          <w:u w:val="single"/>
          <w:shd w:val="clear" w:color="auto" w:fill="FFFFFF"/>
        </w:rPr>
        <w:t>解</w:t>
      </w:r>
      <w:r>
        <w:rPr>
          <w:rFonts w:hint="eastAsia" w:ascii="宋体" w:hAnsi="宋体" w:eastAsia="宋体" w:cs="宋体"/>
          <w:b w:val="0"/>
          <w:i w:val="0"/>
          <w:caps w:val="0"/>
          <w:color w:val="000000"/>
          <w:spacing w:val="8"/>
          <w:sz w:val="21"/>
          <w:szCs w:val="21"/>
          <w:u w:val="none"/>
          <w:shd w:val="clear" w:color="auto" w:fill="FFFFFF"/>
        </w:rPr>
        <w:t>，鉴定意见，勘验、</w:t>
      </w:r>
      <w:r>
        <w:rPr>
          <w:rFonts w:hint="eastAsia" w:ascii="宋体" w:hAnsi="宋体" w:eastAsia="宋体" w:cs="宋体"/>
          <w:b/>
          <w:bCs/>
          <w:i w:val="0"/>
          <w:caps w:val="0"/>
          <w:color w:val="000000"/>
          <w:spacing w:val="8"/>
          <w:sz w:val="21"/>
          <w:szCs w:val="21"/>
          <w:u w:val="single"/>
          <w:shd w:val="clear" w:color="auto" w:fill="FFFFFF"/>
        </w:rPr>
        <w:t>检查、辨认、侦查实验</w:t>
      </w:r>
      <w:r>
        <w:rPr>
          <w:rFonts w:hint="eastAsia" w:ascii="宋体" w:hAnsi="宋体" w:eastAsia="宋体" w:cs="宋体"/>
          <w:b w:val="0"/>
          <w:i w:val="0"/>
          <w:caps w:val="0"/>
          <w:color w:val="000000"/>
          <w:spacing w:val="8"/>
          <w:sz w:val="21"/>
          <w:szCs w:val="21"/>
          <w:u w:val="none"/>
          <w:shd w:val="clear" w:color="auto" w:fill="FFFFFF"/>
        </w:rPr>
        <w:t>等笔录，视听资料、电子数据。</w:t>
      </w:r>
    </w:p>
    <w:p>
      <w:pPr>
        <w:pStyle w:val="2"/>
        <w:tabs>
          <w:tab w:val="left" w:pos="3261"/>
        </w:tabs>
        <w:snapToGrid w:val="0"/>
        <w:spacing w:line="360" w:lineRule="auto"/>
        <w:rPr>
          <w:rFonts w:ascii="Times New Roman" w:hAnsi="Times New Roman" w:cs="Times New Roman"/>
        </w:rPr>
      </w:pPr>
      <w:r>
        <w:rPr>
          <w:rFonts w:hint="eastAsia" w:ascii="楷体" w:hAnsi="楷体" w:eastAsia="楷体" w:cs="楷体"/>
          <w:b w:val="0"/>
          <w:i w:val="0"/>
          <w:caps w:val="0"/>
          <w:color w:val="000000"/>
          <w:spacing w:val="8"/>
          <w:sz w:val="21"/>
          <w:szCs w:val="21"/>
          <w:u w:val="none"/>
          <w:shd w:val="clear" w:color="auto" w:fill="FFFFFF"/>
          <w:lang w:val="en-US" w:eastAsia="zh-CN"/>
        </w:rPr>
        <w:t>【拓展】</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0" w:right="0" w:rightChars="0"/>
        <w:jc w:val="both"/>
        <w:rPr>
          <w:rFonts w:hint="default"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①</w:t>
      </w:r>
      <w:r>
        <w:rPr>
          <w:rFonts w:hint="default" w:ascii="楷体" w:hAnsi="楷体" w:eastAsia="楷体" w:cs="楷体"/>
          <w:b/>
          <w:bCs/>
          <w:i w:val="0"/>
          <w:caps w:val="0"/>
          <w:color w:val="000000"/>
          <w:spacing w:val="8"/>
          <w:sz w:val="21"/>
          <w:szCs w:val="21"/>
          <w:u w:val="none"/>
          <w:shd w:val="clear" w:color="auto" w:fill="FFFFFF"/>
          <w:lang w:val="en-US" w:eastAsia="zh-CN"/>
        </w:rPr>
        <w:t>书证</w:t>
      </w:r>
      <w:r>
        <w:rPr>
          <w:rFonts w:hint="default" w:ascii="楷体" w:hAnsi="楷体" w:eastAsia="楷体" w:cs="楷体"/>
          <w:b w:val="0"/>
          <w:i w:val="0"/>
          <w:caps w:val="0"/>
          <w:color w:val="000000"/>
          <w:spacing w:val="8"/>
          <w:sz w:val="21"/>
          <w:szCs w:val="21"/>
          <w:u w:val="none"/>
          <w:shd w:val="clear" w:color="auto" w:fill="FFFFFF"/>
          <w:lang w:val="en-US" w:eastAsia="zh-CN"/>
        </w:rPr>
        <w:t>是指用文字、符号、图案等</w:t>
      </w:r>
      <w:r>
        <w:rPr>
          <w:rFonts w:hint="default" w:ascii="楷体" w:hAnsi="楷体" w:eastAsia="楷体" w:cs="楷体"/>
          <w:b w:val="0"/>
          <w:i w:val="0"/>
          <w:caps w:val="0"/>
          <w:color w:val="000000"/>
          <w:spacing w:val="8"/>
          <w:sz w:val="21"/>
          <w:szCs w:val="21"/>
          <w:u w:val="single"/>
          <w:shd w:val="clear" w:color="auto" w:fill="FFFFFF"/>
          <w:lang w:val="en-US" w:eastAsia="zh-CN"/>
        </w:rPr>
        <w:t>所记载和表达的思想内容</w:t>
      </w:r>
      <w:r>
        <w:rPr>
          <w:rFonts w:hint="default" w:ascii="楷体" w:hAnsi="楷体" w:eastAsia="楷体" w:cs="楷体"/>
          <w:b w:val="0"/>
          <w:i w:val="0"/>
          <w:caps w:val="0"/>
          <w:color w:val="000000"/>
          <w:spacing w:val="8"/>
          <w:sz w:val="21"/>
          <w:szCs w:val="21"/>
          <w:u w:val="none"/>
          <w:shd w:val="clear" w:color="auto" w:fill="FFFFFF"/>
          <w:lang w:val="en-US" w:eastAsia="zh-CN"/>
        </w:rPr>
        <w:t>来证明案件事实的证据。如合同书、</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0" w:right="0" w:rightChars="0" w:firstLine="904" w:firstLineChars="400"/>
        <w:jc w:val="both"/>
        <w:rPr>
          <w:rFonts w:hint="default" w:ascii="楷体" w:hAnsi="楷体" w:eastAsia="楷体" w:cs="楷体"/>
          <w:b w:val="0"/>
          <w:i w:val="0"/>
          <w:caps w:val="0"/>
          <w:color w:val="000000"/>
          <w:spacing w:val="8"/>
          <w:sz w:val="21"/>
          <w:szCs w:val="21"/>
          <w:u w:val="none"/>
          <w:shd w:val="clear" w:color="auto" w:fill="FFFFFF"/>
          <w:lang w:val="en-US" w:eastAsia="zh-CN"/>
        </w:rPr>
      </w:pPr>
      <w:r>
        <w:rPr>
          <w:rFonts w:hint="default" w:ascii="楷体" w:hAnsi="楷体" w:eastAsia="楷体" w:cs="楷体"/>
          <w:b w:val="0"/>
          <w:i w:val="0"/>
          <w:caps w:val="0"/>
          <w:color w:val="000000"/>
          <w:spacing w:val="8"/>
          <w:sz w:val="21"/>
          <w:szCs w:val="21"/>
          <w:u w:val="none"/>
          <w:shd w:val="clear" w:color="auto" w:fill="FFFFFF"/>
          <w:lang w:val="en-US" w:eastAsia="zh-CN"/>
        </w:rPr>
        <w:t>借据、不动产权证书、建筑图纸等。</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0" w:right="0" w:rightChars="0"/>
        <w:jc w:val="both"/>
        <w:rPr>
          <w:rFonts w:hint="default" w:ascii="楷体" w:hAnsi="楷体" w:eastAsia="楷体" w:cs="楷体"/>
          <w:b w:val="0"/>
          <w:i w:val="0"/>
          <w:caps w:val="0"/>
          <w:color w:val="000000"/>
          <w:spacing w:val="8"/>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②</w:t>
      </w:r>
      <w:r>
        <w:rPr>
          <w:rFonts w:hint="default" w:ascii="楷体" w:hAnsi="楷体" w:eastAsia="楷体" w:cs="楷体"/>
          <w:b/>
          <w:bCs/>
          <w:i w:val="0"/>
          <w:caps w:val="0"/>
          <w:color w:val="000000"/>
          <w:spacing w:val="8"/>
          <w:sz w:val="21"/>
          <w:szCs w:val="21"/>
          <w:u w:val="none"/>
          <w:shd w:val="clear" w:color="auto" w:fill="FFFFFF"/>
          <w:lang w:val="en-US" w:eastAsia="zh-CN"/>
        </w:rPr>
        <w:t>物证</w:t>
      </w:r>
      <w:r>
        <w:rPr>
          <w:rFonts w:hint="default" w:ascii="楷体" w:hAnsi="楷体" w:eastAsia="楷体" w:cs="楷体"/>
          <w:b w:val="0"/>
          <w:i w:val="0"/>
          <w:caps w:val="0"/>
          <w:color w:val="000000"/>
          <w:spacing w:val="8"/>
          <w:sz w:val="21"/>
          <w:szCs w:val="21"/>
          <w:u w:val="none"/>
          <w:shd w:val="clear" w:color="auto" w:fill="FFFFFF"/>
          <w:lang w:val="en-US" w:eastAsia="zh-CN"/>
        </w:rPr>
        <w:t>是指能够证明案件事实的</w:t>
      </w:r>
      <w:r>
        <w:rPr>
          <w:rFonts w:hint="default" w:ascii="楷体" w:hAnsi="楷体" w:eastAsia="楷体" w:cs="楷体"/>
          <w:b w:val="0"/>
          <w:i w:val="0"/>
          <w:caps w:val="0"/>
          <w:color w:val="000000"/>
          <w:spacing w:val="8"/>
          <w:sz w:val="21"/>
          <w:szCs w:val="21"/>
          <w:u w:val="single"/>
          <w:shd w:val="clear" w:color="auto" w:fill="FFFFFF"/>
          <w:lang w:val="en-US" w:eastAsia="zh-CN"/>
        </w:rPr>
        <w:t>物品和痕迹</w:t>
      </w:r>
      <w:r>
        <w:rPr>
          <w:rFonts w:hint="default" w:ascii="楷体" w:hAnsi="楷体" w:eastAsia="楷体" w:cs="楷体"/>
          <w:b w:val="0"/>
          <w:i w:val="0"/>
          <w:caps w:val="0"/>
          <w:color w:val="000000"/>
          <w:spacing w:val="8"/>
          <w:sz w:val="21"/>
          <w:szCs w:val="21"/>
          <w:u w:val="none"/>
          <w:shd w:val="clear" w:color="auto" w:fill="FFFFFF"/>
          <w:lang w:val="en-US" w:eastAsia="zh-CN"/>
        </w:rPr>
        <w:t>。物证是以其</w:t>
      </w:r>
      <w:r>
        <w:rPr>
          <w:rFonts w:hint="default" w:ascii="楷体" w:hAnsi="楷体" w:eastAsia="楷体" w:cs="楷体"/>
          <w:b w:val="0"/>
          <w:i w:val="0"/>
          <w:caps w:val="0"/>
          <w:color w:val="000000"/>
          <w:spacing w:val="8"/>
          <w:sz w:val="21"/>
          <w:szCs w:val="21"/>
          <w:u w:val="single"/>
          <w:shd w:val="clear" w:color="auto" w:fill="FFFFFF"/>
          <w:lang w:val="en-US" w:eastAsia="zh-CN"/>
        </w:rPr>
        <w:t>外部形状、物质特性、存在的情形</w:t>
      </w:r>
      <w:r>
        <w:rPr>
          <w:rFonts w:hint="default" w:ascii="楷体" w:hAnsi="楷体" w:eastAsia="楷体" w:cs="楷体"/>
          <w:b w:val="0"/>
          <w:i w:val="0"/>
          <w:caps w:val="0"/>
          <w:color w:val="000000"/>
          <w:spacing w:val="8"/>
          <w:sz w:val="21"/>
          <w:szCs w:val="21"/>
          <w:u w:val="none"/>
          <w:shd w:val="clear" w:color="auto" w:fill="FFFFFF"/>
          <w:lang w:val="en-US" w:eastAsia="zh-CN"/>
        </w:rPr>
        <w:t>等来</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0" w:right="0" w:rightChars="0" w:firstLine="904" w:firstLineChars="400"/>
        <w:jc w:val="both"/>
        <w:rPr>
          <w:rFonts w:hint="default" w:ascii="楷体" w:hAnsi="楷体" w:eastAsia="楷体" w:cs="楷体"/>
          <w:b w:val="0"/>
          <w:i w:val="0"/>
          <w:caps w:val="0"/>
          <w:color w:val="000000"/>
          <w:spacing w:val="8"/>
          <w:sz w:val="21"/>
          <w:szCs w:val="21"/>
          <w:u w:val="none"/>
          <w:shd w:val="clear" w:color="auto" w:fill="FFFFFF"/>
          <w:lang w:val="en-US" w:eastAsia="zh-CN"/>
        </w:rPr>
      </w:pPr>
      <w:r>
        <w:rPr>
          <w:rFonts w:hint="default" w:ascii="楷体" w:hAnsi="楷体" w:eastAsia="楷体" w:cs="楷体"/>
          <w:b w:val="0"/>
          <w:i w:val="0"/>
          <w:caps w:val="0"/>
          <w:color w:val="000000"/>
          <w:spacing w:val="8"/>
          <w:sz w:val="21"/>
          <w:szCs w:val="21"/>
          <w:u w:val="none"/>
          <w:shd w:val="clear" w:color="auto" w:fill="FFFFFF"/>
          <w:lang w:val="en-US" w:eastAsia="zh-CN"/>
        </w:rPr>
        <w:t>证明案件事实的。</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420" w:leftChars="0" w:right="0" w:rightChars="0"/>
        <w:jc w:val="both"/>
        <w:rPr>
          <w:rFonts w:hint="default" w:ascii="楷体" w:hAnsi="楷体" w:eastAsia="楷体" w:cs="楷体"/>
          <w:b w:val="0"/>
          <w:i w:val="0"/>
          <w:caps w:val="0"/>
          <w:color w:val="000000"/>
          <w:spacing w:val="-6"/>
          <w:sz w:val="21"/>
          <w:szCs w:val="21"/>
          <w:u w:val="non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③</w:t>
      </w:r>
      <w:r>
        <w:rPr>
          <w:rFonts w:hint="default" w:ascii="楷体" w:hAnsi="楷体" w:eastAsia="楷体" w:cs="楷体"/>
          <w:b/>
          <w:bCs/>
          <w:i w:val="0"/>
          <w:caps w:val="0"/>
          <w:color w:val="000000"/>
          <w:spacing w:val="8"/>
          <w:sz w:val="21"/>
          <w:szCs w:val="21"/>
          <w:u w:val="none"/>
          <w:shd w:val="clear" w:color="auto" w:fill="FFFFFF"/>
          <w:lang w:val="en-US" w:eastAsia="zh-CN"/>
        </w:rPr>
        <w:t>视听资料</w:t>
      </w:r>
      <w:r>
        <w:rPr>
          <w:rFonts w:hint="default" w:ascii="楷体" w:hAnsi="楷体" w:eastAsia="楷体" w:cs="楷体"/>
          <w:b w:val="0"/>
          <w:i w:val="0"/>
          <w:caps w:val="0"/>
          <w:color w:val="000000"/>
          <w:spacing w:val="-6"/>
          <w:sz w:val="21"/>
          <w:szCs w:val="21"/>
          <w:u w:val="none"/>
          <w:shd w:val="clear" w:color="auto" w:fill="FFFFFF"/>
          <w:lang w:val="en-US" w:eastAsia="zh-CN"/>
        </w:rPr>
        <w:t>包括录音资料和影像资料</w:t>
      </w:r>
      <w:r>
        <w:rPr>
          <w:rFonts w:hint="eastAsia" w:ascii="楷体" w:hAnsi="楷体" w:eastAsia="楷体" w:cs="楷体"/>
          <w:b w:val="0"/>
          <w:i w:val="0"/>
          <w:caps w:val="0"/>
          <w:color w:val="000000"/>
          <w:spacing w:val="-6"/>
          <w:sz w:val="21"/>
          <w:szCs w:val="21"/>
          <w:u w:val="none"/>
          <w:shd w:val="clear" w:color="auto" w:fill="FFFFFF"/>
          <w:lang w:val="en-US" w:eastAsia="zh-CN"/>
        </w:rPr>
        <w:t>,应当</w:t>
      </w:r>
      <w:r>
        <w:rPr>
          <w:rFonts w:hint="eastAsia" w:ascii="楷体" w:hAnsi="楷体" w:eastAsia="楷体" w:cs="楷体"/>
          <w:b w:val="0"/>
          <w:i w:val="0"/>
          <w:caps w:val="0"/>
          <w:color w:val="000000"/>
          <w:spacing w:val="-6"/>
          <w:sz w:val="21"/>
          <w:szCs w:val="21"/>
          <w:u w:val="single"/>
          <w:shd w:val="clear" w:color="auto" w:fill="FFFFFF"/>
          <w:lang w:val="en-US" w:eastAsia="zh-CN"/>
        </w:rPr>
        <w:t>合法取得</w:t>
      </w:r>
      <w:r>
        <w:rPr>
          <w:rFonts w:hint="eastAsia" w:ascii="楷体" w:hAnsi="楷体" w:eastAsia="楷体" w:cs="楷体"/>
          <w:b w:val="0"/>
          <w:i w:val="0"/>
          <w:caps w:val="0"/>
          <w:color w:val="000000"/>
          <w:spacing w:val="-6"/>
          <w:sz w:val="21"/>
          <w:szCs w:val="21"/>
          <w:u w:val="none"/>
          <w:shd w:val="clear" w:color="auto" w:fill="FFFFFF"/>
          <w:lang w:val="en-US" w:eastAsia="zh-CN"/>
        </w:rPr>
        <w:t>。并提供存储该视听资料的</w:t>
      </w:r>
      <w:r>
        <w:rPr>
          <w:rFonts w:hint="eastAsia" w:ascii="楷体" w:hAnsi="楷体" w:eastAsia="楷体" w:cs="楷体"/>
          <w:b w:val="0"/>
          <w:i w:val="0"/>
          <w:caps w:val="0"/>
          <w:color w:val="000000"/>
          <w:spacing w:val="-6"/>
          <w:sz w:val="21"/>
          <w:szCs w:val="21"/>
          <w:u w:val="single"/>
          <w:shd w:val="clear" w:color="auto" w:fill="FFFFFF"/>
          <w:lang w:val="en-US" w:eastAsia="zh-CN"/>
        </w:rPr>
        <w:t>原始载体</w:t>
      </w:r>
      <w:r>
        <w:rPr>
          <w:rFonts w:hint="default" w:ascii="楷体" w:hAnsi="楷体" w:eastAsia="楷体" w:cs="楷体"/>
          <w:b w:val="0"/>
          <w:i w:val="0"/>
          <w:caps w:val="0"/>
          <w:color w:val="000000"/>
          <w:spacing w:val="-6"/>
          <w:sz w:val="21"/>
          <w:szCs w:val="21"/>
          <w:u w:val="none"/>
          <w:shd w:val="clear" w:color="auto" w:fill="FFFFFF"/>
          <w:lang w:val="en-US" w:eastAsia="zh-CN"/>
        </w:rPr>
        <w:t>。</w:t>
      </w:r>
      <w:r>
        <w:rPr>
          <w:rFonts w:hint="eastAsia" w:ascii="楷体" w:hAnsi="楷体" w:eastAsia="楷体" w:cs="楷体"/>
          <w:b w:val="0"/>
          <w:i w:val="0"/>
          <w:caps w:val="0"/>
          <w:color w:val="000000"/>
          <w:spacing w:val="-6"/>
          <w:sz w:val="21"/>
          <w:szCs w:val="21"/>
          <w:u w:val="none"/>
          <w:shd w:val="clear" w:color="auto" w:fill="FFFFFF"/>
          <w:lang w:val="en-US" w:eastAsia="zh-CN"/>
        </w:rPr>
        <w:t>(录像带、磁带等)</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left="872" w:leftChars="200" w:right="0" w:rightChars="0" w:hanging="452" w:hangingChars="200"/>
        <w:jc w:val="both"/>
        <w:rPr>
          <w:rFonts w:hint="default" w:ascii="楷体" w:hAnsi="楷体" w:eastAsia="楷体" w:cs="楷体"/>
          <w:b w:val="0"/>
          <w:i w:val="0"/>
          <w:caps w:val="0"/>
          <w:color w:val="000000"/>
          <w:spacing w:val="8"/>
          <w:sz w:val="21"/>
          <w:szCs w:val="21"/>
          <w:u w:val="single"/>
          <w:shd w:val="clear" w:color="auto" w:fill="FFFFFF"/>
          <w:lang w:val="en-US" w:eastAsia="zh-CN"/>
        </w:rPr>
      </w:pPr>
      <w:r>
        <w:rPr>
          <w:rFonts w:hint="eastAsia" w:ascii="楷体" w:hAnsi="楷体" w:eastAsia="楷体" w:cs="楷体"/>
          <w:b w:val="0"/>
          <w:i w:val="0"/>
          <w:caps w:val="0"/>
          <w:color w:val="000000"/>
          <w:spacing w:val="8"/>
          <w:sz w:val="21"/>
          <w:szCs w:val="21"/>
          <w:u w:val="none"/>
          <w:shd w:val="clear" w:color="auto" w:fill="FFFFFF"/>
          <w:lang w:val="en-US" w:eastAsia="zh-CN"/>
        </w:rPr>
        <w:t>④</w:t>
      </w:r>
      <w:r>
        <w:rPr>
          <w:rFonts w:hint="default" w:ascii="楷体" w:hAnsi="楷体" w:eastAsia="楷体" w:cs="楷体"/>
          <w:b/>
          <w:bCs/>
          <w:i w:val="0"/>
          <w:caps w:val="0"/>
          <w:color w:val="000000"/>
          <w:spacing w:val="8"/>
          <w:sz w:val="21"/>
          <w:szCs w:val="21"/>
          <w:u w:val="none"/>
          <w:shd w:val="clear" w:color="auto" w:fill="FFFFFF"/>
          <w:lang w:val="en-US" w:eastAsia="zh-CN"/>
        </w:rPr>
        <w:t>电子数据</w:t>
      </w:r>
      <w:r>
        <w:rPr>
          <w:rFonts w:hint="default" w:ascii="楷体" w:hAnsi="楷体" w:eastAsia="楷体" w:cs="楷体"/>
          <w:b w:val="0"/>
          <w:i w:val="0"/>
          <w:caps w:val="0"/>
          <w:color w:val="000000"/>
          <w:spacing w:val="8"/>
          <w:sz w:val="21"/>
          <w:szCs w:val="21"/>
          <w:u w:val="none"/>
          <w:shd w:val="clear" w:color="auto" w:fill="FFFFFF"/>
          <w:lang w:val="en-US" w:eastAsia="zh-CN"/>
        </w:rPr>
        <w:t>是指通过电子邮件、手机短信等形成或者存储在电子介质中的信息。</w:t>
      </w:r>
      <w:r>
        <w:rPr>
          <w:rFonts w:hint="default" w:ascii="楷体" w:hAnsi="楷体" w:eastAsia="楷体" w:cs="楷体"/>
          <w:b w:val="0"/>
          <w:i w:val="0"/>
          <w:caps w:val="0"/>
          <w:color w:val="000000"/>
          <w:spacing w:val="8"/>
          <w:sz w:val="21"/>
          <w:szCs w:val="21"/>
          <w:u w:val="single"/>
          <w:shd w:val="clear" w:color="auto" w:fill="FFFFFF"/>
          <w:lang w:val="en-US" w:eastAsia="zh-CN"/>
        </w:rPr>
        <w:t>存储在电子介质</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83" w:lineRule="atLeast"/>
        <w:ind w:right="0" w:rightChars="0" w:firstLine="1582" w:firstLineChars="700"/>
        <w:jc w:val="both"/>
        <w:rPr>
          <w:rFonts w:hint="default" w:ascii="楷体" w:hAnsi="楷体" w:eastAsia="楷体" w:cs="楷体"/>
          <w:b w:val="0"/>
          <w:i w:val="0"/>
          <w:caps w:val="0"/>
          <w:color w:val="000000"/>
          <w:spacing w:val="8"/>
          <w:sz w:val="21"/>
          <w:szCs w:val="21"/>
          <w:u w:val="none"/>
          <w:shd w:val="clear" w:color="auto" w:fill="FFFFFF"/>
          <w:lang w:val="en-US" w:eastAsia="zh-CN"/>
        </w:rPr>
      </w:pPr>
      <w:r>
        <w:rPr>
          <w:rFonts w:hint="default" w:ascii="楷体" w:hAnsi="楷体" w:eastAsia="楷体" w:cs="楷体"/>
          <w:b w:val="0"/>
          <w:i w:val="0"/>
          <w:caps w:val="0"/>
          <w:color w:val="000000"/>
          <w:spacing w:val="8"/>
          <w:sz w:val="21"/>
          <w:szCs w:val="21"/>
          <w:u w:val="single"/>
          <w:shd w:val="clear" w:color="auto" w:fill="FFFFFF"/>
          <w:lang w:val="en-US" w:eastAsia="zh-CN"/>
        </w:rPr>
        <w:t>中的录音资料和影像资料，适用电子数据的规定</w:t>
      </w:r>
      <w:r>
        <w:rPr>
          <w:rFonts w:hint="default" w:ascii="楷体" w:hAnsi="楷体" w:eastAsia="楷体" w:cs="楷体"/>
          <w:b w:val="0"/>
          <w:i w:val="0"/>
          <w:caps w:val="0"/>
          <w:color w:val="000000"/>
          <w:spacing w:val="8"/>
          <w:sz w:val="21"/>
          <w:szCs w:val="21"/>
          <w:u w:val="none"/>
          <w:shd w:val="clear" w:color="auto" w:fill="FFFFFF"/>
          <w:lang w:val="en-US" w:eastAsia="zh-CN"/>
        </w:rPr>
        <w:t>。</w:t>
      </w:r>
      <w:r>
        <w:rPr>
          <w:rFonts w:hint="eastAsia" w:ascii="楷体" w:hAnsi="楷体" w:eastAsia="楷体" w:cs="楷体"/>
          <w:b w:val="0"/>
          <w:i w:val="0"/>
          <w:caps w:val="0"/>
          <w:color w:val="000000"/>
          <w:spacing w:val="8"/>
          <w:sz w:val="21"/>
          <w:szCs w:val="21"/>
          <w:u w:val="none"/>
          <w:shd w:val="clear" w:color="auto" w:fill="FFFFFF"/>
          <w:lang w:val="en-US" w:eastAsia="zh-CN"/>
        </w:rPr>
        <w:t>例如</w:t>
      </w:r>
      <w:r>
        <w:rPr>
          <w:rFonts w:hint="default" w:ascii="楷体" w:hAnsi="楷体" w:eastAsia="楷体" w:cs="楷体"/>
          <w:b w:val="0"/>
          <w:i w:val="0"/>
          <w:caps w:val="0"/>
          <w:color w:val="000000"/>
          <w:spacing w:val="8"/>
          <w:sz w:val="21"/>
          <w:szCs w:val="21"/>
          <w:u w:val="none"/>
          <w:shd w:val="clear" w:color="auto" w:fill="FFFFFF"/>
          <w:lang w:val="en-US" w:eastAsia="zh-CN"/>
        </w:rPr>
        <w:t>手机拍摄的照片属于电子数据</w:t>
      </w: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rPr>
          <w:rFonts w:ascii="Times New Roman" w:hAnsi="Times New Roman" w:cs="Times New Roman"/>
        </w:rPr>
      </w:pPr>
    </w:p>
    <w:p>
      <w:pPr>
        <w:pStyle w:val="2"/>
        <w:tabs>
          <w:tab w:val="left" w:pos="3261"/>
        </w:tabs>
        <w:snapToGrid w:val="0"/>
        <w:spacing w:line="360" w:lineRule="auto"/>
        <w:ind w:firstLine="422" w:firstLineChars="200"/>
        <w:rPr>
          <w:rFonts w:hint="eastAsia" w:ascii="黑体" w:hAnsi="黑体" w:eastAsia="黑体" w:cs="黑体"/>
          <w:b/>
          <w:bCs/>
          <w:kern w:val="2"/>
          <w:sz w:val="21"/>
          <w:szCs w:val="21"/>
          <w:lang w:val="en-US" w:eastAsia="zh-CN" w:bidi="ar-SA"/>
        </w:rPr>
      </w:pPr>
      <w:r>
        <w:rPr>
          <w:rFonts w:hint="eastAsia" w:ascii="黑体" w:hAnsi="黑体" w:eastAsia="黑体" w:cs="黑体"/>
          <w:b/>
          <w:bCs/>
          <w:kern w:val="2"/>
          <w:sz w:val="21"/>
          <w:szCs w:val="21"/>
          <w:lang w:val="en-US" w:eastAsia="zh-CN" w:bidi="ar-SA"/>
        </w:rPr>
        <w:t>(3)举证责任</w:t>
      </w:r>
    </w:p>
    <w:tbl>
      <w:tblPr>
        <w:tblStyle w:val="7"/>
        <w:tblW w:w="10509" w:type="dxa"/>
        <w:tblInd w:w="-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259"/>
        <w:gridCol w:w="9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259"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keepNext w:val="0"/>
              <w:keepLines w:val="0"/>
              <w:widowControl/>
              <w:suppressLineNumbers w:val="0"/>
              <w:wordWrap w:val="0"/>
              <w:spacing w:before="0" w:beforeAutospacing="0" w:after="0" w:afterAutospacing="0"/>
              <w:ind w:left="0" w:right="0" w:firstLine="0"/>
              <w:jc w:val="both"/>
              <w:rPr>
                <w:rFonts w:hint="eastAsia" w:ascii="宋体" w:hAnsi="宋体" w:eastAsia="宋体" w:cs="宋体"/>
                <w:b w:val="0"/>
                <w:i w:val="0"/>
                <w:caps w:val="0"/>
                <w:color w:val="333333"/>
                <w:spacing w:val="8"/>
                <w:sz w:val="25"/>
                <w:szCs w:val="25"/>
                <w:u w:val="none"/>
              </w:rPr>
            </w:pPr>
          </w:p>
        </w:tc>
        <w:tc>
          <w:tcPr>
            <w:tcW w:w="9250" w:type="dxa"/>
            <w:tcBorders>
              <w:top w:val="single" w:color="auto" w:sz="6" w:space="0"/>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宋体" w:hAnsi="宋体" w:eastAsia="宋体" w:cs="宋体"/>
                <w:u w:val="none"/>
              </w:rPr>
            </w:pPr>
            <w:r>
              <w:rPr>
                <w:rFonts w:hint="eastAsia" w:ascii="微软雅黑" w:hAnsi="微软雅黑" w:eastAsia="微软雅黑" w:cs="微软雅黑"/>
                <w:b/>
                <w:bCs/>
                <w:i w:val="0"/>
                <w:caps w:val="0"/>
                <w:color w:val="000000"/>
                <w:spacing w:val="8"/>
                <w:sz w:val="21"/>
                <w:szCs w:val="21"/>
                <w:u w:val="none"/>
              </w:rPr>
              <w:t>举证责任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259"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i w:val="0"/>
                <w:caps w:val="0"/>
                <w:color w:val="000000"/>
                <w:spacing w:val="8"/>
                <w:sz w:val="21"/>
                <w:szCs w:val="21"/>
                <w:u w:val="none"/>
              </w:rPr>
            </w:pPr>
            <w:r>
              <w:rPr>
                <w:rFonts w:hint="eastAsia" w:ascii="微软雅黑" w:hAnsi="微软雅黑" w:eastAsia="微软雅黑" w:cs="微软雅黑"/>
                <w:b/>
                <w:bCs/>
                <w:i w:val="0"/>
                <w:caps w:val="0"/>
                <w:color w:val="000000"/>
                <w:spacing w:val="8"/>
                <w:sz w:val="21"/>
                <w:szCs w:val="21"/>
                <w:u w:val="none"/>
              </w:rPr>
              <w:t>民事诉讼</w:t>
            </w:r>
          </w:p>
        </w:tc>
        <w:tc>
          <w:tcPr>
            <w:tcW w:w="92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left"/>
              <w:rPr>
                <w:rFonts w:hint="eastAsia" w:ascii="楷体" w:hAnsi="楷体" w:eastAsia="楷体" w:cs="楷体"/>
                <w:b w:val="0"/>
                <w:i w:val="0"/>
                <w:caps w:val="0"/>
                <w:color w:val="000000"/>
                <w:spacing w:val="8"/>
                <w:sz w:val="21"/>
                <w:szCs w:val="21"/>
                <w:u w:val="none"/>
                <w:lang w:eastAsia="zh-CN"/>
              </w:rPr>
            </w:pPr>
            <w:r>
              <w:rPr>
                <w:rFonts w:hint="eastAsia" w:ascii="宋体" w:hAnsi="宋体" w:eastAsia="宋体" w:cs="宋体"/>
                <w:b w:val="0"/>
                <w:i w:val="0"/>
                <w:caps w:val="0"/>
                <w:color w:val="000000"/>
                <w:spacing w:val="8"/>
                <w:sz w:val="21"/>
                <w:szCs w:val="21"/>
                <w:u w:val="none"/>
              </w:rPr>
              <w:t>①</w:t>
            </w:r>
            <w:r>
              <w:rPr>
                <w:rFonts w:hint="eastAsia" w:ascii="宋体" w:hAnsi="宋体" w:eastAsia="宋体" w:cs="宋体"/>
                <w:b w:val="0"/>
                <w:i w:val="0"/>
                <w:caps w:val="0"/>
                <w:color w:val="000000"/>
                <w:spacing w:val="8"/>
                <w:sz w:val="21"/>
                <w:szCs w:val="21"/>
                <w:highlight w:val="yellow"/>
                <w:u w:val="none"/>
              </w:rPr>
              <w:t>“谁主张，谁举证</w:t>
            </w:r>
            <w:r>
              <w:rPr>
                <w:rFonts w:hint="default" w:ascii="宋体" w:hAnsi="宋体" w:eastAsia="宋体" w:cs="宋体"/>
                <w:b w:val="0"/>
                <w:i w:val="0"/>
                <w:caps w:val="0"/>
                <w:color w:val="000000"/>
                <w:spacing w:val="8"/>
                <w:sz w:val="21"/>
                <w:szCs w:val="21"/>
                <w:highlight w:val="yellow"/>
                <w:u w:val="none"/>
              </w:rPr>
              <w:t>”</w:t>
            </w:r>
            <w:r>
              <w:rPr>
                <w:rFonts w:hint="eastAsia" w:ascii="宋体" w:hAnsi="宋体" w:eastAsia="宋体" w:cs="宋体"/>
                <w:b w:val="0"/>
                <w:i w:val="0"/>
                <w:caps w:val="0"/>
                <w:color w:val="000000"/>
                <w:spacing w:val="8"/>
                <w:sz w:val="21"/>
                <w:szCs w:val="21"/>
                <w:u w:val="none"/>
              </w:rPr>
              <w:t>的</w:t>
            </w:r>
            <w:r>
              <w:rPr>
                <w:rFonts w:hint="eastAsia" w:ascii="宋体" w:hAnsi="宋体" w:cs="宋体"/>
                <w:b w:val="0"/>
                <w:i w:val="0"/>
                <w:caps w:val="0"/>
                <w:color w:val="000000"/>
                <w:spacing w:val="8"/>
                <w:sz w:val="21"/>
                <w:szCs w:val="21"/>
                <w:u w:val="none"/>
                <w:lang w:val="en-US" w:eastAsia="zh-CN"/>
              </w:rPr>
              <w:t>原则</w:t>
            </w:r>
            <w:r>
              <w:rPr>
                <w:rFonts w:hint="eastAsia" w:ascii="宋体" w:hAnsi="宋体" w:eastAsia="宋体" w:cs="宋体"/>
                <w:b w:val="0"/>
                <w:i w:val="0"/>
                <w:caps w:val="0"/>
                <w:color w:val="000000"/>
                <w:spacing w:val="8"/>
                <w:sz w:val="21"/>
                <w:szCs w:val="21"/>
                <w:u w:val="none"/>
              </w:rPr>
              <w:t>：</w:t>
            </w:r>
            <w:r>
              <w:rPr>
                <w:rFonts w:hint="eastAsia" w:ascii="楷体" w:hAnsi="楷体" w:eastAsia="楷体" w:cs="楷体"/>
                <w:b w:val="0"/>
                <w:i w:val="0"/>
                <w:caps w:val="0"/>
                <w:color w:val="000000"/>
                <w:spacing w:val="8"/>
                <w:sz w:val="21"/>
                <w:szCs w:val="21"/>
                <w:u w:val="none"/>
                <w:lang w:eastAsia="zh-CN"/>
              </w:rPr>
              <w:t>“主张</w:t>
            </w:r>
            <w:r>
              <w:rPr>
                <w:rFonts w:hint="eastAsia" w:ascii="楷体" w:hAnsi="楷体" w:eastAsia="楷体" w:cs="楷体"/>
                <w:b w:val="0"/>
                <w:i w:val="0"/>
                <w:caps w:val="0"/>
                <w:color w:val="000000"/>
                <w:spacing w:val="8"/>
                <w:sz w:val="21"/>
                <w:szCs w:val="21"/>
                <w:u w:val="single"/>
                <w:lang w:eastAsia="zh-CN"/>
              </w:rPr>
              <w:t>积极事实</w:t>
            </w:r>
            <w:r>
              <w:rPr>
                <w:rFonts w:hint="eastAsia" w:ascii="楷体" w:hAnsi="楷体" w:eastAsia="楷体" w:cs="楷体"/>
                <w:b w:val="0"/>
                <w:i w:val="0"/>
                <w:caps w:val="0"/>
                <w:color w:val="000000"/>
                <w:spacing w:val="8"/>
                <w:sz w:val="21"/>
                <w:szCs w:val="21"/>
                <w:u w:val="none"/>
                <w:lang w:eastAsia="zh-CN"/>
              </w:rPr>
              <w:t>者有举证责任，主张</w:t>
            </w:r>
            <w:r>
              <w:rPr>
                <w:rFonts w:hint="eastAsia" w:ascii="楷体" w:hAnsi="楷体" w:eastAsia="楷体" w:cs="楷体"/>
                <w:b w:val="0"/>
                <w:i w:val="0"/>
                <w:caps w:val="0"/>
                <w:color w:val="000000"/>
                <w:spacing w:val="8"/>
                <w:sz w:val="21"/>
                <w:szCs w:val="21"/>
                <w:u w:val="single"/>
                <w:lang w:eastAsia="zh-CN"/>
              </w:rPr>
              <w:t>消极事实</w:t>
            </w:r>
            <w:r>
              <w:rPr>
                <w:rFonts w:hint="eastAsia" w:ascii="楷体" w:hAnsi="楷体" w:eastAsia="楷体" w:cs="楷体"/>
                <w:b w:val="0"/>
                <w:i w:val="0"/>
                <w:caps w:val="0"/>
                <w:color w:val="000000"/>
                <w:spacing w:val="8"/>
                <w:sz w:val="21"/>
                <w:szCs w:val="21"/>
                <w:u w:val="none"/>
                <w:lang w:eastAsia="zh-CN"/>
              </w:rPr>
              <w:t>者无举证责任”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2" w:lineRule="auto"/>
              <w:ind w:left="0" w:right="0"/>
              <w:jc w:val="left"/>
              <w:textAlignment w:val="auto"/>
              <w:rPr>
                <w:rFonts w:hint="eastAsia" w:ascii="宋体" w:hAnsi="宋体" w:eastAsia="宋体" w:cs="宋体"/>
                <w:b w:val="0"/>
                <w:i w:val="0"/>
                <w:caps w:val="0"/>
                <w:color w:val="000000"/>
                <w:spacing w:val="8"/>
                <w:sz w:val="21"/>
                <w:szCs w:val="21"/>
                <w:u w:val="none"/>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left"/>
              <w:rPr>
                <w:rFonts w:hint="default" w:ascii="宋体" w:hAnsi="宋体" w:eastAsia="宋体" w:cs="宋体"/>
                <w:b w:val="0"/>
                <w:i w:val="0"/>
                <w:caps w:val="0"/>
                <w:color w:val="000000"/>
                <w:spacing w:val="8"/>
                <w:sz w:val="21"/>
                <w:szCs w:val="21"/>
                <w:u w:val="single"/>
                <w:shd w:val="clear" w:color="auto" w:fill="FFFFFF"/>
                <w:lang w:val="en-US" w:eastAsia="zh-CN"/>
              </w:rPr>
            </w:pPr>
            <w:r>
              <w:rPr>
                <w:rFonts w:hint="eastAsia" w:ascii="宋体" w:hAnsi="宋体" w:eastAsia="宋体" w:cs="宋体"/>
                <w:b w:val="0"/>
                <w:i w:val="0"/>
                <w:caps w:val="0"/>
                <w:color w:val="000000"/>
                <w:spacing w:val="8"/>
                <w:sz w:val="21"/>
                <w:szCs w:val="21"/>
                <w:u w:val="none"/>
              </w:rPr>
              <w:t>②</w:t>
            </w:r>
            <w:r>
              <w:rPr>
                <w:rFonts w:hint="eastAsia" w:ascii="宋体" w:hAnsi="宋体" w:eastAsia="宋体" w:cs="宋体"/>
                <w:b w:val="0"/>
                <w:i w:val="0"/>
                <w:caps w:val="0"/>
                <w:color w:val="000000"/>
                <w:spacing w:val="8"/>
                <w:sz w:val="21"/>
                <w:szCs w:val="21"/>
                <w:highlight w:val="yellow"/>
                <w:u w:val="none"/>
              </w:rPr>
              <w:t>“举证责任倒置</w:t>
            </w:r>
            <w:r>
              <w:rPr>
                <w:rFonts w:hint="default" w:ascii="宋体" w:hAnsi="宋体" w:eastAsia="宋体" w:cs="宋体"/>
                <w:b w:val="0"/>
                <w:i w:val="0"/>
                <w:caps w:val="0"/>
                <w:color w:val="000000"/>
                <w:spacing w:val="8"/>
                <w:sz w:val="21"/>
                <w:szCs w:val="21"/>
                <w:highlight w:val="yellow"/>
                <w:u w:val="none"/>
              </w:rPr>
              <w:t>”</w:t>
            </w:r>
            <w:r>
              <w:rPr>
                <w:rFonts w:hint="eastAsia" w:ascii="宋体" w:hAnsi="宋体" w:eastAsia="宋体" w:cs="宋体"/>
                <w:b w:val="0"/>
                <w:i w:val="0"/>
                <w:caps w:val="0"/>
                <w:color w:val="000000"/>
                <w:spacing w:val="8"/>
                <w:sz w:val="21"/>
                <w:szCs w:val="21"/>
                <w:u w:val="none"/>
              </w:rPr>
              <w:t>的原则：</w:t>
            </w:r>
            <w:r>
              <w:rPr>
                <w:rFonts w:hint="eastAsia" w:ascii="楷体" w:hAnsi="楷体" w:eastAsia="楷体" w:cs="楷体"/>
                <w:b w:val="0"/>
                <w:i w:val="0"/>
                <w:caps w:val="0"/>
                <w:color w:val="000000"/>
                <w:spacing w:val="8"/>
                <w:sz w:val="21"/>
                <w:szCs w:val="21"/>
                <w:u w:val="none"/>
              </w:rPr>
              <w:t>4.1过错推定侵权责任</w:t>
            </w:r>
            <w:r>
              <w:rPr>
                <w:rFonts w:hint="eastAsia" w:ascii="楷体" w:hAnsi="楷体" w:eastAsia="楷体" w:cs="楷体"/>
                <w:b w:val="0"/>
                <w:i w:val="0"/>
                <w:caps w:val="0"/>
                <w:color w:val="000000"/>
                <w:spacing w:val="8"/>
                <w:sz w:val="21"/>
                <w:szCs w:val="21"/>
                <w:u w:val="none"/>
                <w:lang w:val="en-US" w:eastAsia="zh-CN"/>
              </w:rPr>
              <w:t>的几种情形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259"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i w:val="0"/>
                <w:caps w:val="0"/>
                <w:color w:val="000000"/>
                <w:spacing w:val="8"/>
                <w:sz w:val="21"/>
                <w:szCs w:val="21"/>
                <w:u w:val="none"/>
              </w:rPr>
            </w:pPr>
            <w:r>
              <w:rPr>
                <w:rFonts w:hint="eastAsia" w:ascii="微软雅黑" w:hAnsi="微软雅黑" w:eastAsia="微软雅黑" w:cs="微软雅黑"/>
                <w:b/>
                <w:bCs/>
                <w:i w:val="0"/>
                <w:caps w:val="0"/>
                <w:color w:val="000000"/>
                <w:spacing w:val="8"/>
                <w:sz w:val="21"/>
                <w:szCs w:val="21"/>
                <w:u w:val="none"/>
              </w:rPr>
              <w:t>行政诉讼</w:t>
            </w:r>
          </w:p>
        </w:tc>
        <w:tc>
          <w:tcPr>
            <w:tcW w:w="92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both"/>
              <w:rPr>
                <w:rFonts w:hint="eastAsia" w:ascii="宋体" w:hAnsi="宋体" w:eastAsia="宋体" w:cs="宋体"/>
                <w:u w:val="none"/>
              </w:rPr>
            </w:pPr>
            <w:r>
              <w:rPr>
                <w:rFonts w:hint="eastAsia" w:ascii="宋体" w:hAnsi="宋体" w:eastAsia="宋体" w:cs="宋体"/>
                <w:b w:val="0"/>
                <w:i w:val="0"/>
                <w:caps w:val="0"/>
                <w:color w:val="000000"/>
                <w:spacing w:val="8"/>
                <w:sz w:val="21"/>
                <w:szCs w:val="21"/>
                <w:u w:val="none"/>
              </w:rPr>
              <w:t>被告的</w:t>
            </w:r>
            <w:r>
              <w:rPr>
                <w:rFonts w:hint="eastAsia" w:ascii="宋体" w:hAnsi="宋体" w:eastAsia="宋体" w:cs="宋体"/>
                <w:b w:val="0"/>
                <w:i w:val="0"/>
                <w:caps w:val="0"/>
                <w:color w:val="000000"/>
                <w:spacing w:val="8"/>
                <w:sz w:val="21"/>
                <w:szCs w:val="21"/>
                <w:u w:val="single"/>
              </w:rPr>
              <w:t>行政机关</w:t>
            </w:r>
            <w:r>
              <w:rPr>
                <w:rFonts w:hint="eastAsia" w:ascii="宋体" w:hAnsi="宋体" w:eastAsia="宋体" w:cs="宋体"/>
                <w:b w:val="0"/>
                <w:i w:val="0"/>
                <w:caps w:val="0"/>
                <w:color w:val="000000"/>
                <w:spacing w:val="8"/>
                <w:sz w:val="21"/>
                <w:szCs w:val="21"/>
                <w:u w:val="none"/>
              </w:rPr>
              <w:t>对作出的具体行政行为负有举证责任，应当提供作出该具体行政行为的证据和所依据的规范性文件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259" w:type="dxa"/>
            <w:tcBorders>
              <w:top w:val="nil"/>
              <w:left w:val="single" w:color="auto" w:sz="6" w:space="0"/>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center"/>
              <w:rPr>
                <w:rFonts w:hint="eastAsia" w:ascii="微软雅黑" w:hAnsi="微软雅黑" w:eastAsia="微软雅黑" w:cs="微软雅黑"/>
                <w:b/>
                <w:bCs/>
                <w:i w:val="0"/>
                <w:caps w:val="0"/>
                <w:color w:val="000000"/>
                <w:spacing w:val="8"/>
                <w:sz w:val="21"/>
                <w:szCs w:val="21"/>
                <w:u w:val="none"/>
              </w:rPr>
            </w:pPr>
            <w:r>
              <w:rPr>
                <w:rFonts w:hint="eastAsia" w:ascii="微软雅黑" w:hAnsi="微软雅黑" w:eastAsia="微软雅黑" w:cs="微软雅黑"/>
                <w:b/>
                <w:bCs/>
                <w:i w:val="0"/>
                <w:caps w:val="0"/>
                <w:color w:val="000000"/>
                <w:spacing w:val="8"/>
                <w:sz w:val="21"/>
                <w:szCs w:val="21"/>
                <w:u w:val="none"/>
              </w:rPr>
              <w:t>刑事诉讼</w:t>
            </w:r>
          </w:p>
        </w:tc>
        <w:tc>
          <w:tcPr>
            <w:tcW w:w="9250" w:type="dxa"/>
            <w:tcBorders>
              <w:top w:val="nil"/>
              <w:left w:val="nil"/>
              <w:bottom w:val="single" w:color="auto" w:sz="6" w:space="0"/>
              <w:right w:val="single" w:color="auto" w:sz="6" w:space="0"/>
            </w:tcBorders>
            <w:shd w:val="clear" w:color="auto" w:fill="FFFFFF"/>
            <w:tcMar>
              <w:left w:w="105" w:type="dxa"/>
              <w:right w:w="105"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left"/>
              <w:rPr>
                <w:rFonts w:hint="eastAsia" w:ascii="宋体" w:hAnsi="宋体" w:eastAsia="宋体" w:cs="宋体"/>
                <w:b w:val="0"/>
                <w:i w:val="0"/>
                <w:caps w:val="0"/>
                <w:color w:val="000000"/>
                <w:spacing w:val="8"/>
                <w:sz w:val="21"/>
                <w:szCs w:val="21"/>
                <w:u w:val="none"/>
              </w:rPr>
            </w:pPr>
            <w:r>
              <w:rPr>
                <w:rFonts w:hint="eastAsia" w:ascii="宋体" w:hAnsi="宋体" w:eastAsia="宋体" w:cs="宋体"/>
                <w:b w:val="0"/>
                <w:i w:val="0"/>
                <w:caps w:val="0"/>
                <w:color w:val="000000"/>
                <w:spacing w:val="8"/>
                <w:sz w:val="21"/>
                <w:szCs w:val="21"/>
                <w:u w:val="none"/>
              </w:rPr>
              <w:t>①公诉案件：由人民检察院承担</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left"/>
              <w:rPr>
                <w:rFonts w:hint="eastAsia" w:ascii="宋体" w:hAnsi="宋体" w:eastAsia="宋体" w:cs="宋体"/>
                <w:b w:val="0"/>
                <w:i w:val="0"/>
                <w:caps w:val="0"/>
                <w:color w:val="000000"/>
                <w:spacing w:val="8"/>
                <w:sz w:val="21"/>
                <w:szCs w:val="21"/>
                <w:u w:val="none"/>
              </w:rPr>
            </w:pPr>
            <w:r>
              <w:rPr>
                <w:rFonts w:hint="eastAsia" w:ascii="宋体" w:hAnsi="宋体" w:eastAsia="宋体" w:cs="宋体"/>
                <w:b w:val="0"/>
                <w:i w:val="0"/>
                <w:caps w:val="0"/>
                <w:color w:val="000000"/>
                <w:spacing w:val="8"/>
                <w:sz w:val="21"/>
                <w:szCs w:val="21"/>
                <w:u w:val="none"/>
              </w:rPr>
              <w:t>②自诉案件：由自诉人承担</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jc w:val="left"/>
              <w:rPr>
                <w:rFonts w:hint="eastAsia" w:ascii="楷体" w:hAnsi="楷体" w:eastAsia="楷体" w:cs="楷体"/>
                <w:b w:val="0"/>
                <w:i w:val="0"/>
                <w:caps w:val="0"/>
                <w:color w:val="000000"/>
                <w:spacing w:val="8"/>
                <w:sz w:val="21"/>
                <w:szCs w:val="21"/>
                <w:u w:val="none"/>
              </w:rPr>
            </w:pPr>
            <w:r>
              <w:rPr>
                <w:rFonts w:hint="eastAsia" w:ascii="楷体" w:hAnsi="楷体" w:eastAsia="楷体" w:cs="楷体"/>
                <w:b w:val="0"/>
                <w:i w:val="0"/>
                <w:caps w:val="0"/>
                <w:color w:val="000000"/>
                <w:spacing w:val="8"/>
                <w:sz w:val="21"/>
                <w:szCs w:val="21"/>
                <w:u w:val="none"/>
              </w:rPr>
              <w:t>【</w:t>
            </w:r>
            <w:r>
              <w:rPr>
                <w:rFonts w:hint="eastAsia" w:ascii="楷体" w:hAnsi="楷体" w:eastAsia="楷体" w:cs="楷体"/>
                <w:b w:val="0"/>
                <w:i w:val="0"/>
                <w:caps w:val="0"/>
                <w:color w:val="000000"/>
                <w:spacing w:val="8"/>
                <w:sz w:val="21"/>
                <w:szCs w:val="21"/>
                <w:u w:val="none"/>
                <w:lang w:val="en-US" w:eastAsia="zh-CN"/>
              </w:rPr>
              <w:t>拓展</w:t>
            </w:r>
            <w:r>
              <w:rPr>
                <w:rFonts w:hint="eastAsia" w:ascii="楷体" w:hAnsi="楷体" w:eastAsia="楷体" w:cs="楷体"/>
                <w:b w:val="0"/>
                <w:i w:val="0"/>
                <w:caps w:val="0"/>
                <w:color w:val="000000"/>
                <w:spacing w:val="8"/>
                <w:sz w:val="21"/>
                <w:szCs w:val="21"/>
                <w:u w:val="none"/>
              </w:rPr>
              <w:t>】刑事诉讼法还规定不得强迫任何人证实自己有罪,并排除用非法方法收集的证据。</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3" w:lineRule="atLeast"/>
              <w:ind w:left="0" w:right="0" w:firstLine="678" w:firstLineChars="300"/>
              <w:jc w:val="left"/>
              <w:rPr>
                <w:rFonts w:hint="eastAsia" w:ascii="宋体" w:hAnsi="宋体" w:eastAsia="宋体" w:cs="宋体"/>
                <w:b w:val="0"/>
                <w:i w:val="0"/>
                <w:caps w:val="0"/>
                <w:color w:val="000000"/>
                <w:spacing w:val="8"/>
                <w:sz w:val="21"/>
                <w:szCs w:val="21"/>
                <w:u w:val="none"/>
              </w:rPr>
            </w:pPr>
            <w:r>
              <w:rPr>
                <w:rFonts w:hint="eastAsia" w:ascii="楷体" w:hAnsi="楷体" w:eastAsia="楷体" w:cs="楷体"/>
                <w:b w:val="0"/>
                <w:i w:val="0"/>
                <w:caps w:val="0"/>
                <w:color w:val="000000"/>
                <w:spacing w:val="8"/>
                <w:sz w:val="21"/>
                <w:szCs w:val="21"/>
                <w:u w:val="none"/>
              </w:rPr>
              <w:t>（罪责法定  疑罪从无  非法证据排除）</w:t>
            </w:r>
          </w:p>
        </w:tc>
      </w:tr>
    </w:tbl>
    <w:p>
      <w:pPr>
        <w:pStyle w:val="2"/>
        <w:tabs>
          <w:tab w:val="left" w:pos="3261"/>
        </w:tabs>
        <w:snapToGrid w:val="0"/>
        <w:spacing w:line="360" w:lineRule="auto"/>
        <w:ind w:firstLine="424" w:firstLineChars="202"/>
        <w:rPr>
          <w:rFonts w:ascii="Times New Roman" w:hAnsi="Times New Roman" w:cs="Times New Roman"/>
        </w:rPr>
      </w:pPr>
    </w:p>
    <w:p>
      <w:pPr>
        <w:pStyle w:val="2"/>
        <w:tabs>
          <w:tab w:val="left" w:pos="3261"/>
        </w:tabs>
        <w:snapToGrid w:val="0"/>
        <w:spacing w:line="360" w:lineRule="auto"/>
        <w:sectPr>
          <w:headerReference r:id="rId3" w:type="default"/>
          <w:footerReference r:id="rId4" w:type="default"/>
          <w:pgSz w:w="11906" w:h="16838"/>
          <w:pgMar w:top="873" w:right="1009" w:bottom="986" w:left="1009" w:header="708" w:footer="708" w:gutter="0"/>
          <w:pgBorders>
            <w:top w:val="none" w:sz="0" w:space="0"/>
            <w:left w:val="none" w:sz="0" w:space="0"/>
            <w:bottom w:val="none" w:sz="0" w:space="0"/>
            <w:right w:val="none" w:sz="0" w:space="0"/>
          </w:pgBorders>
          <w:cols w:space="708" w:num="1"/>
        </w:sectPr>
      </w:pPr>
      <w:bookmarkStart w:id="0" w:name="_GoBack"/>
      <w:bookmarkEnd w:id="0"/>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IPAPANNEW">
    <w:altName w:val="Segoe UI"/>
    <w:panose1 w:val="00000000000000000000"/>
    <w:charset w:val="00"/>
    <w:family w:val="auto"/>
    <w:pitch w:val="default"/>
    <w:sig w:usb0="00000000" w:usb1="00000000" w:usb2="00000021" w:usb3="00000000" w:csb0="00000197" w:csb1="00000000"/>
  </w:font>
  <w:font w:name="Microsoft YaHei UI">
    <w:panose1 w:val="020B0503020204020204"/>
    <w:charset w:val="86"/>
    <w:family w:val="auto"/>
    <w:pitch w:val="default"/>
    <w:sig w:usb0="80000287" w:usb1="2ACF3C50" w:usb2="00000016" w:usb3="00000000" w:csb0="0004001F" w:csb1="00000000"/>
  </w:font>
  <w:font w:name="Wingdings 2">
    <w:altName w:val="Wingdings"/>
    <w:panose1 w:val="05020102010507070707"/>
    <w:charset w:val="00"/>
    <w:family w:val="auto"/>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4" o:spid="_x0000_s2054"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368EB2"/>
    <w:multiLevelType w:val="singleLevel"/>
    <w:tmpl w:val="B9368EB2"/>
    <w:lvl w:ilvl="0" w:tentative="0">
      <w:start w:val="2"/>
      <w:numFmt w:val="decimal"/>
      <w:suff w:val="nothing"/>
      <w:lvlText w:val="（%1）"/>
      <w:lvlJc w:val="left"/>
      <w:pPr>
        <w:ind w:left="-2"/>
      </w:pPr>
    </w:lvl>
  </w:abstractNum>
  <w:abstractNum w:abstractNumId="1">
    <w:nsid w:val="BC7DEB2C"/>
    <w:multiLevelType w:val="singleLevel"/>
    <w:tmpl w:val="BC7DEB2C"/>
    <w:lvl w:ilvl="0" w:tentative="0">
      <w:start w:val="2"/>
      <w:numFmt w:val="decimal"/>
      <w:lvlText w:val="(%1)"/>
      <w:lvlJc w:val="left"/>
      <w:pPr>
        <w:tabs>
          <w:tab w:val="left" w:pos="312"/>
        </w:tabs>
      </w:pPr>
    </w:lvl>
  </w:abstractNum>
  <w:abstractNum w:abstractNumId="2">
    <w:nsid w:val="CC1FAAEE"/>
    <w:multiLevelType w:val="singleLevel"/>
    <w:tmpl w:val="CC1FAAEE"/>
    <w:lvl w:ilvl="0" w:tentative="0">
      <w:start w:val="6"/>
      <w:numFmt w:val="decimal"/>
      <w:suff w:val="nothing"/>
      <w:lvlText w:val="（%1）"/>
      <w:lvlJc w:val="left"/>
    </w:lvl>
  </w:abstractNum>
  <w:abstractNum w:abstractNumId="3">
    <w:nsid w:val="6876836A"/>
    <w:multiLevelType w:val="singleLevel"/>
    <w:tmpl w:val="6876836A"/>
    <w:lvl w:ilvl="0" w:tentative="0">
      <w:start w:val="2"/>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hM2EzZTU3NmFiMzQzYzU5ZmNiNWFlMjhiOGIzODkifQ=="/>
  </w:docVars>
  <w:rsids>
    <w:rsidRoot w:val="00F5585A"/>
    <w:rsid w:val="002F7756"/>
    <w:rsid w:val="004151FC"/>
    <w:rsid w:val="005D7D1D"/>
    <w:rsid w:val="005F0D0D"/>
    <w:rsid w:val="00C02FC6"/>
    <w:rsid w:val="00CD1435"/>
    <w:rsid w:val="00EA67EC"/>
    <w:rsid w:val="00F5585A"/>
    <w:rsid w:val="01934780"/>
    <w:rsid w:val="01E46D89"/>
    <w:rsid w:val="035D3297"/>
    <w:rsid w:val="03960557"/>
    <w:rsid w:val="03B1713F"/>
    <w:rsid w:val="06013290"/>
    <w:rsid w:val="06E7305D"/>
    <w:rsid w:val="08820A37"/>
    <w:rsid w:val="08D35DAA"/>
    <w:rsid w:val="09523172"/>
    <w:rsid w:val="095A0126"/>
    <w:rsid w:val="09F338CC"/>
    <w:rsid w:val="0D00084B"/>
    <w:rsid w:val="0D782A7C"/>
    <w:rsid w:val="0E724FFD"/>
    <w:rsid w:val="0F3D12BD"/>
    <w:rsid w:val="0FAE6C29"/>
    <w:rsid w:val="12152320"/>
    <w:rsid w:val="132B7A88"/>
    <w:rsid w:val="139323BD"/>
    <w:rsid w:val="17E70F2A"/>
    <w:rsid w:val="17F00D78"/>
    <w:rsid w:val="188B7B07"/>
    <w:rsid w:val="1AEB35EE"/>
    <w:rsid w:val="1BDA312C"/>
    <w:rsid w:val="1EE241F9"/>
    <w:rsid w:val="1F234F3D"/>
    <w:rsid w:val="1F354C71"/>
    <w:rsid w:val="206375BB"/>
    <w:rsid w:val="2100305C"/>
    <w:rsid w:val="223052E6"/>
    <w:rsid w:val="23420382"/>
    <w:rsid w:val="23E9602A"/>
    <w:rsid w:val="243C25FD"/>
    <w:rsid w:val="24A563F4"/>
    <w:rsid w:val="25B3268E"/>
    <w:rsid w:val="27430276"/>
    <w:rsid w:val="27877C4C"/>
    <w:rsid w:val="27BB1A8B"/>
    <w:rsid w:val="2A6033E6"/>
    <w:rsid w:val="2A9F5694"/>
    <w:rsid w:val="2AD74E2E"/>
    <w:rsid w:val="2BFA31E6"/>
    <w:rsid w:val="2C192B1C"/>
    <w:rsid w:val="2CED26E7"/>
    <w:rsid w:val="2D014936"/>
    <w:rsid w:val="2D850B71"/>
    <w:rsid w:val="2E56209C"/>
    <w:rsid w:val="2E887C76"/>
    <w:rsid w:val="2F7D2DAF"/>
    <w:rsid w:val="2F9B467C"/>
    <w:rsid w:val="2F9C306F"/>
    <w:rsid w:val="318A49A8"/>
    <w:rsid w:val="31CD027A"/>
    <w:rsid w:val="33AF6948"/>
    <w:rsid w:val="33F24246"/>
    <w:rsid w:val="36123D4C"/>
    <w:rsid w:val="3A3C6A5B"/>
    <w:rsid w:val="3A3F28BE"/>
    <w:rsid w:val="3A867152"/>
    <w:rsid w:val="3AF61300"/>
    <w:rsid w:val="3C1008E5"/>
    <w:rsid w:val="3D6C63C9"/>
    <w:rsid w:val="3E2E0DB1"/>
    <w:rsid w:val="3F6C6198"/>
    <w:rsid w:val="3FC27A03"/>
    <w:rsid w:val="40D75444"/>
    <w:rsid w:val="43503578"/>
    <w:rsid w:val="4374370A"/>
    <w:rsid w:val="442E38B9"/>
    <w:rsid w:val="44B55D88"/>
    <w:rsid w:val="44D95E8A"/>
    <w:rsid w:val="45D3296A"/>
    <w:rsid w:val="484757EA"/>
    <w:rsid w:val="487463B8"/>
    <w:rsid w:val="4A2F038B"/>
    <w:rsid w:val="4B127E81"/>
    <w:rsid w:val="4BE11211"/>
    <w:rsid w:val="4BF632BD"/>
    <w:rsid w:val="4C3D6D8F"/>
    <w:rsid w:val="4E6240F6"/>
    <w:rsid w:val="4E850579"/>
    <w:rsid w:val="4FD23C92"/>
    <w:rsid w:val="50282E9E"/>
    <w:rsid w:val="542700D6"/>
    <w:rsid w:val="55627AFE"/>
    <w:rsid w:val="56397F5F"/>
    <w:rsid w:val="59685787"/>
    <w:rsid w:val="5AE96334"/>
    <w:rsid w:val="5B331769"/>
    <w:rsid w:val="5D144052"/>
    <w:rsid w:val="5DEA3DD8"/>
    <w:rsid w:val="5EA42C9D"/>
    <w:rsid w:val="60AD71C4"/>
    <w:rsid w:val="6124661F"/>
    <w:rsid w:val="613A66FA"/>
    <w:rsid w:val="63247F09"/>
    <w:rsid w:val="64526CF8"/>
    <w:rsid w:val="64A07A63"/>
    <w:rsid w:val="657A0029"/>
    <w:rsid w:val="658D6103"/>
    <w:rsid w:val="65FF07B9"/>
    <w:rsid w:val="66AB66D0"/>
    <w:rsid w:val="68962F1B"/>
    <w:rsid w:val="68ED53FA"/>
    <w:rsid w:val="698E07D2"/>
    <w:rsid w:val="6A0E1913"/>
    <w:rsid w:val="6A203925"/>
    <w:rsid w:val="6A641533"/>
    <w:rsid w:val="6B731BA7"/>
    <w:rsid w:val="6B757582"/>
    <w:rsid w:val="6C3E0278"/>
    <w:rsid w:val="6D870EEB"/>
    <w:rsid w:val="707D334E"/>
    <w:rsid w:val="70967F6C"/>
    <w:rsid w:val="70CD2F62"/>
    <w:rsid w:val="71194C46"/>
    <w:rsid w:val="715876F8"/>
    <w:rsid w:val="72E476B5"/>
    <w:rsid w:val="72ED47BB"/>
    <w:rsid w:val="744A0EB2"/>
    <w:rsid w:val="75491A51"/>
    <w:rsid w:val="756B6F69"/>
    <w:rsid w:val="76D17F50"/>
    <w:rsid w:val="77057E47"/>
    <w:rsid w:val="77253434"/>
    <w:rsid w:val="77A86F03"/>
    <w:rsid w:val="78177BE5"/>
    <w:rsid w:val="7BD32BE2"/>
    <w:rsid w:val="7EBE700C"/>
    <w:rsid w:val="7F1144F9"/>
    <w:rsid w:val="7F2B6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Balloon Text"/>
    <w:basedOn w:val="1"/>
    <w:link w:val="11"/>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批注框文本 Char"/>
    <w:basedOn w:val="9"/>
    <w:link w:val="3"/>
    <w:qFormat/>
    <w:uiPriority w:val="0"/>
    <w:rPr>
      <w:rFonts w:ascii="Times New Roman" w:hAnsi="Times New Roman" w:eastAsia="宋体" w:cs="Times New Roman"/>
      <w:kern w:val="2"/>
      <w:sz w:val="18"/>
      <w:szCs w:val="18"/>
    </w:rPr>
  </w:style>
  <w:style w:type="character" w:customStyle="1" w:styleId="12">
    <w:name w:val="页眉 Char"/>
    <w:basedOn w:val="9"/>
    <w:link w:val="5"/>
    <w:qFormat/>
    <w:uiPriority w:val="0"/>
    <w:rPr>
      <w:rFonts w:ascii="Times New Roman" w:hAnsi="Times New Roman" w:eastAsia="宋体" w:cs="Times New Roman"/>
      <w:kern w:val="2"/>
      <w:sz w:val="18"/>
      <w:szCs w:val="18"/>
    </w:rPr>
  </w:style>
  <w:style w:type="character" w:customStyle="1" w:styleId="13">
    <w:name w:val="页脚 Char"/>
    <w:basedOn w:val="9"/>
    <w:link w:val="4"/>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19093</Words>
  <Characters>19245</Characters>
  <Lines>52</Lines>
  <Paragraphs>14</Paragraphs>
  <TotalTime>0</TotalTime>
  <ScaleCrop>false</ScaleCrop>
  <LinksUpToDate>false</LinksUpToDate>
  <CharactersWithSpaces>19450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2022-09-03T01:27:00Z</dcterms:created>
  <dc:creator>Administrator</dc:creator>
  <cp:lastModifiedBy>Farewell</cp:lastModifiedBy>
  <cp:lastPrinted>2022-12-05T09:11:00Z</cp:lastPrinted>
  <dcterms:modified xsi:type="dcterms:W3CDTF">2023-07-08T06:05:49Z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029CE84DB6B244DCA2CB53E44808CB14_12</vt:lpwstr>
  </property>
</Properties>
</file>