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0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pStyle w:val="PlainText"/>
        <w:tabs>
          <w:tab w:val="left" w:pos="4253"/>
        </w:tabs>
        <w:spacing w:line="360" w:lineRule="auto"/>
        <w:ind w:firstLine="640" w:firstLineChars="200"/>
        <w:jc w:val="center"/>
        <w:rPr>
          <w:rFonts w:ascii="Times New Roman" w:eastAsia="方正小标宋_GBK" w:hAnsi="Times New Roman" w:cs="Times New Roman"/>
          <w:b/>
          <w:sz w:val="32"/>
        </w:rPr>
      </w:pPr>
      <w:r>
        <w:rPr>
          <w:rFonts w:ascii="Times New Roman" w:eastAsia="方正小标宋_GBK" w:hAnsi="Times New Roman" w:cs="Times New Roman"/>
          <w:b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12611100</wp:posOffset>
            </wp:positionH>
            <wp:positionV relativeFrom="topMargin">
              <wp:posOffset>11442700</wp:posOffset>
            </wp:positionV>
            <wp:extent cx="406400" cy="431800"/>
            <wp:wrapNone/>
            <wp:docPr id="1001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小标宋_GBK" w:hAnsi="Times New Roman" w:cs="Times New Roman"/>
          <w:b/>
          <w:sz w:val="32"/>
        </w:rPr>
        <w:t>　回归</w:t>
      </w:r>
      <w:r>
        <w:rPr>
          <w:rFonts w:ascii="Times New Roman" w:eastAsia="方正小标宋_GBK" w:hAnsi="Times New Roman" w:cs="Times New Roman" w:hint="eastAsia"/>
          <w:b/>
          <w:sz w:val="32"/>
          <w:lang w:eastAsia="zh-CN"/>
        </w:rPr>
        <w:t>课本</w:t>
      </w:r>
      <w:r>
        <w:rPr>
          <w:rFonts w:ascii="Times New Roman" w:eastAsia="方正小标宋_GBK" w:hAnsi="Times New Roman" w:cs="Times New Roman"/>
          <w:b/>
          <w:sz w:val="32"/>
        </w:rPr>
        <w:t>核心实验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 w:hint="eastAsia"/>
          <w:lang w:eastAsia="zh-CN"/>
        </w:rPr>
        <w:t>一、</w:t>
      </w:r>
      <w:r>
        <w:rPr>
          <w:rFonts w:ascii="Times New Roman" w:eastAsia="黑体" w:hAnsi="Times New Roman" w:cs="Times New Roman"/>
        </w:rPr>
        <w:t>化学实验基础</w:t>
      </w:r>
    </w:p>
    <w:p>
      <w:pPr>
        <w:pStyle w:val="PlainText"/>
        <w:numPr>
          <w:ilvl w:val="0"/>
          <w:numId w:val="0"/>
        </w:numPr>
        <w:tabs>
          <w:tab w:val="left" w:pos="4253"/>
        </w:tabs>
        <w:spacing w:line="360" w:lineRule="auto"/>
        <w:ind w:firstLine="420" w:firstLineChars="20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  <w:kern w:val="2"/>
          <w:sz w:val="21"/>
          <w:szCs w:val="22"/>
          <w:u w:color="000000"/>
          <w:lang w:val="en-US" w:eastAsia="zh-CN" w:bidi="ar-SA"/>
        </w:rPr>
        <w:t>1．</w:t>
      </w:r>
      <w:r>
        <w:rPr>
          <w:rFonts w:ascii="Times New Roman" w:eastAsia="黑体" w:hAnsi="Times New Roman" w:cs="Times New Roman"/>
        </w:rPr>
        <w:t>混合物的分离和提纯</w:t>
      </w:r>
    </w:p>
    <w:tbl>
      <w:tblPr>
        <w:tblStyle w:val="TableNormal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843"/>
        <w:gridCol w:w="1701"/>
        <w:gridCol w:w="1417"/>
        <w:gridCol w:w="2552"/>
      </w:tblGrid>
      <w:tr>
        <w:tblPrEx>
          <w:tblW w:w="835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方法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 w:hint="eastAsia"/>
                <w:lang w:eastAsia="zh-CN"/>
              </w:rPr>
            </w:pPr>
            <w:r>
              <w:rPr>
                <w:rFonts w:ascii="Times New Roman" w:eastAsia="宋体" w:hAnsi="Times New Roman" w:cs="Times New Roman"/>
              </w:rPr>
              <w:t>过滤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蒸发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蒸馏(分馏)</w:t>
            </w: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萃取和分液</w:t>
            </w:r>
          </w:p>
        </w:tc>
      </w:tr>
      <w:tr>
        <w:tblPrEx>
          <w:tblW w:w="8359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原理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固、液分离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加热使溶剂挥发而得到溶质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利用沸点分离</w:t>
            </w: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利用溶解度的差异来分离物质</w:t>
            </w:r>
          </w:p>
        </w:tc>
      </w:tr>
      <w:tr>
        <w:tblPrEx>
          <w:tblW w:w="8359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装置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drawing>
                <wp:inline distT="0" distB="0" distL="114300" distR="114300">
                  <wp:extent cx="476885" cy="941070"/>
                  <wp:effectExtent l="0" t="0" r="18415" b="11430"/>
                  <wp:docPr id="3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drawing>
                <wp:inline distT="0" distB="0" distL="114300" distR="114300">
                  <wp:extent cx="556895" cy="927735"/>
                  <wp:effectExtent l="0" t="0" r="14605" b="5715"/>
                  <wp:docPr id="5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drawing>
                <wp:inline distT="0" distB="0" distL="114300" distR="114300">
                  <wp:extent cx="941070" cy="742315"/>
                  <wp:effectExtent l="0" t="0" r="11430" b="635"/>
                  <wp:docPr id="4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drawing>
                <wp:inline distT="0" distB="0" distL="114300" distR="114300">
                  <wp:extent cx="941070" cy="702310"/>
                  <wp:effectExtent l="0" t="0" r="11430" b="2540"/>
                  <wp:docPr id="6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359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both"/>
              <w:rPr>
                <w:rFonts w:ascii="Times New Roman" w:eastAsia="宋体" w:hAnsi="Times New Roman" w:cs="Times New Roman" w:hint="eastAsia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用法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</w:p>
        </w:tc>
      </w:tr>
    </w:tbl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/>
        </w:rPr>
        <w:t>2．常见离子的检验</w:t>
      </w:r>
    </w:p>
    <w:tbl>
      <w:tblPr>
        <w:tblStyle w:val="TableNormal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7"/>
        <w:gridCol w:w="2127"/>
        <w:gridCol w:w="3964"/>
      </w:tblGrid>
      <w:tr>
        <w:tblPrEx>
          <w:tblW w:w="835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离子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检验试剂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主要现象</w:t>
            </w:r>
          </w:p>
        </w:tc>
        <w:tc>
          <w:tcPr>
            <w:tcW w:w="3964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说明</w:t>
            </w:r>
          </w:p>
        </w:tc>
      </w:tr>
      <w:tr>
        <w:tblPrEx>
          <w:tblW w:w="8359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>
              <w:rPr>
                <w:rFonts w:ascii="Times New Roman" w:eastAsia="宋体" w:hAnsi="Times New Roman" w:cs="Times New Roman"/>
              </w:rPr>
              <w:instrText xml:space="preserve"> eq \o\al(</w:instrText>
            </w:r>
            <w:r>
              <w:rPr>
                <w:rFonts w:ascii="Times New Roman" w:eastAsia="宋体" w:hAnsi="Times New Roman" w:cs="Times New Roman"/>
                <w:vertAlign w:val="superscript"/>
              </w:rPr>
              <w:instrText>＋</w:instrText>
            </w:r>
            <w:r>
              <w:rPr>
                <w:rFonts w:ascii="Times New Roman" w:eastAsia="宋体" w:hAnsi="Times New Roman" w:cs="Times New Roman"/>
              </w:rPr>
              <w:instrText>,</w:instrText>
            </w:r>
            <w:r>
              <w:rPr>
                <w:rFonts w:ascii="Times New Roman" w:eastAsia="宋体" w:hAnsi="Times New Roman" w:cs="Times New Roman"/>
                <w:vertAlign w:val="subscript"/>
              </w:rPr>
              <w:instrText>4</w:instrText>
            </w:r>
            <w:r>
              <w:rPr>
                <w:rFonts w:ascii="Times New Roman" w:eastAsia="宋体" w:hAnsi="Times New Roman" w:cs="Times New Roman"/>
              </w:rPr>
              <w:instrText xml:space="preserve">) </w:instrText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NaOH溶液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生成能使__</w:t>
            </w:r>
            <w:r>
              <w:rPr>
                <w:rFonts w:ascii="Times New Roman" w:eastAsia="楷体" w:hAnsi="Times New Roman" w:cs="Times New Roman"/>
                <w:u w:val="single"/>
              </w:rPr>
              <w:t>湿润</w:t>
            </w:r>
            <w:r>
              <w:rPr>
                <w:rFonts w:ascii="Times New Roman" w:eastAsia="宋体" w:hAnsi="Times New Roman" w:cs="Times New Roman"/>
              </w:rPr>
              <w:t>__的__</w:t>
            </w:r>
            <w:r>
              <w:rPr>
                <w:rFonts w:ascii="Times New Roman" w:eastAsia="楷体" w:hAnsi="Times New Roman" w:cs="Times New Roman"/>
                <w:u w:val="single"/>
              </w:rPr>
              <w:t>红色</w:t>
            </w:r>
            <w:r>
              <w:rPr>
                <w:rFonts w:ascii="Times New Roman" w:eastAsia="宋体" w:hAnsi="Times New Roman" w:cs="Times New Roman"/>
              </w:rPr>
              <w:t>__石蕊试纸变__</w:t>
            </w:r>
            <w:r>
              <w:rPr>
                <w:rFonts w:ascii="Times New Roman" w:eastAsia="楷体" w:hAnsi="Times New Roman" w:cs="Times New Roman"/>
                <w:u w:val="single"/>
              </w:rPr>
              <w:t>蓝色</w:t>
            </w:r>
            <w:r>
              <w:rPr>
                <w:rFonts w:ascii="Times New Roman" w:eastAsia="宋体" w:hAnsi="Times New Roman" w:cs="Times New Roman"/>
              </w:rPr>
              <w:t>__的气体</w:t>
            </w:r>
          </w:p>
        </w:tc>
        <w:tc>
          <w:tcPr>
            <w:tcW w:w="3964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用NaOH浓溶液或加热；若用NaOH稀溶液且不加热，则即使原溶液中含有NH</w:t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>
              <w:rPr>
                <w:rFonts w:ascii="Times New Roman" w:eastAsia="宋体" w:hAnsi="Times New Roman" w:cs="Times New Roman"/>
              </w:rPr>
              <w:instrText xml:space="preserve"> eq \o\al(</w:instrText>
            </w:r>
            <w:r>
              <w:rPr>
                <w:rFonts w:ascii="Times New Roman" w:eastAsia="宋体" w:hAnsi="Times New Roman" w:cs="Times New Roman"/>
                <w:vertAlign w:val="superscript"/>
              </w:rPr>
              <w:instrText>＋</w:instrText>
            </w:r>
            <w:r>
              <w:rPr>
                <w:rFonts w:ascii="Times New Roman" w:eastAsia="宋体" w:hAnsi="Times New Roman" w:cs="Times New Roman"/>
              </w:rPr>
              <w:instrText>,</w:instrText>
            </w:r>
            <w:r>
              <w:rPr>
                <w:rFonts w:ascii="Times New Roman" w:eastAsia="宋体" w:hAnsi="Times New Roman" w:cs="Times New Roman"/>
                <w:vertAlign w:val="subscript"/>
              </w:rPr>
              <w:instrText>4</w:instrText>
            </w:r>
            <w:r>
              <w:rPr>
                <w:rFonts w:ascii="Times New Roman" w:eastAsia="宋体" w:hAnsi="Times New Roman" w:cs="Times New Roman"/>
              </w:rPr>
              <w:instrText xml:space="preserve">) </w:instrText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  <w:r>
              <w:rPr>
                <w:rFonts w:ascii="Times New Roman" w:eastAsia="宋体" w:hAnsi="Times New Roman" w:cs="Times New Roman"/>
              </w:rPr>
              <w:t>，</w:t>
            </w:r>
            <w:r>
              <w:rPr>
                <w:rFonts w:ascii="Times New Roman" w:eastAsia="宋体" w:hAnsi="Times New Roman" w:cs="Times New Roman" w:hint="eastAsia"/>
              </w:rPr>
              <w:t>也检验不出来</w:t>
            </w:r>
          </w:p>
        </w:tc>
      </w:tr>
      <w:tr>
        <w:tblPrEx>
          <w:tblW w:w="8359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Fe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3+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KSCN溶液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溶液呈__</w:t>
            </w:r>
            <w:r>
              <w:rPr>
                <w:rFonts w:ascii="Times New Roman" w:eastAsia="楷体" w:hAnsi="Times New Roman" w:cs="Times New Roman"/>
                <w:u w:val="single"/>
              </w:rPr>
              <w:t>红色</w:t>
            </w:r>
            <w:r>
              <w:rPr>
                <w:rFonts w:ascii="Times New Roman" w:eastAsia="宋体" w:hAnsi="Times New Roman" w:cs="Times New Roman"/>
              </w:rPr>
              <w:t>__</w:t>
            </w:r>
          </w:p>
        </w:tc>
        <w:tc>
          <w:tcPr>
            <w:tcW w:w="3964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加入KSCN溶液生成的是红色溶液不是沉淀</w:t>
            </w:r>
          </w:p>
        </w:tc>
      </w:tr>
      <w:tr>
        <w:tblPrEx>
          <w:tblW w:w="8359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K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</w:rPr>
              <w:t>[Fe(CN)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6</w:t>
            </w:r>
            <w:r>
              <w:rPr>
                <w:rFonts w:ascii="Times New Roman" w:eastAsia="宋体" w:hAnsi="Times New Roman" w:cs="Times New Roman"/>
              </w:rPr>
              <w:t>]</w:t>
            </w:r>
          </w:p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(亚铁氰化钾)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生成蓝色沉淀</w:t>
            </w:r>
          </w:p>
        </w:tc>
        <w:tc>
          <w:tcPr>
            <w:tcW w:w="3964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spacing w:val="-2"/>
              </w:rPr>
            </w:pPr>
            <w:r>
              <w:rPr>
                <w:rFonts w:ascii="Times New Roman" w:eastAsia="宋体" w:hAnsi="Times New Roman" w:cs="Times New Roman"/>
                <w:spacing w:val="-2"/>
              </w:rPr>
              <w:t>K</w:t>
            </w:r>
            <w:r>
              <w:rPr>
                <w:rFonts w:ascii="Times New Roman" w:eastAsia="宋体" w:hAnsi="Times New Roman" w:cs="Times New Roman"/>
                <w:spacing w:val="-2"/>
                <w:vertAlign w:val="superscript"/>
              </w:rPr>
              <w:t>＋</w:t>
            </w:r>
            <w:r>
              <w:rPr>
                <w:rFonts w:ascii="Times New Roman" w:eastAsia="宋体" w:hAnsi="Times New Roman" w:cs="Times New Roman"/>
                <w:spacing w:val="-2"/>
              </w:rPr>
              <w:t>＋Fe</w:t>
            </w:r>
            <w:r>
              <w:rPr>
                <w:rFonts w:ascii="Times New Roman" w:eastAsia="宋体" w:hAnsi="Times New Roman" w:cs="Times New Roman"/>
                <w:spacing w:val="-2"/>
                <w:vertAlign w:val="superscript"/>
              </w:rPr>
              <w:t>3+</w:t>
            </w:r>
            <w:r>
              <w:rPr>
                <w:rFonts w:ascii="Times New Roman" w:eastAsia="宋体" w:hAnsi="Times New Roman" w:cs="Times New Roman"/>
                <w:spacing w:val="-2"/>
              </w:rPr>
              <w:t>＋[Fe(CN)</w:t>
            </w:r>
            <w:r>
              <w:rPr>
                <w:rFonts w:ascii="Times New Roman" w:eastAsia="宋体" w:hAnsi="Times New Roman" w:cs="Times New Roman"/>
                <w:spacing w:val="-2"/>
                <w:vertAlign w:val="subscript"/>
              </w:rPr>
              <w:t>6</w:t>
            </w:r>
            <w:r>
              <w:rPr>
                <w:rFonts w:ascii="Times New Roman" w:eastAsia="宋体" w:hAnsi="Times New Roman" w:cs="Times New Roman"/>
                <w:spacing w:val="-2"/>
              </w:rPr>
              <w:t>]</w:t>
            </w:r>
            <w:r>
              <w:rPr>
                <w:rFonts w:ascii="Times New Roman" w:eastAsia="宋体" w:hAnsi="Times New Roman" w:cs="Times New Roman"/>
                <w:spacing w:val="-2"/>
                <w:vertAlign w:val="superscript"/>
              </w:rPr>
              <w:t>4-</w:t>
            </w:r>
            <w:r>
              <w:rPr>
                <w:rFonts w:ascii="Times New Roman" w:eastAsia="宋体" w:hAnsi="Times New Roman" w:cs="Times New Roman"/>
                <w:spacing w:val="-2"/>
              </w:rPr>
              <w:t>===KFe[Fe(CN)</w:t>
            </w:r>
            <w:r>
              <w:rPr>
                <w:rFonts w:ascii="Times New Roman" w:eastAsia="宋体" w:hAnsi="Times New Roman" w:cs="Times New Roman"/>
                <w:spacing w:val="-2"/>
                <w:vertAlign w:val="subscript"/>
              </w:rPr>
              <w:t>6</w:t>
            </w:r>
            <w:r>
              <w:rPr>
                <w:rFonts w:ascii="Times New Roman" w:eastAsia="宋体" w:hAnsi="Times New Roman" w:cs="Times New Roman"/>
                <w:spacing w:val="-2"/>
              </w:rPr>
              <w:t>]</w:t>
            </w:r>
            <w:r>
              <w:rPr>
                <w:rFonts w:ascii="宋体" w:eastAsia="宋体" w:hAnsi="宋体" w:cs="Times New Roman"/>
                <w:spacing w:val="-2"/>
              </w:rPr>
              <w:t>↓</w:t>
            </w:r>
          </w:p>
        </w:tc>
      </w:tr>
      <w:tr>
        <w:tblPrEx>
          <w:tblW w:w="8359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K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＋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焰色试验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透过__</w:t>
            </w:r>
            <w:r>
              <w:rPr>
                <w:rFonts w:ascii="Times New Roman" w:eastAsia="楷体" w:hAnsi="Times New Roman" w:cs="Times New Roman"/>
                <w:u w:val="single"/>
              </w:rPr>
              <w:t>蓝色</w:t>
            </w:r>
            <w:r>
              <w:rPr>
                <w:rFonts w:ascii="Times New Roman" w:eastAsia="宋体" w:hAnsi="Times New Roman" w:cs="Times New Roman"/>
              </w:rPr>
              <w:t>__的钴玻璃火焰呈紫色</w:t>
            </w:r>
          </w:p>
        </w:tc>
        <w:tc>
          <w:tcPr>
            <w:tcW w:w="3964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要透过蓝色的钴玻璃观察</w:t>
            </w:r>
          </w:p>
        </w:tc>
      </w:tr>
      <w:tr>
        <w:tblPrEx>
          <w:tblW w:w="8359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Na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＋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焰色试验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火焰呈__</w:t>
            </w:r>
            <w:r>
              <w:rPr>
                <w:rFonts w:ascii="Times New Roman" w:eastAsia="楷体" w:hAnsi="Times New Roman" w:cs="Times New Roman"/>
                <w:u w:val="single"/>
              </w:rPr>
              <w:t>黄色</w:t>
            </w:r>
            <w:r>
              <w:rPr>
                <w:rFonts w:ascii="Times New Roman" w:eastAsia="宋体" w:hAnsi="Times New Roman" w:cs="Times New Roman"/>
              </w:rPr>
              <w:t>__</w:t>
            </w:r>
          </w:p>
        </w:tc>
        <w:tc>
          <w:tcPr>
            <w:tcW w:w="3964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焰色试验呈黄色不能说明是钠盐，碱(NaOH)也符合</w:t>
            </w:r>
          </w:p>
        </w:tc>
      </w:tr>
      <w:tr>
        <w:tblPrEx>
          <w:tblW w:w="8359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SO</w:t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>
              <w:rPr>
                <w:rFonts w:ascii="Times New Roman" w:eastAsia="宋体" w:hAnsi="Times New Roman" w:cs="Times New Roman"/>
              </w:rPr>
              <w:instrText xml:space="preserve"> eq \o\al(</w:instrText>
            </w:r>
            <w:r>
              <w:rPr>
                <w:rFonts w:ascii="Times New Roman" w:eastAsia="宋体" w:hAnsi="Times New Roman" w:cs="Times New Roman"/>
                <w:vertAlign w:val="superscript"/>
              </w:rPr>
              <w:instrText>2-</w:instrText>
            </w:r>
            <w:r>
              <w:rPr>
                <w:rFonts w:ascii="Times New Roman" w:eastAsia="宋体" w:hAnsi="Times New Roman" w:cs="Times New Roman"/>
              </w:rPr>
              <w:instrText>,</w:instrText>
            </w:r>
            <w:r>
              <w:rPr>
                <w:rFonts w:ascii="Times New Roman" w:eastAsia="宋体" w:hAnsi="Times New Roman" w:cs="Times New Roman"/>
                <w:vertAlign w:val="subscript"/>
              </w:rPr>
              <w:instrText>4</w:instrText>
            </w:r>
            <w:r>
              <w:rPr>
                <w:rFonts w:ascii="Times New Roman" w:eastAsia="宋体" w:hAnsi="Times New Roman" w:cs="Times New Roman"/>
              </w:rPr>
              <w:instrText xml:space="preserve">) </w:instrText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盐酸、BaCl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溶液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先加入稀盐酸，无明显现象，再加入氯化钡溶液有__</w:t>
            </w:r>
            <w:r>
              <w:rPr>
                <w:rFonts w:ascii="Times New Roman" w:eastAsia="楷体" w:hAnsi="Times New Roman" w:cs="Times New Roman"/>
                <w:u w:val="single"/>
              </w:rPr>
              <w:t>白色沉淀</w:t>
            </w:r>
            <w:r>
              <w:rPr>
                <w:rFonts w:ascii="Times New Roman" w:eastAsia="宋体" w:hAnsi="Times New Roman" w:cs="Times New Roman"/>
              </w:rPr>
              <w:t>__产生</w:t>
            </w:r>
          </w:p>
        </w:tc>
        <w:tc>
          <w:tcPr>
            <w:tcW w:w="3964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先加稀盐酸排除Ag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＋</w:t>
            </w:r>
            <w:r>
              <w:rPr>
                <w:rFonts w:ascii="Times New Roman" w:eastAsia="宋体" w:hAnsi="Times New Roman" w:cs="Times New Roman"/>
              </w:rPr>
              <w:t xml:space="preserve"> 、SO</w:t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>
              <w:rPr>
                <w:rFonts w:ascii="Times New Roman" w:eastAsia="宋体" w:hAnsi="Times New Roman" w:cs="Times New Roman"/>
              </w:rPr>
              <w:instrText xml:space="preserve"> eq \o\al(</w:instrText>
            </w:r>
            <w:r>
              <w:rPr>
                <w:rFonts w:ascii="Times New Roman" w:eastAsia="宋体" w:hAnsi="Times New Roman" w:cs="Times New Roman"/>
                <w:vertAlign w:val="superscript"/>
              </w:rPr>
              <w:instrText>2-</w:instrText>
            </w:r>
            <w:r>
              <w:rPr>
                <w:rFonts w:ascii="Times New Roman" w:eastAsia="宋体" w:hAnsi="Times New Roman" w:cs="Times New Roman"/>
              </w:rPr>
              <w:instrText>,</w:instrText>
            </w:r>
            <w:r>
              <w:rPr>
                <w:rFonts w:ascii="Times New Roman" w:eastAsia="宋体" w:hAnsi="Times New Roman" w:cs="Times New Roman"/>
                <w:vertAlign w:val="subscript"/>
              </w:rPr>
              <w:instrText>3</w:instrText>
            </w:r>
            <w:r>
              <w:rPr>
                <w:rFonts w:ascii="Times New Roman" w:eastAsia="宋体" w:hAnsi="Times New Roman" w:cs="Times New Roman"/>
              </w:rPr>
              <w:instrText xml:space="preserve">) </w:instrText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  <w:r>
              <w:rPr>
                <w:rFonts w:ascii="Times New Roman" w:eastAsia="宋体" w:hAnsi="Times New Roman" w:cs="Times New Roman"/>
              </w:rPr>
              <w:t>、CO</w:t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>
              <w:rPr>
                <w:rFonts w:ascii="Times New Roman" w:eastAsia="宋体" w:hAnsi="Times New Roman" w:cs="Times New Roman"/>
              </w:rPr>
              <w:instrText xml:space="preserve"> eq \o\al(</w:instrText>
            </w:r>
            <w:r>
              <w:rPr>
                <w:rFonts w:ascii="Times New Roman" w:eastAsia="宋体" w:hAnsi="Times New Roman" w:cs="Times New Roman"/>
                <w:vertAlign w:val="superscript"/>
              </w:rPr>
              <w:instrText>2-</w:instrText>
            </w:r>
            <w:r>
              <w:rPr>
                <w:rFonts w:ascii="Times New Roman" w:eastAsia="宋体" w:hAnsi="Times New Roman" w:cs="Times New Roman"/>
              </w:rPr>
              <w:instrText>,</w:instrText>
            </w:r>
            <w:r>
              <w:rPr>
                <w:rFonts w:ascii="Times New Roman" w:eastAsia="宋体" w:hAnsi="Times New Roman" w:cs="Times New Roman"/>
                <w:vertAlign w:val="subscript"/>
              </w:rPr>
              <w:instrText>3</w:instrText>
            </w:r>
            <w:r>
              <w:rPr>
                <w:rFonts w:ascii="Times New Roman" w:eastAsia="宋体" w:hAnsi="Times New Roman" w:cs="Times New Roman"/>
              </w:rPr>
              <w:instrText xml:space="preserve">) </w:instrText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  <w:r>
              <w:rPr>
                <w:rFonts w:ascii="Times New Roman" w:eastAsia="宋体" w:hAnsi="Times New Roman" w:cs="Times New Roman"/>
              </w:rPr>
              <w:t>等离子的干扰，再加氯化钡溶液</w:t>
            </w:r>
          </w:p>
        </w:tc>
      </w:tr>
      <w:tr>
        <w:tblPrEx>
          <w:tblW w:w="8359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Cl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－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AgNO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 xml:space="preserve">3 </w:t>
            </w:r>
            <w:r>
              <w:rPr>
                <w:rFonts w:ascii="Times New Roman" w:eastAsia="宋体" w:hAnsi="Times New Roman" w:cs="Times New Roman"/>
              </w:rPr>
              <w:t>、HNO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滴加稀硝酸酸化，再滴加AgNO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</w:rPr>
              <w:t>溶液，生成__</w:t>
            </w:r>
            <w:r>
              <w:rPr>
                <w:rFonts w:ascii="Times New Roman" w:eastAsia="楷体" w:hAnsi="Times New Roman" w:cs="Times New Roman"/>
                <w:u w:val="single"/>
              </w:rPr>
              <w:t>白色沉淀</w:t>
            </w:r>
            <w:r>
              <w:rPr>
                <w:rFonts w:ascii="Times New Roman" w:eastAsia="宋体" w:hAnsi="Times New Roman" w:cs="Times New Roman"/>
              </w:rPr>
              <w:t>__</w:t>
            </w:r>
          </w:p>
        </w:tc>
        <w:tc>
          <w:tcPr>
            <w:tcW w:w="3964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若有SO</w:t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>
              <w:rPr>
                <w:rFonts w:ascii="Times New Roman" w:eastAsia="宋体" w:hAnsi="Times New Roman" w:cs="Times New Roman"/>
              </w:rPr>
              <w:instrText xml:space="preserve"> eq \o\al(</w:instrText>
            </w:r>
            <w:r>
              <w:rPr>
                <w:rFonts w:ascii="Times New Roman" w:eastAsia="宋体" w:hAnsi="Times New Roman" w:cs="Times New Roman"/>
                <w:vertAlign w:val="superscript"/>
              </w:rPr>
              <w:instrText>2-</w:instrText>
            </w:r>
            <w:r>
              <w:rPr>
                <w:rFonts w:ascii="Times New Roman" w:eastAsia="宋体" w:hAnsi="Times New Roman" w:cs="Times New Roman"/>
              </w:rPr>
              <w:instrText>,</w:instrText>
            </w:r>
            <w:r>
              <w:rPr>
                <w:rFonts w:ascii="Times New Roman" w:eastAsia="宋体" w:hAnsi="Times New Roman" w:cs="Times New Roman"/>
                <w:vertAlign w:val="subscript"/>
              </w:rPr>
              <w:instrText>4</w:instrText>
            </w:r>
            <w:r>
              <w:rPr>
                <w:rFonts w:ascii="Times New Roman" w:eastAsia="宋体" w:hAnsi="Times New Roman" w:cs="Times New Roman"/>
              </w:rPr>
              <w:instrText xml:space="preserve">) </w:instrText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  <w:r>
              <w:rPr>
                <w:rFonts w:ascii="Times New Roman" w:eastAsia="宋体" w:hAnsi="Times New Roman" w:cs="Times New Roman"/>
              </w:rPr>
              <w:t>存在，则要先加入过量的硝酸钡，取清液再检验Cl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－</w:t>
            </w:r>
          </w:p>
        </w:tc>
      </w:tr>
    </w:tbl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黑体" w:hAnsi="Times New Roman" w:cs="Times New Roman"/>
        </w:rPr>
      </w:pPr>
    </w:p>
    <w:p>
      <w:pPr>
        <w:pStyle w:val="PlainText"/>
        <w:numPr>
          <w:ilvl w:val="0"/>
          <w:numId w:val="0"/>
        </w:numPr>
        <w:tabs>
          <w:tab w:val="left" w:pos="4253"/>
        </w:tabs>
        <w:spacing w:line="360" w:lineRule="auto"/>
        <w:rPr>
          <w:rFonts w:ascii="Times New Roman" w:eastAsia="黑体" w:hAnsi="Times New Roman" w:cs="Times New Roman" w:hint="eastAsia"/>
          <w:lang w:eastAsia="zh-CN"/>
        </w:rPr>
      </w:pPr>
      <w:r>
        <w:rPr>
          <w:rFonts w:ascii="Times New Roman" w:eastAsia="黑体" w:hAnsi="Times New Roman" w:cs="Times New Roman" w:hint="eastAsia"/>
          <w:kern w:val="2"/>
          <w:sz w:val="21"/>
          <w:szCs w:val="22"/>
          <w:u w:color="000000"/>
          <w:lang w:val="en-US" w:eastAsia="zh-CN" w:bidi="ar-SA"/>
        </w:rPr>
        <w:t>二、</w:t>
      </w:r>
      <w:r>
        <w:rPr>
          <w:rFonts w:ascii="Times New Roman" w:eastAsia="黑体" w:hAnsi="Times New Roman" w:cs="Times New Roman" w:hint="eastAsia"/>
          <w:lang w:eastAsia="zh-CN"/>
        </w:rPr>
        <w:t>核心实验</w:t>
      </w:r>
    </w:p>
    <w:p>
      <w:pPr>
        <w:pStyle w:val="PlainText"/>
        <w:numPr>
          <w:numId w:val="0"/>
        </w:numPr>
        <w:tabs>
          <w:tab w:val="left" w:pos="4253"/>
        </w:tabs>
        <w:spacing w:line="360" w:lineRule="auto"/>
        <w:ind w:firstLine="210" w:firstLineChars="1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1</w:t>
      </w:r>
      <w:r>
        <w:rPr>
          <w:rFonts w:ascii="Times New Roman" w:eastAsia="黑体" w:hAnsi="Times New Roman" w:cs="Times New Roman" w:hint="eastAsia"/>
          <w:lang w:eastAsia="zh-CN"/>
        </w:rPr>
        <w:t>、</w:t>
      </w:r>
      <w:r>
        <w:rPr>
          <w:rFonts w:ascii="Times New Roman" w:eastAsia="黑体" w:hAnsi="Times New Roman" w:cs="Times New Roman"/>
        </w:rPr>
        <w:t>配制一定物质的量浓度的溶液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5pt;height:74.1pt" coordsize="21600,21600" o:preferrelative="t" filled="f" stroked="f">
            <v:stroke joinstyle="miter"/>
            <v:imagedata r:id="rId9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/>
        </w:rPr>
        <w:t>　</w:t>
      </w:r>
      <w:r>
        <w:rPr>
          <w:rFonts w:ascii="Times New Roman" w:eastAsia="宋体" w:hAnsi="Times New Roman" w:cs="Times New Roman"/>
        </w:rPr>
        <w:pict>
          <v:shape id="_x0000_i1026" type="#_x0000_t75" style="width:32.35pt;height:60.5pt" coordsize="21600,21600" o:preferrelative="t" filled="f" stroked="f">
            <v:stroke joinstyle="miter"/>
            <v:imagedata r:id="rId10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/>
        </w:rPr>
        <w:t>　</w:t>
      </w:r>
      <w:r>
        <w:rPr>
          <w:rFonts w:ascii="Times New Roman" w:eastAsia="宋体" w:hAnsi="Times New Roman" w:cs="Times New Roman"/>
        </w:rPr>
        <w:pict>
          <v:shape id="_x0000_i1027" type="#_x0000_t75" style="width:206.6pt;height:74.1pt" coordsize="21600,21600" o:preferrelative="t" filled="f" stroked="f">
            <v:stroke joinstyle="miter"/>
            <v:imagedata r:id="rId11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/>
        </w:rPr>
        <w:t>　</w:t>
      </w:r>
      <w:r>
        <w:rPr>
          <w:rFonts w:ascii="Times New Roman" w:eastAsia="宋体" w:hAnsi="Times New Roman" w:cs="Times New Roman"/>
        </w:rPr>
        <w:pict>
          <v:shape id="_x0000_i1028" type="#_x0000_t75" style="width:25.05pt;height:66.8pt" coordsize="21600,21600" o:preferrelative="t" filled="f" stroked="f">
            <v:stroke joinstyle="miter"/>
            <v:imagedata r:id="rId12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(1)用到的主要仪器：托盘天平和药匙(或量筒)、烧杯、__</w:t>
      </w:r>
      <w:r>
        <w:rPr>
          <w:rFonts w:ascii="Times New Roman" w:eastAsia="楷体" w:hAnsi="Times New Roman" w:cs="Times New Roman"/>
          <w:u w:val="single"/>
        </w:rPr>
        <w:t>玻璃棒</w:t>
      </w:r>
      <w:r>
        <w:rPr>
          <w:rFonts w:ascii="Times New Roman" w:eastAsia="宋体" w:hAnsi="Times New Roman" w:cs="Times New Roman"/>
        </w:rPr>
        <w:t>__(搅拌、引流)、__</w:t>
      </w:r>
      <w:r>
        <w:rPr>
          <w:rFonts w:ascii="Times New Roman" w:eastAsia="楷体" w:hAnsi="Times New Roman" w:cs="Times New Roman"/>
          <w:u w:val="single"/>
        </w:rPr>
        <w:t>容量瓶</w:t>
      </w:r>
      <w:r>
        <w:rPr>
          <w:rFonts w:ascii="Times New Roman" w:eastAsia="宋体" w:hAnsi="Times New Roman" w:cs="Times New Roman"/>
        </w:rPr>
        <w:t>__(要注明体积，如100mL容量瓶)、__</w:t>
      </w:r>
      <w:r>
        <w:rPr>
          <w:rFonts w:ascii="Times New Roman" w:eastAsia="楷体" w:hAnsi="Times New Roman" w:cs="Times New Roman"/>
          <w:u w:val="single"/>
        </w:rPr>
        <w:t>胶头滴管(定容)</w:t>
      </w:r>
      <w:r>
        <w:rPr>
          <w:rFonts w:ascii="Times New Roman" w:eastAsia="宋体" w:hAnsi="Times New Roman" w:cs="Times New Roman"/>
        </w:rPr>
        <w:t>__。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(2) 实验步骤：</w:t>
      </w:r>
      <w:r>
        <w:rPr>
          <w:rFonts w:ascii="宋体" w:eastAsia="宋体" w:hAnsi="宋体" w:cs="Times New Roman"/>
        </w:rPr>
        <w:t>①</w:t>
      </w:r>
      <w:r>
        <w:rPr>
          <w:rFonts w:ascii="Times New Roman" w:eastAsia="宋体" w:hAnsi="Times New Roman" w:cs="Times New Roman"/>
        </w:rPr>
        <w:t>容量瓶使用前需检查是否漏水</w:t>
      </w:r>
      <w:r>
        <w:rPr>
          <w:rFonts w:ascii="Times New Roman" w:eastAsia="宋体" w:hAnsi="Times New Roman" w:cs="Times New Roman" w:hint="eastAsia"/>
        </w:rPr>
        <w:t>；</w:t>
      </w:r>
      <w:r>
        <w:rPr>
          <w:rFonts w:ascii="宋体" w:eastAsia="宋体" w:hAnsi="宋体" w:cs="Times New Roman" w:hint="eastAsia"/>
        </w:rPr>
        <w:t>②</w:t>
      </w:r>
      <w:r>
        <w:rPr>
          <w:rFonts w:ascii="Times New Roman" w:eastAsia="宋体" w:hAnsi="Times New Roman" w:cs="Times New Roman" w:hint="eastAsia"/>
        </w:rPr>
        <w:t>不能直接在容量瓶中配制溶液，不能在容量瓶中溶解或稀释；</w:t>
      </w:r>
      <w:r>
        <w:rPr>
          <w:rFonts w:ascii="宋体" w:eastAsia="宋体" w:hAnsi="宋体" w:cs="Times New Roman" w:hint="eastAsia"/>
        </w:rPr>
        <w:t>③</w:t>
      </w:r>
      <w:r>
        <w:rPr>
          <w:rFonts w:ascii="Times New Roman" w:eastAsia="宋体" w:hAnsi="Times New Roman" w:cs="Times New Roman" w:hint="eastAsia"/>
        </w:rPr>
        <w:t>转移到容量瓶中需用</w:t>
      </w:r>
      <w:r>
        <w:rPr>
          <w:rFonts w:ascii="Times New Roman" w:eastAsia="宋体" w:hAnsi="Times New Roman" w:cs="Times New Roman"/>
        </w:rPr>
        <w:t>__</w:t>
      </w:r>
      <w:r>
        <w:rPr>
          <w:rFonts w:ascii="Times New Roman" w:eastAsia="楷体" w:hAnsi="Times New Roman" w:cs="Times New Roman"/>
          <w:u w:val="single"/>
        </w:rPr>
        <w:t>玻璃棒引流</w:t>
      </w:r>
      <w:r>
        <w:rPr>
          <w:rFonts w:ascii="Times New Roman" w:eastAsia="宋体" w:hAnsi="Times New Roman" w:cs="Times New Roman"/>
        </w:rPr>
        <w:t>__；</w:t>
      </w:r>
      <w:r>
        <w:rPr>
          <w:rFonts w:ascii="宋体" w:eastAsia="宋体" w:hAnsi="宋体" w:cs="Times New Roman"/>
        </w:rPr>
        <w:t>④</w:t>
      </w:r>
      <w:r>
        <w:rPr>
          <w:rFonts w:ascii="Times New Roman" w:eastAsia="宋体" w:hAnsi="Times New Roman" w:cs="Times New Roman"/>
        </w:rPr>
        <w:t>洗涤烧杯和玻璃棒2～3次；</w:t>
      </w:r>
      <w:r>
        <w:rPr>
          <w:rFonts w:ascii="宋体" w:eastAsia="宋体" w:hAnsi="宋体" w:cs="Times New Roman"/>
        </w:rPr>
        <w:t>⑤</w:t>
      </w:r>
      <w:r>
        <w:rPr>
          <w:rFonts w:ascii="Times New Roman" w:eastAsia="宋体" w:hAnsi="Times New Roman" w:cs="Times New Roman"/>
        </w:rPr>
        <w:t>__</w:t>
      </w:r>
      <w:r>
        <w:rPr>
          <w:rFonts w:ascii="Times New Roman" w:eastAsia="楷体" w:hAnsi="Times New Roman" w:cs="Times New Roman"/>
          <w:u w:val="single"/>
        </w:rPr>
        <w:t>液面接近刻度线以下1～2 cm处，改用胶头滴管加水定容</w:t>
      </w:r>
      <w:r>
        <w:rPr>
          <w:rFonts w:ascii="Times New Roman" w:eastAsia="宋体" w:hAnsi="Times New Roman" w:cs="Times New Roman"/>
        </w:rPr>
        <w:t>__，使溶液凹液面最低处恰好与刻度线相切。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 w:hint="eastAsia"/>
          <w:lang w:val="en-US" w:eastAsia="zh-C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lang w:val="en-US" w:eastAsia="zh-CN"/>
        </w:rPr>
        <w:t>2、</w:t>
      </w:r>
      <w:r>
        <w:rPr>
          <w:rFonts w:ascii="Times New Roman" w:eastAsia="宋体" w:hAnsi="Times New Roman" w:cs="Times New Roman"/>
        </w:rPr>
        <w:t xml:space="preserve"> Na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和NaHCO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的性质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宋体" w:eastAsia="宋体" w:hAnsi="宋体" w:cs="Times New Roman"/>
        </w:rPr>
        <w:t>①</w:t>
      </w:r>
      <w:r>
        <w:rPr>
          <w:rFonts w:ascii="Times New Roman" w:eastAsia="宋体" w:hAnsi="Times New Roman" w:cs="Times New Roman"/>
        </w:rPr>
        <w:t>溶解度：Na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&gt;NaHCO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宋体" w:eastAsia="宋体" w:hAnsi="宋体" w:cs="Times New Roman"/>
        </w:rPr>
        <w:t>②</w:t>
      </w:r>
      <w:r>
        <w:rPr>
          <w:rFonts w:ascii="Times New Roman" w:eastAsia="宋体" w:hAnsi="Times New Roman" w:cs="Times New Roman"/>
        </w:rPr>
        <w:t>相同浓度溶液的碱性：</w:t>
      </w:r>
      <w:r>
        <w:rPr>
          <w:rFonts w:ascii="Times New Roman" w:eastAsia="宋体" w:hAnsi="Times New Roman" w:cs="Times New Roman" w:hint="eastAsia"/>
          <w:lang w:val="en-US" w:eastAsia="zh-CN"/>
        </w:rPr>
        <w:t xml:space="preserve">   </w:t>
      </w:r>
      <w:r>
        <w:rPr>
          <w:rFonts w:ascii="Times New Roman" w:eastAsia="宋体" w:hAnsi="Times New Roman" w:cs="Times New Roman"/>
        </w:rPr>
        <w:t>Na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&gt;NaHCO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宋体" w:eastAsia="宋体" w:hAnsi="宋体" w:cs="Times New Roman"/>
        </w:rPr>
        <w:t>③</w:t>
      </w:r>
      <w:r>
        <w:rPr>
          <w:rFonts w:ascii="Times New Roman" w:eastAsia="宋体" w:hAnsi="Times New Roman" w:cs="Times New Roman"/>
        </w:rPr>
        <w:t>Na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和NaHCO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的热稳定性：如图所示，分别用Na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和NaHCO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做实验，观察现象。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drawing>
          <wp:inline distT="0" distB="0" distL="0" distR="0">
            <wp:extent cx="1078865" cy="791210"/>
            <wp:effectExtent l="0" t="0" r="6985" b="8890"/>
            <wp:docPr id="1" name="图片 1" descr="D:\小样\二轮化学（学用+教用）\2019hx-3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小样\二轮化学（学用+教用）\2019hx-30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现象：Na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固体受热无明显现象；NaHCO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受热分解生成能使澄清石灰水变浑浊的气体。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[结论] 热稳定性：Na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&gt;NaHCO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eastAsia="宋体" w:hAnsi="Times New Roman" w:cs="Times New Roman" w:hint="eastAsia"/>
          <w:lang w:eastAsia="zh-CN"/>
        </w:rPr>
        <w:t>、</w:t>
      </w:r>
      <w:r>
        <w:rPr>
          <w:rFonts w:ascii="Times New Roman" w:eastAsia="黑体" w:hAnsi="Times New Roman" w:cs="Times New Roman"/>
        </w:rPr>
        <w:t>铁及其化合物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 铁粉与水蒸气反应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3Fe＋4H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O(g)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 xml:space="preserve"> 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  <w:sz w:val="15"/>
        </w:rPr>
        <w:instrText>高温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/>
        </w:rPr>
        <w:t>Fe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＋4H</w:t>
      </w:r>
      <w:r>
        <w:rPr>
          <w:rFonts w:ascii="Times New Roman" w:eastAsia="宋体" w:hAnsi="Times New Roman" w:cs="Times New Roman"/>
          <w:vertAlign w:val="subscript"/>
        </w:rPr>
        <w:t>2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29" type="#_x0000_t75" style="width:134.6pt;height:73.05pt" coordsize="21600,21600" o:preferrelative="t" filled="f" stroked="f">
            <v:stroke joinstyle="miter"/>
            <v:imagedata r:id="rId14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(2) Fe</w:t>
      </w:r>
      <w:r>
        <w:rPr>
          <w:rFonts w:ascii="Times New Roman" w:eastAsia="宋体" w:hAnsi="Times New Roman" w:cs="Times New Roman"/>
          <w:vertAlign w:val="superscript"/>
        </w:rPr>
        <w:t>3+</w:t>
      </w:r>
      <w:r>
        <w:rPr>
          <w:rFonts w:ascii="Times New Roman" w:eastAsia="宋体" w:hAnsi="Times New Roman" w:cs="Times New Roman"/>
        </w:rPr>
        <w:t>的氧化性</w:t>
      </w:r>
    </w:p>
    <w:tbl>
      <w:tblPr>
        <w:tblStyle w:val="TableNormal"/>
        <w:tblW w:w="7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3"/>
        <w:gridCol w:w="1999"/>
        <w:gridCol w:w="2569"/>
      </w:tblGrid>
      <w:tr>
        <w:tblPrEx>
          <w:tblW w:w="7561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/>
          <w:jc w:val="center"/>
        </w:trPr>
        <w:tc>
          <w:tcPr>
            <w:tcW w:w="299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实验操作</w:t>
            </w:r>
          </w:p>
        </w:tc>
        <w:tc>
          <w:tcPr>
            <w:tcW w:w="199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现象</w:t>
            </w:r>
          </w:p>
        </w:tc>
        <w:tc>
          <w:tcPr>
            <w:tcW w:w="256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离子方程式</w:t>
            </w:r>
          </w:p>
        </w:tc>
      </w:tr>
      <w:tr>
        <w:tblPrEx>
          <w:tblW w:w="7561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/>
          <w:jc w:val="center"/>
        </w:trPr>
        <w:tc>
          <w:tcPr>
            <w:tcW w:w="299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向滴有KSCN溶液的FeCl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</w:rPr>
              <w:t>溶液中加入过量铁粉</w:t>
            </w:r>
          </w:p>
        </w:tc>
        <w:tc>
          <w:tcPr>
            <w:tcW w:w="199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红色褪去</w:t>
            </w:r>
          </w:p>
        </w:tc>
        <w:tc>
          <w:tcPr>
            <w:tcW w:w="256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2Fe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3+</w:t>
            </w:r>
            <w:r>
              <w:rPr>
                <w:rFonts w:ascii="Times New Roman" w:eastAsia="宋体" w:hAnsi="Times New Roman" w:cs="Times New Roman"/>
              </w:rPr>
              <w:t>＋Fe</w:t>
            </w:r>
            <w:r>
              <w:rPr>
                <w:rFonts w:ascii="Times New Roman" w:eastAsia="宋体" w:hAnsi="Times New Roman" w:cs="Times New Roman"/>
                <w:spacing w:val="-16"/>
              </w:rPr>
              <w:t>==</w:t>
            </w:r>
            <w:r>
              <w:rPr>
                <w:rFonts w:ascii="Times New Roman" w:eastAsia="宋体" w:hAnsi="Times New Roman" w:cs="Times New Roman"/>
              </w:rPr>
              <w:t>=3Fe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2+</w:t>
            </w:r>
          </w:p>
        </w:tc>
      </w:tr>
      <w:tr>
        <w:tblPrEx>
          <w:tblW w:w="7561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/>
          <w:jc w:val="center"/>
        </w:trPr>
        <w:tc>
          <w:tcPr>
            <w:tcW w:w="299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向氯化铁溶液中加入少量铜粉</w:t>
            </w:r>
          </w:p>
        </w:tc>
        <w:tc>
          <w:tcPr>
            <w:tcW w:w="199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铜粉溶解，溶液由黄色变为浅绿色</w:t>
            </w:r>
          </w:p>
        </w:tc>
        <w:tc>
          <w:tcPr>
            <w:tcW w:w="256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Cu＋2Fe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3+</w:t>
            </w:r>
            <w:r>
              <w:rPr>
                <w:rFonts w:ascii="Times New Roman" w:eastAsia="宋体" w:hAnsi="Times New Roman" w:cs="Times New Roman"/>
                <w:spacing w:val="-16"/>
              </w:rPr>
              <w:t>==</w:t>
            </w:r>
            <w:r>
              <w:rPr>
                <w:rFonts w:ascii="Times New Roman" w:eastAsia="宋体" w:hAnsi="Times New Roman" w:cs="Times New Roman"/>
              </w:rPr>
              <w:t>=Cu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2+</w:t>
            </w:r>
            <w:r>
              <w:rPr>
                <w:rFonts w:ascii="Times New Roman" w:eastAsia="宋体" w:hAnsi="Times New Roman" w:cs="Times New Roman"/>
              </w:rPr>
              <w:t>＋2Fe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2+</w:t>
            </w:r>
          </w:p>
        </w:tc>
      </w:tr>
    </w:tbl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(3) Fe</w:t>
      </w:r>
      <w:r>
        <w:rPr>
          <w:rFonts w:ascii="Times New Roman" w:eastAsia="宋体" w:hAnsi="Times New Roman" w:cs="Times New Roman"/>
          <w:vertAlign w:val="superscript"/>
        </w:rPr>
        <w:t>2+</w:t>
      </w:r>
      <w:r>
        <w:rPr>
          <w:rFonts w:ascii="Times New Roman" w:eastAsia="宋体" w:hAnsi="Times New Roman" w:cs="Times New Roman"/>
        </w:rPr>
        <w:t>的还原性</w:t>
      </w:r>
    </w:p>
    <w:tbl>
      <w:tblPr>
        <w:tblStyle w:val="TableNormal"/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980"/>
        <w:gridCol w:w="3402"/>
      </w:tblGrid>
      <w:tr>
        <w:tblPrEx>
          <w:tblW w:w="779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0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实验操作</w:t>
            </w:r>
          </w:p>
        </w:tc>
        <w:tc>
          <w:tcPr>
            <w:tcW w:w="980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现象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离子方程式</w:t>
            </w:r>
          </w:p>
        </w:tc>
      </w:tr>
      <w:tr>
        <w:tblPrEx>
          <w:tblW w:w="779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0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向氯化亚铁溶液中先加KSCN溶液</w:t>
            </w:r>
          </w:p>
        </w:tc>
        <w:tc>
          <w:tcPr>
            <w:tcW w:w="980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无现象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—</w:t>
            </w:r>
          </w:p>
        </w:tc>
      </w:tr>
      <w:tr>
        <w:tblPrEx>
          <w:tblW w:w="779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0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向上述无色溶液中再滴加氯水或双氧水</w:t>
            </w:r>
          </w:p>
        </w:tc>
        <w:tc>
          <w:tcPr>
            <w:tcW w:w="980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溶液显红色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2Fe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2+</w:t>
            </w:r>
            <w:r>
              <w:rPr>
                <w:rFonts w:ascii="Times New Roman" w:eastAsia="宋体" w:hAnsi="Times New Roman" w:cs="Times New Roman"/>
              </w:rPr>
              <w:t>＋Cl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pacing w:val="-16"/>
              </w:rPr>
              <w:t>==</w:t>
            </w:r>
            <w:r>
              <w:rPr>
                <w:rFonts w:ascii="Times New Roman" w:eastAsia="宋体" w:hAnsi="Times New Roman" w:cs="Times New Roman"/>
              </w:rPr>
              <w:t>=2Fe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3+</w:t>
            </w:r>
            <w:r>
              <w:rPr>
                <w:rFonts w:ascii="Times New Roman" w:eastAsia="宋体" w:hAnsi="Times New Roman" w:cs="Times New Roman"/>
              </w:rPr>
              <w:t>＋2Cl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－</w:t>
            </w:r>
            <w:r>
              <w:rPr>
                <w:rFonts w:ascii="Times New Roman" w:eastAsia="宋体" w:hAnsi="Times New Roman" w:cs="Times New Roman"/>
              </w:rPr>
              <w:t>或2Fe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2+</w:t>
            </w:r>
            <w:r>
              <w:rPr>
                <w:rFonts w:ascii="Times New Roman" w:eastAsia="宋体" w:hAnsi="Times New Roman" w:cs="Times New Roman"/>
              </w:rPr>
              <w:t>＋2H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＋</w:t>
            </w:r>
            <w:r>
              <w:rPr>
                <w:rFonts w:ascii="Times New Roman" w:eastAsia="宋体" w:hAnsi="Times New Roman" w:cs="Times New Roman"/>
              </w:rPr>
              <w:t>＋H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pacing w:val="-16"/>
              </w:rPr>
              <w:t>==</w:t>
            </w:r>
            <w:r>
              <w:rPr>
                <w:rFonts w:ascii="Times New Roman" w:eastAsia="宋体" w:hAnsi="Times New Roman" w:cs="Times New Roman"/>
              </w:rPr>
              <w:t>=2Fe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3+</w:t>
            </w:r>
            <w:r>
              <w:rPr>
                <w:rFonts w:ascii="Times New Roman" w:eastAsia="宋体" w:hAnsi="Times New Roman" w:cs="Times New Roman"/>
              </w:rPr>
              <w:t>＋2H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</w:p>
        </w:tc>
      </w:tr>
    </w:tbl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lang w:val="en-US" w:eastAsia="zh-CN"/>
        </w:rPr>
        <w:t>3、</w:t>
      </w:r>
      <w:r>
        <w:rPr>
          <w:rFonts w:ascii="Times New Roman" w:eastAsia="黑体" w:hAnsi="Times New Roman" w:cs="Times New Roman"/>
        </w:rPr>
        <w:t>氯、溴、碘及其化合物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 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在Cl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中燃烧(图a)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＋Cl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 xml:space="preserve"> 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  <w:sz w:val="15"/>
        </w:rPr>
        <w:instrText>点燃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/>
        </w:rPr>
        <w:t>2HCl(苍白色火焰)</w:t>
      </w:r>
    </w:p>
    <w:p>
      <w:pPr>
        <w:pStyle w:val="PlainText"/>
        <w:tabs>
          <w:tab w:val="left" w:pos="4253"/>
        </w:tabs>
        <w:spacing w:line="360" w:lineRule="auto"/>
        <w:ind w:firstLine="1128" w:firstLineChars="537"/>
        <w:jc w:val="center"/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pict>
          <v:shape id="_x0000_i1030" type="#_x0000_t75" style="width:52.15pt;height:59.5pt" coordsize="21600,21600" o:preferrelative="t" filled="f" stroked="f">
            <v:stroke joinstyle="miter"/>
            <v:imagedata r:id="rId15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/>
          <w:b/>
        </w:rPr>
        <w:tab/>
      </w:r>
      <w:r>
        <w:rPr>
          <w:rFonts w:ascii="Times New Roman" w:eastAsia="黑体" w:hAnsi="Times New Roman" w:cs="Times New Roman"/>
          <w:b/>
        </w:rPr>
        <w:pict>
          <v:shape id="_x0000_i1031" type="#_x0000_t75" style="width:2in;height:59.5pt" coordsize="21600,21600" o:preferrelative="t" filled="f" stroked="f">
            <v:stroke joinstyle="miter"/>
            <v:imagedata r:id="rId16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/>
        </w:rPr>
        <w:t>图a</w:t>
      </w:r>
      <w:r>
        <w:rPr>
          <w:rFonts w:ascii="Times New Roman" w:eastAsia="黑体" w:hAnsi="Times New Roman" w:cs="Times New Roman"/>
        </w:rPr>
        <w:tab/>
      </w:r>
      <w:r>
        <w:rPr>
          <w:rFonts w:ascii="Times New Roman" w:eastAsia="黑体" w:hAnsi="Times New Roman" w:cs="Times New Roman"/>
        </w:rPr>
        <w:t>图b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(2) 氯水的漂白性实验(图b)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其中a是干燥的有</w:t>
      </w:r>
      <w:r>
        <w:rPr>
          <w:rFonts w:ascii="Times New Roman" w:eastAsia="宋体" w:hAnsi="Times New Roman" w:cs="Times New Roman" w:hint="eastAsia"/>
        </w:rPr>
        <w:t>色布条，</w:t>
      </w:r>
      <w:r>
        <w:rPr>
          <w:rFonts w:ascii="Times New Roman" w:eastAsia="宋体" w:hAnsi="Times New Roman" w:cs="Times New Roman"/>
        </w:rPr>
        <w:t>b是湿润的有色布条。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现象：干燥的有色布条不褪色，湿润的有色布条褪色。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结论：干燥的氯气不具有漂白性，氯水具有漂白性，起漂白作用的是HClO。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 w:hint="eastAsia"/>
          <w:lang w:eastAsia="zh-CN"/>
        </w:rPr>
      </w:pPr>
      <w:r>
        <w:rPr>
          <w:rFonts w:ascii="Times New Roman" w:eastAsia="宋体" w:hAnsi="Times New Roman" w:cs="Times New Roman"/>
        </w:rPr>
        <w:t>(3) 氯气的实验室制法</w:t>
      </w:r>
      <w:r>
        <w:rPr>
          <w:rFonts w:ascii="Times New Roman" w:eastAsia="宋体" w:hAnsi="Times New Roman" w:cs="Times New Roman" w:hint="eastAsia"/>
          <w:b/>
          <w:bCs/>
          <w:lang w:eastAsia="zh-CN"/>
        </w:rPr>
        <w:t>（重点）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黑体" w:hAnsi="Times New Roman" w:cs="Times New Roman"/>
        </w:rPr>
      </w:pPr>
      <w:r>
        <w:rPr>
          <w:rFonts w:ascii="Times New Roman" w:eastAsia="宋体" w:hAnsi="Times New Roman" w:cs="Times New Roman"/>
        </w:rPr>
        <w:t>原理：MnO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＋4HCl(浓)</w:t>
      </w:r>
      <w:r>
        <w:rPr>
          <w:rFonts w:ascii="Times New Roman" w:eastAsia="黑体" w:hAnsi="Times New Roman" w:cs="Times New Roman"/>
        </w:rPr>
        <w:fldChar w:fldCharType="begin"/>
      </w:r>
      <w:r>
        <w:rPr>
          <w:rFonts w:ascii="Times New Roman" w:eastAsia="黑体" w:hAnsi="Times New Roman" w:cs="Times New Roman"/>
        </w:rPr>
        <w:instrText xml:space="preserve"> eq \o(</w:instrText>
      </w:r>
      <w:r>
        <w:rPr>
          <w:rFonts w:ascii="Times New Roman" w:eastAsia="黑体" w:hAnsi="Times New Roman" w:cs="Times New Roman"/>
          <w:spacing w:val="-16"/>
        </w:rPr>
        <w:instrText>====</w:instrText>
      </w:r>
      <w:r>
        <w:rPr>
          <w:rFonts w:ascii="Times New Roman" w:eastAsia="黑体" w:hAnsi="Times New Roman" w:cs="Times New Roman"/>
        </w:rPr>
        <w:instrText>=,\s\up7(</w:instrText>
      </w:r>
      <w:r>
        <w:rPr>
          <w:rFonts w:ascii="宋体" w:eastAsia="黑体" w:hAnsi="宋体" w:cs="Times New Roman"/>
          <w:sz w:val="15"/>
        </w:rPr>
        <w:instrText>△</w:instrText>
      </w:r>
      <w:r>
        <w:rPr>
          <w:rFonts w:ascii="Times New Roman" w:eastAsia="黑体" w:hAnsi="Times New Roman" w:cs="Times New Roman"/>
        </w:rPr>
        <w:instrText>))</w:instrText>
      </w:r>
      <w:r>
        <w:rPr>
          <w:rFonts w:ascii="Times New Roman" w:eastAsia="黑体" w:hAnsi="Times New Roman" w:cs="Times New Roman"/>
        </w:rPr>
        <w:fldChar w:fldCharType="separate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MnCl</w:t>
      </w:r>
      <w:r>
        <w:rPr>
          <w:rFonts w:ascii="Times New Roman" w:eastAsia="黑体" w:hAnsi="Times New Roman" w:cs="Times New Roman"/>
          <w:vertAlign w:val="subscript"/>
        </w:rPr>
        <w:t>2</w:t>
      </w:r>
      <w:r>
        <w:rPr>
          <w:rFonts w:ascii="Times New Roman" w:eastAsia="黑体" w:hAnsi="Times New Roman" w:cs="Times New Roman"/>
        </w:rPr>
        <w:t>＋Cl</w:t>
      </w:r>
      <w:r>
        <w:rPr>
          <w:rFonts w:ascii="Times New Roman" w:eastAsia="黑体" w:hAnsi="Times New Roman" w:cs="Times New Roman"/>
          <w:vertAlign w:val="subscript"/>
        </w:rPr>
        <w:t>2</w:t>
      </w:r>
      <w:r>
        <w:rPr>
          <w:rFonts w:ascii="宋体" w:eastAsia="宋体" w:hAnsi="宋体" w:cs="Times New Roman"/>
        </w:rPr>
        <w:t>↑</w:t>
      </w:r>
      <w:r>
        <w:rPr>
          <w:rFonts w:ascii="Times New Roman" w:eastAsia="黑体" w:hAnsi="Times New Roman" w:cs="Times New Roman"/>
        </w:rPr>
        <w:t>＋2H</w:t>
      </w:r>
      <w:r>
        <w:rPr>
          <w:rFonts w:ascii="Times New Roman" w:eastAsia="黑体" w:hAnsi="Times New Roman" w:cs="Times New Roman"/>
          <w:vertAlign w:val="subscript"/>
        </w:rPr>
        <w:t>2</w:t>
      </w:r>
      <w:r>
        <w:rPr>
          <w:rFonts w:ascii="Times New Roman" w:eastAsia="黑体" w:hAnsi="Times New Roman" w:cs="Times New Roman"/>
        </w:rPr>
        <w:t>O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pict>
          <v:shape id="_x0000_i1032" type="#_x0000_t75" style="width:211.85pt;height:98.1pt" coordsize="21600,21600" o:preferrelative="t" filled="f" stroked="f">
            <v:stroke joinstyle="miter"/>
            <v:imagedata r:id="rId17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先通过</w:t>
      </w:r>
      <w:r>
        <w:rPr>
          <w:rFonts w:ascii="Times New Roman" w:eastAsia="黑体" w:hAnsi="Times New Roman" w:cs="Times New Roman"/>
        </w:rPr>
        <w:t>__</w:t>
      </w:r>
      <w:r>
        <w:rPr>
          <w:rFonts w:ascii="Times New Roman" w:eastAsia="楷体" w:hAnsi="Times New Roman" w:cs="Times New Roman"/>
          <w:u w:val="single"/>
        </w:rPr>
        <w:t>饱和食盐水</w:t>
      </w:r>
      <w:r>
        <w:rPr>
          <w:rFonts w:ascii="Times New Roman" w:eastAsia="宋体" w:hAnsi="Times New Roman" w:cs="Times New Roman"/>
        </w:rPr>
        <w:t>__除去</w:t>
      </w:r>
      <w:r>
        <w:rPr>
          <w:rFonts w:ascii="Times New Roman" w:eastAsia="宋体" w:hAnsi="Times New Roman" w:cs="Times New Roman" w:hint="eastAsia"/>
        </w:rPr>
        <w:t>氯气中的</w:t>
      </w:r>
      <w:r>
        <w:rPr>
          <w:rFonts w:ascii="Times New Roman" w:eastAsia="宋体" w:hAnsi="Times New Roman" w:cs="Times New Roman"/>
        </w:rPr>
        <w:t>__</w:t>
      </w:r>
      <w:r>
        <w:rPr>
          <w:rFonts w:ascii="Times New Roman" w:eastAsia="楷体" w:hAnsi="Times New Roman" w:cs="Times New Roman"/>
          <w:u w:val="single"/>
        </w:rPr>
        <w:t>氯化氢</w:t>
      </w:r>
      <w:r>
        <w:rPr>
          <w:rFonts w:ascii="Times New Roman" w:eastAsia="宋体" w:hAnsi="Times New Roman" w:cs="Times New Roman"/>
        </w:rPr>
        <w:t>__，再通过__</w:t>
      </w:r>
      <w:r>
        <w:rPr>
          <w:rFonts w:ascii="Times New Roman" w:eastAsia="楷体" w:hAnsi="Times New Roman" w:cs="Times New Roman"/>
          <w:u w:val="single"/>
        </w:rPr>
        <w:t>浓硫酸</w:t>
      </w:r>
      <w:r>
        <w:rPr>
          <w:rFonts w:ascii="Times New Roman" w:eastAsia="宋体" w:hAnsi="Times New Roman" w:cs="Times New Roman"/>
        </w:rPr>
        <w:t>__除去__</w:t>
      </w:r>
      <w:r>
        <w:rPr>
          <w:rFonts w:ascii="Times New Roman" w:eastAsia="楷体" w:hAnsi="Times New Roman" w:cs="Times New Roman"/>
          <w:u w:val="single"/>
        </w:rPr>
        <w:t>水蒸气</w:t>
      </w:r>
      <w:r>
        <w:rPr>
          <w:rFonts w:ascii="Times New Roman" w:eastAsia="宋体" w:hAnsi="Times New Roman" w:cs="Times New Roman"/>
        </w:rPr>
        <w:t>__，然后用__</w:t>
      </w:r>
      <w:r>
        <w:rPr>
          <w:rFonts w:ascii="Times New Roman" w:eastAsia="楷体" w:hAnsi="Times New Roman" w:cs="Times New Roman"/>
          <w:u w:val="single"/>
        </w:rPr>
        <w:t>向上排空气</w:t>
      </w:r>
      <w:r>
        <w:rPr>
          <w:rFonts w:ascii="Times New Roman" w:eastAsia="宋体" w:hAnsi="Times New Roman" w:cs="Times New Roman"/>
        </w:rPr>
        <w:t>__法收集氯气，最后用__</w:t>
      </w:r>
      <w:r>
        <w:rPr>
          <w:rFonts w:ascii="Times New Roman" w:eastAsia="楷体" w:hAnsi="Times New Roman" w:cs="Times New Roman"/>
          <w:u w:val="single"/>
        </w:rPr>
        <w:t>NaOH溶液</w:t>
      </w:r>
      <w:r>
        <w:rPr>
          <w:rFonts w:ascii="Times New Roman" w:eastAsia="宋体" w:hAnsi="Times New Roman" w:cs="Times New Roman"/>
        </w:rPr>
        <w:t>__吸收尾气，以防污染环境。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黑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4、</w:t>
      </w:r>
      <w:r>
        <w:rPr>
          <w:rFonts w:ascii="Times New Roman" w:eastAsia="黑体" w:hAnsi="Times New Roman" w:cs="Times New Roman"/>
        </w:rPr>
        <w:t>硫及其化合物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 SO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的性质实验(将盛满SO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的试管倒扣于水槽中)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33" type="#_x0000_t75" style="width:225.4pt;height:67.85pt" coordsize="21600,21600" o:preferrelative="t" filled="f" stroked="f">
            <v:stroke joinstyle="miter"/>
            <v:imagedata r:id="rId18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 w:hint="eastAsia"/>
          <w:lang w:val="en-US" w:eastAsia="zh-CN"/>
        </w:rPr>
        <w:t>2</w:t>
      </w:r>
      <w:r>
        <w:rPr>
          <w:rFonts w:ascii="Times New Roman" w:eastAsia="宋体" w:hAnsi="Times New Roman" w:cs="Times New Roman"/>
        </w:rPr>
        <w:t>) 浓硫酸与铜的反应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34" type="#_x0000_t75" style="width:148.15pt;height:84.5pt" coordsize="21600,21600" o:preferrelative="t" filled="f" stroked="f">
            <v:stroke joinstyle="miter"/>
            <v:imagedata r:id="rId19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现象：品红褪色，紫色石蕊试液变红。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结论：铜与浓硫酸加热反应产生SO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5、</w:t>
      </w:r>
      <w:r>
        <w:rPr>
          <w:rFonts w:ascii="Times New Roman" w:eastAsia="黑体" w:hAnsi="Times New Roman" w:cs="Times New Roman"/>
        </w:rPr>
        <w:t>氮及其化合物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 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的性质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35" type="#_x0000_t75" style="width:77.2pt;height:79.3pt" coordsize="21600,21600" o:preferrelative="t" filled="f" stroked="f">
            <v:stroke joinstyle="miter"/>
            <v:imagedata r:id="rId20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/>
        </w:rPr>
        <w:t>　　</w:t>
      </w:r>
      <w:r>
        <w:rPr>
          <w:rFonts w:ascii="Times New Roman" w:eastAsia="宋体" w:hAnsi="Times New Roman" w:cs="Times New Roman"/>
        </w:rPr>
        <w:pict>
          <v:shape id="_x0000_i1036" type="#_x0000_t75" style="width:97.05pt;height:64.7pt" coordsize="21600,21600" o:preferrelative="t" filled="f" stroked="f">
            <v:stroke joinstyle="miter"/>
            <v:imagedata r:id="rId21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现象：圆底烧瓶中产生红色喷泉；玻璃棒四周产生白烟。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结论：NH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极易溶于水，氨水呈碱性；氨水与浓盐酸易挥发，NH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遇HCl气体生成NH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Cl固体，NH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＋HCl</w:t>
      </w:r>
      <w:r>
        <w:rPr>
          <w:rFonts w:ascii="Times New Roman" w:eastAsia="宋体" w:hAnsi="Times New Roman" w:cs="Times New Roman"/>
          <w:spacing w:val="-16"/>
        </w:rPr>
        <w:t>==</w:t>
      </w:r>
      <w:r>
        <w:rPr>
          <w:rFonts w:ascii="Times New Roman" w:eastAsia="宋体" w:hAnsi="Times New Roman" w:cs="Times New Roman"/>
        </w:rPr>
        <w:t>=NH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Cl。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(2) 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的制备</w:t>
      </w:r>
      <w:r>
        <w:rPr>
          <w:rFonts w:ascii="Times New Roman" w:eastAsia="宋体" w:hAnsi="Times New Roman" w:cs="Times New Roman" w:hint="eastAsia"/>
          <w:b/>
          <w:bCs/>
          <w:lang w:eastAsia="zh-CN"/>
        </w:rPr>
        <w:t>（重点）</w:t>
      </w:r>
    </w:p>
    <w:tbl>
      <w:tblPr>
        <w:tblStyle w:val="TableNormal"/>
        <w:tblW w:w="8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5250"/>
      </w:tblGrid>
      <w:tr>
        <w:tblPrEx>
          <w:tblW w:w="822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原理与装置</w:t>
            </w:r>
          </w:p>
        </w:tc>
        <w:tc>
          <w:tcPr>
            <w:tcW w:w="5250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氨气的干燥及检验</w:t>
            </w:r>
          </w:p>
        </w:tc>
      </w:tr>
      <w:tr>
        <w:tblPrEx>
          <w:tblW w:w="822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</w:rPr>
              <w:t>Cl＋Ca(OH)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>
              <w:rPr>
                <w:rFonts w:ascii="Times New Roman" w:eastAsia="宋体" w:hAnsi="Times New Roman" w:cs="Times New Roman"/>
              </w:rPr>
              <w:instrText xml:space="preserve"> eq \o(</w:instrText>
            </w:r>
            <w:r>
              <w:rPr>
                <w:rFonts w:ascii="Times New Roman" w:eastAsia="宋体" w:hAnsi="Times New Roman" w:cs="Times New Roman"/>
                <w:spacing w:val="-16"/>
              </w:rPr>
              <w:instrText>====</w:instrText>
            </w:r>
            <w:r>
              <w:rPr>
                <w:rFonts w:ascii="Times New Roman" w:eastAsia="宋体" w:hAnsi="Times New Roman" w:cs="Times New Roman"/>
              </w:rPr>
              <w:instrText>=,\s\up7(</w:instrText>
            </w:r>
            <w:r>
              <w:rPr>
                <w:rFonts w:ascii="宋体" w:eastAsia="宋体" w:hAnsi="宋体" w:cs="Times New Roman"/>
                <w:sz w:val="15"/>
              </w:rPr>
              <w:instrText>△</w:instrText>
            </w:r>
            <w:r>
              <w:rPr>
                <w:rFonts w:ascii="Times New Roman" w:eastAsia="宋体" w:hAnsi="Times New Roman" w:cs="Times New Roman"/>
              </w:rPr>
              <w:instrText>))</w:instrText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  <w:r>
              <w:rPr>
                <w:rFonts w:ascii="Times New Roman" w:eastAsia="宋体" w:hAnsi="Times New Roman" w:cs="Times New Roman"/>
              </w:rPr>
              <w:t>CaCl</w:t>
            </w:r>
            <w:r>
              <w:rPr>
                <w:rFonts w:ascii="Times New Roman" w:eastAsia="宋体" w:hAnsi="Times New Roman" w:cs="Times New Roman"/>
                <w:vertAlign w:val="subscript"/>
              </w:rPr>
              <w:t xml:space="preserve"> 2</w:t>
            </w:r>
            <w:r>
              <w:rPr>
                <w:rFonts w:ascii="Times New Roman" w:eastAsia="宋体" w:hAnsi="Times New Roman" w:cs="Times New Roman"/>
              </w:rPr>
              <w:t>＋2NH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宋体" w:eastAsia="宋体" w:hAnsi="宋体" w:cs="Times New Roman"/>
              </w:rPr>
              <w:t>↑</w:t>
            </w:r>
            <w:r>
              <w:rPr>
                <w:rFonts w:ascii="Times New Roman" w:eastAsia="宋体" w:hAnsi="Times New Roman" w:cs="Times New Roman"/>
              </w:rPr>
              <w:t>＋2H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</w:p>
          <w:p>
            <w:pPr>
              <w:pStyle w:val="PlainText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pict>
                <v:shape id="_x0000_i1037" type="#_x0000_t75" style="width:62.6pt;height:54.25pt" coordsize="21600,21600" o:preferrelative="t" filled="f" stroked="f">
                  <v:stroke joinstyle="miter"/>
                  <v:imagedata r:id="rId22" o:title=""/>
                  <o:lock v:ext="edit" aspectratio="t"/>
                  <w10:anchorlock/>
                </v:shape>
              </w:pict>
            </w:r>
          </w:p>
        </w:tc>
        <w:tc>
          <w:tcPr>
            <w:tcW w:w="5250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Times New Roman"/>
              </w:rPr>
              <w:t>①</w:t>
            </w:r>
            <w:r>
              <w:rPr>
                <w:rFonts w:ascii="Times New Roman" w:eastAsia="宋体" w:hAnsi="Times New Roman" w:cs="Times New Roman"/>
              </w:rPr>
              <w:t>用碱石灰(NaOH和CaO固体的混合物)来干燥氨气，不能用浓硫酸和CaCl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</w:p>
          <w:p>
            <w:pPr>
              <w:pStyle w:val="PlainText"/>
              <w:tabs>
                <w:tab w:val="left" w:pos="4253"/>
              </w:tabs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Times New Roman"/>
              </w:rPr>
              <w:t>②</w:t>
            </w:r>
            <w:r>
              <w:rPr>
                <w:rFonts w:ascii="Times New Roman" w:eastAsia="宋体" w:hAnsi="Times New Roman" w:cs="Times New Roman"/>
              </w:rPr>
              <w:t>用玻璃棒蘸取浓盐酸靠</w:t>
            </w:r>
            <w:r>
              <w:rPr>
                <w:rFonts w:ascii="Times New Roman" w:eastAsia="宋体" w:hAnsi="Times New Roman" w:cs="Times New Roman" w:hint="eastAsia"/>
              </w:rPr>
              <w:t>近试管口或用湿润的红色石蕊试纸检验氨气</w:t>
            </w:r>
          </w:p>
        </w:tc>
      </w:tr>
    </w:tbl>
    <w:p>
      <w:pPr>
        <w:pStyle w:val="PlainText"/>
        <w:tabs>
          <w:tab w:val="left" w:pos="4253"/>
        </w:tabs>
        <w:spacing w:line="360" w:lineRule="auto"/>
        <w:ind w:firstLine="420" w:firstLineChars="20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38" type="#_x0000_t75" style="width:62.6pt;height:9.4pt" coordsize="21600,21600" o:preferrelative="t" filled="f" stroked="f">
            <v:stroke joinstyle="miter"/>
            <v:imagedata r:id="rId23" r:href="rId24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  <w:r>
        <w:rPr>
          <w:rFonts w:ascii="宋体" w:eastAsia="楷体" w:hAnsi="宋体" w:cs="Times New Roman"/>
        </w:rPr>
        <w:t>①</w:t>
      </w:r>
      <w:r>
        <w:rPr>
          <w:rFonts w:ascii="Times New Roman" w:eastAsia="楷体" w:hAnsi="Times New Roman" w:cs="Times New Roman"/>
        </w:rPr>
        <w:t>用固体加热法制备气体，试管口要略向下倾斜。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  <w:r>
        <w:rPr>
          <w:rFonts w:ascii="宋体" w:eastAsia="楷体" w:hAnsi="宋体" w:cs="Times New Roman"/>
        </w:rPr>
        <w:t>②</w:t>
      </w:r>
      <w:r>
        <w:rPr>
          <w:rFonts w:ascii="Times New Roman" w:eastAsia="楷体" w:hAnsi="Times New Roman" w:cs="Times New Roman"/>
        </w:rPr>
        <w:t>用固体加热法制取氨气时，一般用NH</w:t>
      </w:r>
      <w:r>
        <w:rPr>
          <w:rFonts w:ascii="Times New Roman" w:eastAsia="楷体" w:hAnsi="Times New Roman" w:cs="Times New Roman"/>
          <w:vertAlign w:val="subscript"/>
        </w:rPr>
        <w:t>4</w:t>
      </w:r>
      <w:r>
        <w:rPr>
          <w:rFonts w:ascii="Times New Roman" w:eastAsia="楷体" w:hAnsi="Times New Roman" w:cs="Times New Roman"/>
        </w:rPr>
        <w:t>Cl固体和Ca(OH)</w:t>
      </w:r>
      <w:r>
        <w:rPr>
          <w:rFonts w:ascii="Times New Roman" w:eastAsia="楷体" w:hAnsi="Times New Roman" w:cs="Times New Roman"/>
          <w:vertAlign w:val="subscript"/>
        </w:rPr>
        <w:t>2</w:t>
      </w:r>
      <w:r>
        <w:rPr>
          <w:rFonts w:ascii="Times New Roman" w:eastAsia="楷体" w:hAnsi="Times New Roman" w:cs="Times New Roman"/>
        </w:rPr>
        <w:t>固体加热，不能用单一的NH</w:t>
      </w:r>
      <w:r>
        <w:rPr>
          <w:rFonts w:ascii="Times New Roman" w:eastAsia="楷体" w:hAnsi="Times New Roman" w:cs="Times New Roman"/>
          <w:vertAlign w:val="subscript"/>
        </w:rPr>
        <w:t>4</w:t>
      </w:r>
      <w:r>
        <w:rPr>
          <w:rFonts w:ascii="Times New Roman" w:eastAsia="楷体" w:hAnsi="Times New Roman" w:cs="Times New Roman"/>
        </w:rPr>
        <w:t>Cl固体加热，因为NH</w:t>
      </w:r>
      <w:r>
        <w:rPr>
          <w:rFonts w:ascii="Times New Roman" w:eastAsia="楷体" w:hAnsi="Times New Roman" w:cs="Times New Roman"/>
          <w:vertAlign w:val="subscript"/>
        </w:rPr>
        <w:t>4</w:t>
      </w:r>
      <w:r>
        <w:rPr>
          <w:rFonts w:ascii="Times New Roman" w:eastAsia="楷体" w:hAnsi="Times New Roman" w:cs="Times New Roman"/>
        </w:rPr>
        <w:t>Cl受热分解生成氨气和氯化氢气体，这两种气体在试管口遇冷又重新化合生成NH</w:t>
      </w:r>
      <w:r>
        <w:rPr>
          <w:rFonts w:ascii="Times New Roman" w:eastAsia="楷体" w:hAnsi="Times New Roman" w:cs="Times New Roman"/>
          <w:vertAlign w:val="subscript"/>
        </w:rPr>
        <w:t>4</w:t>
      </w:r>
      <w:r>
        <w:rPr>
          <w:rFonts w:ascii="Times New Roman" w:eastAsia="楷体" w:hAnsi="Times New Roman" w:cs="Times New Roman"/>
        </w:rPr>
        <w:t>Cl固体。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黑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6、</w:t>
      </w:r>
      <w:r>
        <w:rPr>
          <w:rFonts w:ascii="Times New Roman" w:eastAsia="黑体" w:hAnsi="Times New Roman" w:cs="Times New Roman"/>
        </w:rPr>
        <w:t>溴苯的制备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drawing>
          <wp:inline distT="0" distB="0" distL="0" distR="0">
            <wp:extent cx="2145030" cy="269875"/>
            <wp:effectExtent l="0" t="0" r="762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39" type="#_x0000_t75" style="width:62.6pt;height:9.4pt" coordsize="21600,21600" o:preferrelative="t" filled="f" stroked="f">
            <v:stroke joinstyle="miter"/>
            <v:imagedata r:id="rId23" r:href="rId24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</w:rPr>
        <w:t>(1) 苯、溴在铁屑作催化剂的条件下制取溴苯。加药品时应先苯、再溴、最后铁。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</w:rPr>
        <w:t>(2) 注意控制反应速度，以反应物液面微沸为宜，否则大量苯和溴挥发。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</w:rPr>
        <w:t>(3) 长导管除导气外，还可以兼起冷凝器的作用，使挥发出来的苯或溴回流。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/>
        </w:rPr>
        <w:t>(4) 用10%的NaOH溶液洗除溴苯中的溴。再用分液漏斗静置分液分离。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楷体" w:hAnsi="Times New Roman" w:cs="Times New Roman"/>
        </w:rPr>
        <w:pict>
          <v:shape id="_x0000_i1040" type="#_x0000_t75" style="width:126.25pt;height:88.7pt" coordsize="21600,21600" o:preferrelative="t" filled="f" stroked="f">
            <v:stroke joinstyle="miter"/>
            <v:imagedata r:id="rId26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黑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7、</w:t>
      </w:r>
      <w:r>
        <w:rPr>
          <w:rFonts w:ascii="Times New Roman" w:eastAsia="黑体" w:hAnsi="Times New Roman" w:cs="Times New Roman"/>
        </w:rPr>
        <w:t>硝基苯的制备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drawing>
          <wp:inline distT="0" distB="0" distL="0" distR="0">
            <wp:extent cx="2437130" cy="280670"/>
            <wp:effectExtent l="0" t="0" r="1270" b="508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72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 配制浓硫酸与浓硝酸的混合酸必须是浓酸，否则不反应。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41" type="#_x0000_t75" style="width:115.85pt;height:107.5pt" coordsize="21600,21600" o:preferrelative="t" filled="f" stroked="f">
            <v:stroke joinstyle="miter"/>
            <v:imagedata r:id="rId28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(2) 在50～60 </w:t>
      </w:r>
      <w:r>
        <w:rPr>
          <w:rFonts w:ascii="宋体" w:eastAsia="宋体" w:hAnsi="宋体" w:cs="Times New Roman"/>
        </w:rPr>
        <w:t>℃</w:t>
      </w:r>
      <w:r>
        <w:rPr>
          <w:rFonts w:ascii="Times New Roman" w:eastAsia="宋体" w:hAnsi="Times New Roman" w:cs="Times New Roman"/>
        </w:rPr>
        <w:t>下水浴加热(温度过高会生成副产物)。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(3) 除去混合酸后，用蒸馏水和NaOH溶液洗涤，最后再用蒸馏水洗涤。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(4) 用无水CaCl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干燥、分离后得到纯硝基苯。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黑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pict>
          <v:shape id="_x0000_i1042" type="#_x0000_t75" style="width:1pt;height:1pt">
            <v:imagedata o:title=""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lang w:val="en-US" w:eastAsia="zh-CN"/>
        </w:rPr>
        <w:t>8、</w:t>
      </w:r>
      <w:r>
        <w:rPr>
          <w:rFonts w:ascii="Times New Roman" w:eastAsia="宋体" w:hAnsi="Times New Roman" w:cs="Times New Roman"/>
        </w:rPr>
        <w:t xml:space="preserve"> 乙醇</w:t>
      </w:r>
      <w:r>
        <w:rPr>
          <w:rFonts w:ascii="Times New Roman" w:eastAsia="宋体" w:hAnsi="Times New Roman" w:cs="Times New Roman" w:hint="eastAsia"/>
          <w:lang w:eastAsia="zh-CN"/>
        </w:rPr>
        <w:t>消去</w:t>
      </w:r>
      <w:r>
        <w:rPr>
          <w:rFonts w:ascii="Times New Roman" w:eastAsia="宋体" w:hAnsi="Times New Roman" w:cs="Times New Roman"/>
        </w:rPr>
        <w:t>反应</w:t>
      </w:r>
      <w:r>
        <w:rPr>
          <w:rFonts w:ascii="Times New Roman" w:eastAsia="宋体" w:hAnsi="Times New Roman" w:cs="Times New Roman" w:hint="eastAsia"/>
          <w:b/>
          <w:bCs/>
          <w:lang w:eastAsia="zh-CN"/>
        </w:rPr>
        <w:t>（重点）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43" type="#_x0000_t75" style="width:171.15pt;height:46.95pt" coordsize="21600,21600" o:preferrelative="t" filled="f" stroked="f">
            <v:stroke joinstyle="miter"/>
            <v:imagedata r:id="rId29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44" type="#_x0000_t75" style="width:210.8pt;height:79.3pt" coordsize="21600,21600" o:preferrelative="t" filled="f" stroked="f">
            <v:stroke joinstyle="miter"/>
            <v:imagedata r:id="rId30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黑体" w:hAnsi="Times New Roman" w:cs="Times New Roman" w:hint="eastAsia"/>
          <w:lang w:val="en-US" w:eastAsia="zh-C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9</w:t>
      </w:r>
      <w:r>
        <w:rPr>
          <w:rFonts w:ascii="Times New Roman" w:eastAsia="宋体" w:hAnsi="Times New Roman" w:cs="Times New Roman" w:hint="eastAsia"/>
          <w:lang w:eastAsia="zh-CN"/>
        </w:rPr>
        <w:t>、</w:t>
      </w:r>
      <w:r>
        <w:rPr>
          <w:rFonts w:ascii="Times New Roman" w:eastAsia="黑体" w:hAnsi="Times New Roman" w:cs="Times New Roman"/>
        </w:rPr>
        <w:t>乙醛的银镜反应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45" type="#_x0000_t75" style="width:220.15pt;height:91.85pt" coordsize="21600,21600" o:preferrelative="t" filled="f" stroked="f">
            <v:stroke joinstyle="miter"/>
            <v:imagedata r:id="rId31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制备银氨溶液：向1mL 2% AgNO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溶液中滴入2%的稀氨水，边加边振荡，至最初产生的__</w:t>
      </w:r>
      <w:r>
        <w:rPr>
          <w:rFonts w:ascii="Times New Roman" w:eastAsia="楷体" w:hAnsi="Times New Roman" w:cs="Times New Roman"/>
          <w:u w:val="single"/>
        </w:rPr>
        <w:t>沉淀恰好溶解为止</w:t>
      </w:r>
      <w:r>
        <w:rPr>
          <w:rFonts w:ascii="Times New Roman" w:eastAsia="宋体" w:hAnsi="Times New Roman" w:cs="Times New Roman"/>
        </w:rPr>
        <w:t>__。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46" type="#_x0000_t75" style="width:62.6pt;height:9.4pt" coordsize="21600,21600" o:preferrelative="t" filled="f" stroked="f">
            <v:stroke joinstyle="miter"/>
            <v:imagedata r:id="rId23" r:href="rId24" o:title=""/>
            <o:lock v:ext="edit" aspectratio="t"/>
            <w10:anchorlock/>
          </v:shape>
        </w:pict>
      </w:r>
      <w:r>
        <w:rPr>
          <w:rFonts w:ascii="Times New Roman" w:eastAsia="楷体" w:hAnsi="Times New Roman" w:cs="Times New Roman"/>
        </w:rPr>
        <w:t>滴加顺序：向1mL 2% AgNO</w:t>
      </w:r>
      <w:r>
        <w:rPr>
          <w:rFonts w:ascii="Times New Roman" w:eastAsia="楷体" w:hAnsi="Times New Roman" w:cs="Times New Roman"/>
          <w:vertAlign w:val="subscript"/>
        </w:rPr>
        <w:t>3</w:t>
      </w:r>
      <w:r>
        <w:rPr>
          <w:rFonts w:ascii="Times New Roman" w:eastAsia="楷体" w:hAnsi="Times New Roman" w:cs="Times New Roman"/>
        </w:rPr>
        <w:t>溶液中滴加2% 的稀氨水。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10、</w:t>
      </w:r>
      <w:r>
        <w:rPr>
          <w:rFonts w:ascii="Times New Roman" w:eastAsia="黑体" w:hAnsi="Times New Roman" w:cs="Times New Roman"/>
        </w:rPr>
        <w:t>乙醛与新制Cu(OH)</w:t>
      </w:r>
      <w:r>
        <w:rPr>
          <w:rFonts w:ascii="Times New Roman" w:eastAsia="黑体" w:hAnsi="Times New Roman" w:cs="Times New Roman"/>
          <w:vertAlign w:val="subscript"/>
        </w:rPr>
        <w:t>2</w:t>
      </w:r>
      <w:r>
        <w:rPr>
          <w:rFonts w:ascii="Times New Roman" w:eastAsia="黑体" w:hAnsi="Times New Roman" w:cs="Times New Roman"/>
        </w:rPr>
        <w:t>的反应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在试管中加入10%的NaOH溶液2mL，滴入5%的 CuSO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溶液4～6滴，得到新制的Cu(OH)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，振荡后加入乙醛溶液0.5mL，加热至沸腾。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现象：有砖红色沉淀生成。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47" type="#_x0000_t75" style="width:62.6pt;height:9.4pt" coordsize="21600,21600" o:preferrelative="t" filled="f" stroked="f">
            <v:stroke joinstyle="miter"/>
            <v:imagedata r:id="rId23" r:href="rId24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 w:hint="eastAsia"/>
          <w:lang w:val="en-US" w:eastAsia="zh-CN"/>
        </w:rPr>
        <w:t xml:space="preserve"> </w:t>
      </w:r>
      <w:r>
        <w:rPr>
          <w:rFonts w:ascii="Times New Roman" w:eastAsia="楷体" w:hAnsi="Times New Roman" w:cs="Times New Roman"/>
        </w:rPr>
        <w:t>本实验中成功的关键是新制的Cu(OH)</w:t>
      </w:r>
      <w:r>
        <w:rPr>
          <w:rFonts w:ascii="Times New Roman" w:eastAsia="楷体" w:hAnsi="Times New Roman" w:cs="Times New Roman"/>
          <w:vertAlign w:val="subscript"/>
        </w:rPr>
        <w:t>2</w:t>
      </w:r>
      <w:r>
        <w:rPr>
          <w:rFonts w:ascii="Times New Roman" w:eastAsia="楷体" w:hAnsi="Times New Roman" w:cs="Times New Roman"/>
        </w:rPr>
        <w:t>中含有过量的NaOH，保证显碱性。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11、</w:t>
      </w:r>
      <w:r>
        <w:rPr>
          <w:rFonts w:ascii="Times New Roman" w:eastAsia="黑体" w:hAnsi="Times New Roman" w:cs="Times New Roman"/>
        </w:rPr>
        <w:t>乙醇和乙酸的酯化反应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48" type="#_x0000_t75" style="width:156.5pt;height:92.85pt" coordsize="21600,21600" o:preferrelative="t" filled="f" stroked="f">
            <v:stroke joinstyle="miter"/>
            <v:imagedata r:id="rId32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pict>
          <v:shape id="_x0000_i1049" type="#_x0000_t75" style="width:62.6pt;height:9.4pt" coordsize="21600,21600" o:preferrelative="t" filled="f" stroked="f">
            <v:stroke joinstyle="miter"/>
            <v:imagedata r:id="rId23" r:href="rId24" o:title=""/>
            <o:lock v:ext="edit" aspectratio="t"/>
            <w10:anchorlock/>
          </v:shape>
        </w:pic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  <w:r>
        <w:rPr>
          <w:rFonts w:ascii="宋体" w:eastAsia="楷体" w:hAnsi="宋体" w:cs="Times New Roman"/>
        </w:rPr>
        <w:t>①</w:t>
      </w:r>
      <w:r>
        <w:rPr>
          <w:rFonts w:ascii="Times New Roman" w:eastAsia="楷体" w:hAnsi="Times New Roman" w:cs="Times New Roman"/>
        </w:rPr>
        <w:t>导管末端接近液面而未伸入液面下的目的是防止倒吸。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宋体" w:eastAsia="楷体" w:hAnsi="宋体" w:cs="Times New Roman"/>
        </w:rPr>
        <w:t>②</w:t>
      </w:r>
      <w:r>
        <w:rPr>
          <w:rFonts w:ascii="Times New Roman" w:eastAsia="楷体" w:hAnsi="Times New Roman" w:cs="Times New Roman"/>
        </w:rPr>
        <w:t>除乙酸乙酯中的乙酸，用饱和碳酸钠溶液，然后分液。不能用NaOH溶液是因为会引起酯的大量水解。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 w:hint="eastAsia"/>
          <w:lang w:val="en-US" w:eastAsia="zh-CN"/>
        </w:rPr>
        <w:t>12、</w:t>
      </w:r>
      <w:r>
        <w:rPr>
          <w:rFonts w:ascii="Times New Roman" w:eastAsia="黑体" w:hAnsi="Times New Roman" w:cs="Times New Roman"/>
        </w:rPr>
        <w:t>蛋白质的盐析和显色反应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 向鸡蛋清溶液中加入__</w:t>
      </w:r>
      <w:r>
        <w:rPr>
          <w:rFonts w:ascii="Times New Roman" w:eastAsia="楷体" w:hAnsi="Times New Roman" w:cs="Times New Roman"/>
          <w:u w:val="single"/>
        </w:rPr>
        <w:t>饱和的(NH</w:t>
      </w:r>
      <w:r>
        <w:rPr>
          <w:rFonts w:ascii="Times New Roman" w:eastAsia="楷体" w:hAnsi="Times New Roman" w:cs="Times New Roman"/>
          <w:u w:val="single"/>
          <w:vertAlign w:val="subscript"/>
        </w:rPr>
        <w:t>4</w:t>
      </w:r>
      <w:r>
        <w:rPr>
          <w:rFonts w:ascii="Times New Roman" w:eastAsia="楷体" w:hAnsi="Times New Roman" w:cs="Times New Roman"/>
          <w:u w:val="single"/>
        </w:rPr>
        <w:t>)</w:t>
      </w:r>
      <w:r>
        <w:rPr>
          <w:rFonts w:ascii="Times New Roman" w:eastAsia="楷体" w:hAnsi="Times New Roman" w:cs="Times New Roman"/>
          <w:u w:val="single"/>
          <w:vertAlign w:val="subscript"/>
        </w:rPr>
        <w:t>2</w:t>
      </w:r>
      <w:r>
        <w:rPr>
          <w:rFonts w:ascii="Times New Roman" w:eastAsia="楷体" w:hAnsi="Times New Roman" w:cs="Times New Roman"/>
          <w:u w:val="single"/>
        </w:rPr>
        <w:t>SO</w:t>
      </w:r>
      <w:r>
        <w:rPr>
          <w:rFonts w:ascii="Times New Roman" w:eastAsia="楷体" w:hAnsi="Times New Roman" w:cs="Times New Roman"/>
          <w:u w:val="single"/>
          <w:vertAlign w:val="subscript"/>
        </w:rPr>
        <w:t>4</w:t>
      </w:r>
      <w:r>
        <w:rPr>
          <w:rFonts w:ascii="Times New Roman" w:eastAsia="楷体" w:hAnsi="Times New Roman" w:cs="Times New Roman"/>
          <w:u w:val="single"/>
        </w:rPr>
        <w:t>或Na</w:t>
      </w:r>
      <w:r>
        <w:rPr>
          <w:rFonts w:ascii="Times New Roman" w:eastAsia="楷体" w:hAnsi="Times New Roman" w:cs="Times New Roman"/>
          <w:u w:val="single"/>
          <w:vertAlign w:val="subscript"/>
        </w:rPr>
        <w:t>2</w:t>
      </w:r>
      <w:r>
        <w:rPr>
          <w:rFonts w:ascii="Times New Roman" w:eastAsia="楷体" w:hAnsi="Times New Roman" w:cs="Times New Roman"/>
          <w:u w:val="single"/>
        </w:rPr>
        <w:t>SO</w:t>
      </w:r>
      <w:r>
        <w:rPr>
          <w:rFonts w:ascii="Times New Roman" w:eastAsia="楷体" w:hAnsi="Times New Roman" w:cs="Times New Roman"/>
          <w:u w:val="single"/>
          <w:vertAlign w:val="subscript"/>
        </w:rPr>
        <w:t>4</w:t>
      </w:r>
      <w:r>
        <w:rPr>
          <w:rFonts w:ascii="Times New Roman" w:eastAsia="楷体" w:hAnsi="Times New Roman" w:cs="Times New Roman"/>
          <w:u w:val="single"/>
        </w:rPr>
        <w:t>溶液</w:t>
      </w:r>
      <w:r>
        <w:rPr>
          <w:rFonts w:ascii="Times New Roman" w:eastAsia="宋体" w:hAnsi="Times New Roman" w:cs="Times New Roman"/>
        </w:rPr>
        <w:t>__。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现象：有沉淀生成，向沉淀中加入蒸馏水，沉淀溶解。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解释：蛋白质在轻金属盐中因溶解度降低而析出，但不影响蛋白质的活性。采用多次盐析和溶解，可以</w:t>
      </w:r>
      <w:r>
        <w:rPr>
          <w:rFonts w:ascii="Times New Roman" w:eastAsia="宋体" w:hAnsi="Times New Roman" w:cs="Times New Roman" w:hint="eastAsia"/>
        </w:rPr>
        <w:t>分离提纯蛋白质。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(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 w:hint="eastAsia"/>
        </w:rPr>
        <w:t>)</w:t>
      </w:r>
      <w:r>
        <w:rPr>
          <w:rFonts w:ascii="Times New Roman" w:eastAsia="宋体" w:hAnsi="Times New Roman" w:cs="Times New Roman"/>
        </w:rPr>
        <w:t xml:space="preserve"> 显色反应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向蛋白质溶液中加入浓硝酸有白色沉淀产生，加热后沉淀变为黄色。</w:t>
      </w: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</w:p>
    <w:p>
      <w:pPr>
        <w:pStyle w:val="PlainText"/>
        <w:tabs>
          <w:tab w:val="left" w:pos="4253"/>
        </w:tabs>
        <w:spacing w:line="360" w:lineRule="auto"/>
        <w:ind w:firstLine="640" w:firstLineChars="200"/>
        <w:jc w:val="center"/>
        <w:rPr>
          <w:rFonts w:ascii="Times New Roman" w:eastAsia="方正小标宋_GBK" w:hAnsi="Times New Roman" w:cs="Times New Roman"/>
          <w:b/>
          <w:sz w:val="32"/>
        </w:rPr>
      </w:pPr>
      <w:r>
        <w:rPr>
          <w:rFonts w:ascii="Times New Roman" w:eastAsia="方正小标宋_GBK" w:hAnsi="Times New Roman" w:cs="Times New Roman" w:hint="eastAsia"/>
          <w:b/>
          <w:sz w:val="32"/>
          <w:lang w:eastAsia="zh-CN"/>
        </w:rPr>
        <w:t>真题检验</w:t>
      </w:r>
      <w:r>
        <w:rPr>
          <w:rFonts w:ascii="Times New Roman" w:eastAsia="方正小标宋_GBK" w:hAnsi="Times New Roman" w:cs="Times New Roman"/>
          <w:b/>
          <w:sz w:val="32"/>
        </w:rPr>
        <w:t>　</w:t>
      </w:r>
    </w:p>
    <w:p>
      <w:pPr>
        <w:shd w:val="clear" w:color="auto" w:fill="auto"/>
        <w:spacing w:line="360" w:lineRule="auto"/>
        <w:jc w:val="both"/>
        <w:textAlignment w:val="center"/>
      </w:pPr>
      <w:r>
        <w:t>1．（2023·北京·高考真题）完成下述实验，装置或试剂不正确的是</w:t>
      </w:r>
    </w:p>
    <w:p>
      <w:pPr>
        <w:shd w:val="clear" w:color="auto" w:fill="auto"/>
        <w:spacing w:line="360" w:lineRule="auto"/>
        <w:ind w:firstLine="240" w:firstLineChars="100"/>
        <w:jc w:val="both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72915" cy="1235710"/>
            <wp:effectExtent l="0" t="0" r="13335" b="2540"/>
            <wp:docPr id="100003" name="图片 100003" descr="@@@338c59cf-fef8-466b-ae0c-923271773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338c59cf-fef8-466b-ae0c-9232717731f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rcRect t="7759"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420" w:firstLineChars="200"/>
        <w:jc w:val="left"/>
        <w:textAlignment w:val="center"/>
      </w:pPr>
      <w:r>
        <w:rPr>
          <w:rFonts w:ascii="Times New Roman" w:eastAsia="宋体" w:hAnsi="Times New Roman" w:cs="Times New Roman"/>
          <w:kern w:val="2"/>
          <w:sz w:val="21"/>
          <w:szCs w:val="22"/>
          <w:lang w:val="en-US" w:eastAsia="zh-CN" w:bidi="ar-SA"/>
        </w:rPr>
        <w:t>A．</w:t>
      </w:r>
      <w:r>
        <w:rPr>
          <w:rFonts w:hint="eastAsia"/>
          <w:lang w:val="en-US" w:eastAsia="zh-CN"/>
        </w:rPr>
        <w:t xml:space="preserve"> </w:t>
      </w:r>
      <w:r>
        <w:t>实验室制</w:t>
      </w:r>
      <w:r>
        <w:rPr>
          <w:rFonts w:hint="eastAsia"/>
          <w:lang w:val="en-US" w:eastAsia="zh-CN"/>
        </w:rPr>
        <w:t>Cl</w:t>
      </w:r>
      <w:r>
        <w:rPr>
          <w:rFonts w:hint="eastAsia"/>
          <w:vertAlign w:val="subscript"/>
          <w:lang w:val="en-US" w:eastAsia="zh-CN"/>
        </w:rPr>
        <w:t>2</w:t>
      </w:r>
      <w:r>
        <w:tab/>
      </w:r>
      <w:r>
        <w:rPr>
          <w:rFonts w:hint="eastAsia"/>
          <w:lang w:val="en-US" w:eastAsia="zh-CN"/>
        </w:rPr>
        <w:t xml:space="preserve">                    </w:t>
      </w:r>
      <w:r>
        <w:t>B．实验室收集</w:t>
      </w:r>
      <w:r>
        <w:rPr>
          <w:rFonts w:hint="eastAsia"/>
          <w:lang w:val="en-US" w:eastAsia="zh-CN"/>
        </w:rPr>
        <w:t>C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H</w:t>
      </w:r>
      <w:r>
        <w:rPr>
          <w:rFonts w:hint="eastAsia"/>
          <w:vertAlign w:val="subscript"/>
          <w:lang w:val="en-US" w:eastAsia="zh-CN"/>
        </w:rPr>
        <w:t>4</w:t>
      </w:r>
    </w:p>
    <w:p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</w:pPr>
      <w:r>
        <w:rPr>
          <w:rFonts w:hint="eastAsia"/>
          <w:lang w:val="en-US" w:eastAsia="zh-CN"/>
        </w:rPr>
        <w:t xml:space="preserve"> </w:t>
      </w:r>
      <w:r>
        <w:t>C．验证</w:t>
      </w:r>
      <w:r>
        <w:rPr>
          <w:rFonts w:hint="eastAsia"/>
          <w:lang w:val="en-US" w:eastAsia="zh-CN"/>
        </w:rPr>
        <w:t>NH</w:t>
      </w:r>
      <w:r>
        <w:rPr>
          <w:rFonts w:hint="eastAsia"/>
          <w:vertAlign w:val="subscript"/>
          <w:lang w:val="en-US" w:eastAsia="zh-CN"/>
        </w:rPr>
        <w:t>3</w:t>
      </w:r>
      <w:r>
        <w:t>易溶于水且溶液呈碱性</w:t>
      </w:r>
      <w:r>
        <w:tab/>
      </w:r>
      <w:r>
        <w:rPr>
          <w:rFonts w:hint="eastAsia"/>
          <w:lang w:val="en-US" w:eastAsia="zh-CN"/>
        </w:rPr>
        <w:t xml:space="preserve"> </w:t>
      </w:r>
      <w:r>
        <w:t>D．除去</w:t>
      </w:r>
      <w:r>
        <w:rPr>
          <w:rFonts w:hint="eastAsia"/>
          <w:lang w:val="en-US" w:eastAsia="zh-CN"/>
        </w:rPr>
        <w:t>CO</w:t>
      </w:r>
      <w:r>
        <w:rPr>
          <w:rFonts w:hint="eastAsia"/>
          <w:vertAlign w:val="subscript"/>
          <w:lang w:val="en-US" w:eastAsia="zh-CN"/>
        </w:rPr>
        <w:t>2</w:t>
      </w:r>
      <w:r>
        <w:t>中混有的少量</w:t>
      </w:r>
      <w:r>
        <w:rPr>
          <w:rFonts w:hint="eastAsia"/>
          <w:lang w:val="en-US" w:eastAsia="zh-CN"/>
        </w:rPr>
        <w:t>HCl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2．（2023·湖南·高考真题）下列玻璃仪器在相应实验中选用不合理的是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57600" cy="1296035"/>
            <wp:effectExtent l="0" t="0" r="0" b="18415"/>
            <wp:docPr id="100005" name="图片 100005" descr="@@@5da6ade3-7d9b-4d1a-85d1-daf602f93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5da6ade3-7d9b-4d1a-85d1-daf602f93d1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 w:firstLine="210" w:firstLineChars="100"/>
        <w:jc w:val="left"/>
        <w:textAlignment w:val="center"/>
      </w:pPr>
      <w:r>
        <w:t>A．重结晶法提纯苯甲酸：①②③</w:t>
      </w:r>
      <w:r>
        <w:tab/>
      </w:r>
      <w:r>
        <w:t>B．蒸馏法分离CH</w:t>
      </w:r>
      <w:r>
        <w:rPr>
          <w:vertAlign w:val="subscript"/>
        </w:rPr>
        <w:t>2</w:t>
      </w:r>
      <w:r>
        <w:t>Cl</w:t>
      </w:r>
      <w:r>
        <w:rPr>
          <w:vertAlign w:val="subscript"/>
        </w:rPr>
        <w:t>2</w:t>
      </w:r>
      <w:r>
        <w:t>和CCl</w:t>
      </w:r>
      <w:r>
        <w:rPr>
          <w:vertAlign w:val="subscript"/>
        </w:rPr>
        <w:t>4</w:t>
      </w:r>
      <w:r>
        <w:t>：③⑤⑥</w:t>
      </w:r>
    </w:p>
    <w:p>
      <w:pPr>
        <w:shd w:val="clear" w:color="auto" w:fill="auto"/>
        <w:tabs>
          <w:tab w:val="left" w:pos="4156"/>
        </w:tabs>
        <w:spacing w:line="360" w:lineRule="auto"/>
        <w:ind w:left="300" w:firstLine="210" w:firstLineChars="100"/>
        <w:jc w:val="left"/>
        <w:textAlignment w:val="center"/>
      </w:pPr>
      <w:r>
        <w:t>C．浓硫酸催化乙醇制备乙烯：③⑤</w:t>
      </w:r>
      <w:r>
        <w:tab/>
      </w:r>
      <w:r>
        <w:t>D．酸碱滴定法测定NaOH溶液浓度：④⑥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3．（2023·全国·高考真题）下列装置可以用于相应实验的是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85825" cy="1019175"/>
            <wp:effectExtent l="0" t="0" r="9525" b="9525"/>
            <wp:docPr id="100007" name="图片 100007" descr="@@@99a97d24-5ce2-430f-9a43-945aa531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99a97d24-5ce2-430f-9a43-945aa53123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85800" cy="1085850"/>
            <wp:effectExtent l="0" t="0" r="0" b="0"/>
            <wp:docPr id="100009" name="图片 100009" descr="@@@69c405cf-91d6-4be9-bf61-41a1d6e7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69c405cf-91d6-4be9-bf61-41a1d6e798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81175" cy="942975"/>
            <wp:effectExtent l="0" t="0" r="9525" b="9525"/>
            <wp:docPr id="100011" name="图片 100011" descr="@@@235f1ca5-978a-4889-847d-d542367ee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235f1ca5-978a-4889-847d-d542367eeb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1181100"/>
            <wp:effectExtent l="0" t="0" r="9525" b="0"/>
            <wp:docPr id="100013" name="图片 100013" descr="@@@f160fcc2-5113-440c-b914-23ea174f1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f160fcc2-5113-440c-b914-23ea174f1c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firstLine="420" w:firstLineChars="200"/>
        <w:jc w:val="left"/>
        <w:textAlignment w:val="center"/>
      </w:pPr>
      <w:r>
        <w:t>A．制备</w:t>
      </w:r>
      <w:r>
        <w:rPr>
          <w:rFonts w:hint="eastAsia"/>
          <w:lang w:val="en-US" w:eastAsia="zh-CN"/>
        </w:rPr>
        <w:t>CO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     </w:t>
      </w:r>
      <w:r>
        <w:t>B．分离乙醇和乙酸</w:t>
      </w:r>
      <w:r>
        <w:rPr>
          <w:rFonts w:hint="eastAsia"/>
          <w:lang w:val="en-US" w:eastAsia="zh-CN"/>
        </w:rPr>
        <w:t xml:space="preserve">  </w:t>
      </w:r>
      <w:r>
        <w:t>C．验证</w:t>
      </w:r>
      <w:r>
        <w:rPr>
          <w:rFonts w:hint="eastAsia"/>
          <w:lang w:val="en-US" w:eastAsia="zh-CN"/>
        </w:rPr>
        <w:t>SO</w:t>
      </w:r>
      <w:r>
        <w:rPr>
          <w:rFonts w:hint="eastAsia"/>
          <w:vertAlign w:val="subscript"/>
          <w:lang w:val="en-US" w:eastAsia="zh-CN"/>
        </w:rPr>
        <w:t>2</w:t>
      </w:r>
      <w:r>
        <w:t>酸性</w:t>
      </w:r>
      <w:r>
        <w:rPr>
          <w:rFonts w:hint="eastAsia"/>
          <w:lang w:val="en-US" w:eastAsia="zh-CN"/>
        </w:rPr>
        <w:t xml:space="preserve">        </w:t>
      </w:r>
      <w:r>
        <w:t>D．测量</w:t>
      </w:r>
      <w:r>
        <w:rPr>
          <w:rFonts w:hint="eastAsia"/>
          <w:lang w:val="en-US" w:eastAsia="zh-CN"/>
        </w:rPr>
        <w:t>O</w:t>
      </w:r>
      <w:r>
        <w:rPr>
          <w:rFonts w:hint="eastAsia"/>
          <w:vertAlign w:val="subscript"/>
          <w:lang w:val="en-US" w:eastAsia="zh-CN"/>
        </w:rPr>
        <w:t>2</w:t>
      </w:r>
      <w:r>
        <w:t>体积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4．（2023·浙江·高考真题）下列说法正确的是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81500" cy="1266825"/>
            <wp:effectExtent l="0" t="0" r="0" b="9525"/>
            <wp:docPr id="100015" name="图片 100015" descr="@@@a3d1b438-7d92-445c-92a5-59a2537fc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a3d1b438-7d92-445c-92a5-59a2537fcfd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/>
        <w:jc w:val="left"/>
        <w:textAlignment w:val="center"/>
      </w:pPr>
      <w:r>
        <w:t>A．图①装置可用于制取并收集氨气</w:t>
      </w:r>
      <w:r>
        <w:rPr>
          <w:rFonts w:hint="eastAsia"/>
          <w:lang w:val="en-US" w:eastAsia="zh-CN"/>
        </w:rPr>
        <w:t xml:space="preserve">    </w:t>
      </w:r>
      <w:r>
        <w:t>B．图②操作可排出盛有</w:t>
      </w:r>
      <w:r>
        <w:rPr>
          <w:rFonts w:hint="eastAsia"/>
          <w:lang w:val="en-US" w:eastAsia="zh-CN"/>
        </w:rPr>
        <w:t>KMnO</w:t>
      </w:r>
      <w:r>
        <w:rPr>
          <w:rFonts w:hint="eastAsia"/>
          <w:vertAlign w:val="subscript"/>
          <w:lang w:val="en-US" w:eastAsia="zh-CN"/>
        </w:rPr>
        <w:t>4</w:t>
      </w:r>
      <w:r>
        <w:t>溶液滴定管尖嘴内的气泡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/>
        <w:jc w:val="left"/>
        <w:textAlignment w:val="center"/>
      </w:pPr>
      <w:r>
        <w:t>C．图③操作俯视刻度线定容会导致所配溶液浓度偏大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/>
        <w:jc w:val="left"/>
        <w:textAlignment w:val="center"/>
      </w:pPr>
      <w:r>
        <w:t>D．图④装置盐桥中阳离子向</w:t>
      </w:r>
      <w:r>
        <w:rPr>
          <w:rFonts w:hint="eastAsia"/>
          <w:lang w:val="en-US" w:eastAsia="zh-CN"/>
        </w:rPr>
        <w:t>ZnSO</w:t>
      </w:r>
      <w:r>
        <w:rPr>
          <w:rFonts w:hint="eastAsia"/>
          <w:vertAlign w:val="subscript"/>
          <w:lang w:val="en-US" w:eastAsia="zh-CN"/>
        </w:rPr>
        <w:t>4</w:t>
      </w:r>
      <w:r>
        <w:t>溶液中迁移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5．（2022高三·全国·专题练习）下列实验装置(夹持装置略)及操作正确的是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72000" cy="1323975"/>
            <wp:effectExtent l="0" t="0" r="0" b="9525"/>
            <wp:docPr id="100017" name="图片 100017" descr="@@@9240e07c-1fbf-4bb4-bf4a-7fc89bb76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9240e07c-1fbf-4bb4-bf4a-7fc89bb76bc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A．装置甲气体干燥</w:t>
      </w:r>
      <w:r>
        <w:rPr>
          <w:rFonts w:hint="eastAsia"/>
          <w:lang w:val="en-US" w:eastAsia="zh-CN"/>
        </w:rPr>
        <w:t xml:space="preserve">   </w:t>
      </w:r>
      <w:r>
        <w:t>B．装置乙固液分离</w:t>
      </w:r>
      <w:r>
        <w:rPr>
          <w:rFonts w:hint="eastAsia"/>
          <w:lang w:val="en-US" w:eastAsia="zh-CN"/>
        </w:rPr>
        <w:t xml:space="preserve"> </w:t>
      </w:r>
      <w:r>
        <w:t>C．装置丙Cl</w:t>
      </w:r>
      <w:r>
        <w:rPr>
          <w:vertAlign w:val="subscript"/>
        </w:rPr>
        <w:t>2</w:t>
      </w:r>
      <w:r>
        <w:t>制备</w:t>
      </w:r>
      <w:r>
        <w:tab/>
      </w:r>
      <w:r>
        <w:rPr>
          <w:rFonts w:hint="eastAsia"/>
          <w:lang w:val="en-US" w:eastAsia="zh-CN"/>
        </w:rPr>
        <w:t xml:space="preserve"> </w:t>
      </w:r>
      <w:r>
        <w:t>D．装置丁pH测试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6．（2022高三·全国·专题练习）下列图示装置不能达到实验目的的是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1304925"/>
            <wp:effectExtent l="0" t="0" r="0" b="9525"/>
            <wp:docPr id="100019" name="图片 100019" descr="@@@d63567c5-c575-4199-89f3-7f58499b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d63567c5-c575-4199-89f3-7f58499b30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A．装置甲用CCl</w:t>
      </w:r>
      <w:r>
        <w:rPr>
          <w:vertAlign w:val="subscript"/>
        </w:rPr>
        <w:t>4</w:t>
      </w:r>
      <w:r>
        <w:t>萃取溴水中的Br</w:t>
      </w:r>
      <w:r>
        <w:rPr>
          <w:vertAlign w:val="subscript"/>
        </w:rPr>
        <w:t>2</w:t>
      </w:r>
      <w:r>
        <w:tab/>
      </w:r>
      <w:r>
        <w:t>B．装置乙除去Cl</w:t>
      </w:r>
      <w:r>
        <w:rPr>
          <w:vertAlign w:val="subscript"/>
        </w:rPr>
        <w:t>2</w:t>
      </w:r>
      <w:r>
        <w:t>中的HCl并干燥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C．装置丙验证铁的吸氧腐蚀</w:t>
      </w:r>
      <w:r>
        <w:tab/>
      </w:r>
      <w:r>
        <w:t>D．装置丁实验室制备少量NH</w:t>
      </w:r>
      <w:r>
        <w:rPr>
          <w:vertAlign w:val="subscript"/>
        </w:rPr>
        <w:t>3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7．（2022·广东·高考真题）实验室用</w:t>
      </w:r>
      <w:r>
        <w:object>
          <v:shape id="_x0000_i1050" type="#_x0000_t75" alt="eqId93a83767ccb065185092c78c76120c84" style="width:29pt;height:15.8pt" o:ole="" coordsize="21600,21600" o:preferrelative="t" filled="f" stroked="f">
            <v:stroke joinstyle="miter"/>
            <v:imagedata r:id="rId42" o:title="eqId93a83767ccb065185092c78c76120c84"/>
            <o:lock v:ext="edit" aspectratio="t"/>
            <w10:anchorlock/>
          </v:shape>
          <o:OLEObject Type="Embed" ProgID="Equation.DSMT4" ShapeID="_x0000_i1050" DrawAspect="Content" ObjectID="_1468075725" r:id="rId43"/>
        </w:object>
      </w:r>
      <w:r>
        <w:t>和浓盐酸反应生成</w:t>
      </w:r>
      <w:r>
        <w:object>
          <v:shape id="_x0000_i1051" type="#_x0000_t75" alt="eqId39db0d5f5533066dab682ec1bf4c39bf" style="width:16.7pt;height:16.05pt" o:ole="" coordsize="21600,21600" o:preferrelative="t" filled="f" stroked="f">
            <v:stroke joinstyle="miter"/>
            <v:imagedata r:id="rId44" o:title="eqId39db0d5f5533066dab682ec1bf4c39bf"/>
            <o:lock v:ext="edit" aspectratio="t"/>
            <w10:anchorlock/>
          </v:shape>
          <o:OLEObject Type="Embed" ProgID="Equation.DSMT4" ShapeID="_x0000_i1051" DrawAspect="Content" ObjectID="_1468075726" r:id="rId45"/>
        </w:object>
      </w:r>
      <w:r>
        <w:t>后，按照净化、收集、性质检验及尾气处理的顺序进行实验。下列装置(“→”表示气流方向)不能达到实验目的的是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896620"/>
            <wp:effectExtent l="0" t="0" r="635" b="17780"/>
            <wp:docPr id="100021" name="图片 100021" descr="@@@95408f82-f5ff-472c-b8a5-47057b5fd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95408f82-f5ff-472c-b8a5-47057b5fd8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9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596265</wp:posOffset>
            </wp:positionV>
            <wp:extent cx="283845" cy="1460500"/>
            <wp:effectExtent l="0" t="0" r="1905" b="6350"/>
            <wp:wrapNone/>
            <wp:docPr id="100029" name="图片 100029" descr="@@@66c452bc-0934-4d35-90fd-e4db0abcd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66c452bc-0934-4d35-90fd-e4db0abcdbd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8．（2021·广东·高考真题）测定浓硫酸试剂中</w:t>
      </w:r>
      <w:r>
        <w:rPr>
          <w:rFonts w:hint="eastAsia"/>
          <w:lang w:val="en-US" w:eastAsia="zh-CN"/>
        </w:rPr>
        <w:t>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SO</w:t>
      </w:r>
      <w:r>
        <w:rPr>
          <w:rFonts w:hint="eastAsia"/>
          <w:vertAlign w:val="subscript"/>
          <w:lang w:val="en-US" w:eastAsia="zh-CN"/>
        </w:rPr>
        <w:t>4</w:t>
      </w:r>
      <w:r>
        <w:t>含量的主要操作包括：①量取一定量的浓硫酸，稀释；</w:t>
      </w:r>
      <w:r>
        <w:rPr>
          <w:rFonts w:hint="eastAsia"/>
          <w:lang w:val="en-US" w:eastAsia="zh-CN"/>
        </w:rPr>
        <w:t xml:space="preserve"> </w:t>
      </w:r>
      <w:r>
        <w:t>②转移定容得待测液；</w:t>
      </w:r>
      <w:r>
        <w:rPr>
          <w:rFonts w:hint="eastAsia"/>
          <w:lang w:val="en-US" w:eastAsia="zh-CN"/>
        </w:rPr>
        <w:t xml:space="preserve"> </w:t>
      </w:r>
      <w:r>
        <w:t>③移取</w:t>
      </w:r>
      <w:r>
        <w:rPr>
          <w:rFonts w:hint="eastAsia"/>
          <w:lang w:val="en-US" w:eastAsia="zh-CN"/>
        </w:rPr>
        <w:t>20.00mL</w:t>
      </w:r>
      <w:r>
        <w:t>待测液，用</w:t>
      </w:r>
      <w:r>
        <w:rPr>
          <w:rFonts w:hint="eastAsia"/>
          <w:lang w:val="en-US" w:eastAsia="zh-CN"/>
        </w:rPr>
        <w:t>0.1000mol/L</w:t>
      </w:r>
      <w:r>
        <w:t>的</w:t>
      </w:r>
      <w:r>
        <w:rPr>
          <w:rFonts w:hint="eastAsia"/>
          <w:lang w:val="en-US" w:eastAsia="zh-CN"/>
        </w:rPr>
        <w:t xml:space="preserve"> NaOH</w:t>
      </w:r>
      <w:r>
        <w:t>溶液滴定。上述操作中，不需要用到的仪器为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8285" cy="597535"/>
            <wp:effectExtent l="0" t="0" r="18415" b="12065"/>
            <wp:docPr id="100023" name="图片 100023" descr="@@@ed58cecd-52bb-431b-9f77-434063f0c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ed58cecd-52bb-431b-9f77-434063f0cd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8910" cy="677545"/>
            <wp:effectExtent l="0" t="0" r="2540" b="8255"/>
            <wp:docPr id="100025" name="图片 100025" descr="@@@25c5880e-fea1-46ec-8e03-5117a558a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25c5880e-fea1-46ec-8e03-5117a558ab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4015" cy="601345"/>
            <wp:effectExtent l="0" t="0" r="6985" b="8255"/>
            <wp:docPr id="100027" name="图片 100027" descr="@@@16d40d30-f128-4787-99e1-dc3d5ef55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16d40d30-f128-4787-99e1-dc3d5ef55d2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9．（2021·重庆·高考真题）如图实验装置 (夹持装置略)或操作正确的是</w:t>
      </w:r>
    </w:p>
    <w:p>
      <w:pPr>
        <w:shd w:val="clear" w:color="auto" w:fill="auto"/>
        <w:tabs>
          <w:tab w:val="left" w:pos="4156"/>
        </w:tabs>
        <w:spacing w:line="24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1038225"/>
            <wp:effectExtent l="0" t="0" r="0" b="9525"/>
            <wp:docPr id="100031" name="图片 100031" descr="@@@723bc5c4-143c-4bd7-9c23-0957ce24a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723bc5c4-143c-4bd7-9c23-0957ce24afc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885825"/>
            <wp:effectExtent l="0" t="0" r="9525" b="9525"/>
            <wp:docPr id="100033" name="图片 100033" descr="@@@fc719dd9-e309-4988-b2b6-0f0f29448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fc719dd9-e309-4988-b2b6-0f0f29448b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962025"/>
            <wp:effectExtent l="0" t="0" r="9525" b="9525"/>
            <wp:docPr id="100035" name="图片 100035" descr="@@@fb58bd22-b9c4-49cb-9857-eeb1867ba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fb58bd22-b9c4-49cb-9857-eeb1867ba6a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857250"/>
            <wp:effectExtent l="0" t="0" r="0" b="0"/>
            <wp:docPr id="100037" name="图片 100037" descr="@@@e0336ec3-9d5a-4c44-aca1-658b533e0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e0336ec3-9d5a-4c44-aca1-658b533e003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240" w:lineRule="auto"/>
        <w:ind w:firstLine="420" w:firstLineChars="200"/>
        <w:jc w:val="left"/>
        <w:textAlignment w:val="center"/>
      </w:pPr>
      <w:r>
        <w:t>A．SO</w:t>
      </w:r>
      <w:r>
        <w:rPr>
          <w:vertAlign w:val="subscript"/>
        </w:rPr>
        <w:t>2</w:t>
      </w:r>
      <w:r>
        <w:t>制备</w:t>
      </w:r>
      <w:r>
        <w:rPr>
          <w:rFonts w:hint="eastAsia"/>
          <w:lang w:val="en-US" w:eastAsia="zh-CN"/>
        </w:rPr>
        <w:t xml:space="preserve">    </w:t>
      </w:r>
      <w:r>
        <w:t>B．液液分离</w:t>
      </w:r>
      <w:r>
        <w:rPr>
          <w:rFonts w:hint="eastAsia"/>
          <w:lang w:val="en-US" w:eastAsia="zh-CN"/>
        </w:rPr>
        <w:t xml:space="preserve">      </w:t>
      </w:r>
      <w:r>
        <w:t>C．HCl吸收</w:t>
      </w:r>
      <w:r>
        <w:rPr>
          <w:rFonts w:hint="eastAsia"/>
          <w:lang w:val="en-US" w:eastAsia="zh-CN"/>
        </w:rPr>
        <w:t xml:space="preserve">     </w:t>
      </w:r>
      <w:r>
        <w:t>D．酸碱滴定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10．（2022高三·全国·专题练习）下列实验装置(部分夹持装置略)或现象错误的是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610"/>
        <w:gridCol w:w="1830"/>
        <w:gridCol w:w="1590"/>
        <w:gridCol w:w="2700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495425" cy="1162050"/>
                  <wp:effectExtent l="0" t="0" r="9525" b="0"/>
                  <wp:docPr id="100039" name="图片 100039" descr="@@@5c913b8c-b405-421d-9550-a36215dbdc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图片 100039" descr="@@@5c913b8c-b405-421d-9550-a36215dbdc3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00125" cy="1057275"/>
                  <wp:effectExtent l="0" t="0" r="9525" b="9525"/>
                  <wp:docPr id="100041" name="图片 100041" descr="@@@4ded2e68-80f4-49ab-9480-97ab1ec691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图片 100041" descr="@@@4ded2e68-80f4-49ab-9480-97ab1ec691c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847725" cy="1143000"/>
                  <wp:effectExtent l="0" t="0" r="9525" b="0"/>
                  <wp:docPr id="100043" name="图片 100043" descr="@@@9cd3993d-f176-4399-a1cc-dabe4dff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图片 100043" descr="@@@9cd3993d-f176-4399-a1cc-dabe4dff176b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562100" cy="1057275"/>
                  <wp:effectExtent l="0" t="0" r="0" b="9525"/>
                  <wp:docPr id="100045" name="图片 100045" descr="@@@4ac1b96b-8b01-4df6-81b2-c15ed5e1af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图片 100045" descr="@@@4ac1b96b-8b01-4df6-81b2-c15ed5e1afa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480" w:lineRule="auto"/>
              <w:jc w:val="left"/>
              <w:textAlignment w:val="center"/>
            </w:pPr>
            <w:r>
              <w:t>A．滴入酚酞溶液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480" w:lineRule="auto"/>
              <w:jc w:val="left"/>
              <w:textAlignment w:val="center"/>
            </w:pPr>
            <w:r>
              <w:t>B．吸氧腐蚀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480" w:lineRule="auto"/>
              <w:jc w:val="left"/>
              <w:textAlignment w:val="center"/>
            </w:pPr>
            <w:r>
              <w:t>C．钠的燃烧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480" w:lineRule="auto"/>
              <w:jc w:val="left"/>
              <w:textAlignment w:val="center"/>
            </w:pPr>
            <w:r>
              <w:t>D．石蜡油的热分解</w:t>
            </w:r>
          </w:p>
        </w:tc>
      </w:tr>
    </w:tbl>
    <w:p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szCs w:val="22"/>
          <w:lang w:val="en-US" w:eastAsia="zh-CN" w:bidi="ar-SA"/>
        </w:rPr>
      </w:pPr>
    </w:p>
    <w:p>
      <w:pPr>
        <w:numPr>
          <w:ilvl w:val="0"/>
          <w:numId w:val="0"/>
        </w:numPr>
        <w:shd w:val="clear" w:color="auto" w:fill="auto"/>
        <w:spacing w:line="480" w:lineRule="auto"/>
        <w:jc w:val="left"/>
        <w:textAlignment w:val="center"/>
      </w:pPr>
      <w:r>
        <w:rPr>
          <w:rFonts w:ascii="Times New Roman" w:eastAsia="宋体" w:hAnsi="Times New Roman" w:cs="Times New Roman"/>
          <w:kern w:val="2"/>
          <w:sz w:val="21"/>
          <w:szCs w:val="22"/>
          <w:lang w:val="en-US" w:eastAsia="zh-CN" w:bidi="ar-SA"/>
        </w:rPr>
        <w:t>11．</w:t>
      </w:r>
      <w:r>
        <w:t>（2022·北京·高考真题）下列实验中，</w:t>
      </w:r>
      <w:r>
        <w:rPr>
          <w:em w:val="dot"/>
        </w:rPr>
        <w:t>不能</w:t>
      </w:r>
      <w:r>
        <w:t>达到实验目的的是</w:t>
      </w:r>
    </w:p>
    <w:p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71625" cy="1343025"/>
            <wp:effectExtent l="0" t="0" r="9525" b="9525"/>
            <wp:docPr id="100047" name="图片 100047" descr="@@@6918818c-7690-4194-a524-89247a121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6918818c-7690-4194-a524-89247a1216f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37895" cy="1037590"/>
            <wp:effectExtent l="0" t="0" r="14605" b="10160"/>
            <wp:docPr id="100049" name="图片 100049" descr="@@@fa869199-5b3e-4efc-81a4-1d65e31b2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fa869199-5b3e-4efc-81a4-1d65e31b21b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090" cy="1381125"/>
            <wp:effectExtent l="0" t="0" r="10160" b="9525"/>
            <wp:docPr id="100051" name="图片 100051" descr="@@@53929294-916f-46a3-8e26-ad872cc17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53929294-916f-46a3-8e26-ad872cc176f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1205" cy="971550"/>
            <wp:effectExtent l="0" t="0" r="10795" b="0"/>
            <wp:docPr id="100053" name="图片 100053" descr="@@@8199fba4-e375-46dc-905f-1626b0ce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8199fba4-e375-46dc-905f-1626b0ce44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</w:pPr>
      <w:r>
        <w:rPr>
          <w:rFonts w:ascii="Times New Roman" w:eastAsia="宋体" w:hAnsi="Times New Roman" w:cs="Times New Roman"/>
          <w:kern w:val="2"/>
          <w:sz w:val="21"/>
          <w:szCs w:val="22"/>
          <w:lang w:val="en-US" w:eastAsia="zh-CN" w:bidi="ar-SA"/>
        </w:rPr>
        <w:t>A．</w:t>
      </w:r>
      <w:r>
        <w:t>由海水制取蒸馏水</w:t>
      </w:r>
      <w:r>
        <w:tab/>
      </w:r>
      <w:r>
        <w:rPr>
          <w:rFonts w:hint="eastAsia"/>
          <w:lang w:val="en-US" w:eastAsia="zh-CN"/>
        </w:rPr>
        <w:t xml:space="preserve"> </w:t>
      </w:r>
      <w:r>
        <w:t>B．萃取碘水中的碘</w:t>
      </w:r>
      <w:r>
        <w:tab/>
      </w:r>
    </w:p>
    <w:p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</w:pPr>
      <w:r>
        <w:t>C．分离粗盐中的不溶物</w:t>
      </w:r>
      <w:r>
        <w:tab/>
      </w:r>
      <w:r>
        <w:rPr>
          <w:rFonts w:hint="eastAsia"/>
          <w:lang w:val="en-US" w:eastAsia="zh-CN"/>
        </w:rPr>
        <w:t xml:space="preserve"> </w:t>
      </w:r>
      <w:r>
        <w:t>D．由</w:t>
      </w:r>
      <w:r>
        <w:object>
          <v:shape id="_x0000_i1052" type="#_x0000_t75" alt="eqIdbd79aa65de9f2139d57c849921e165e1" style="width:57.2pt;height:16.1pt" o:ole="" coordsize="21600,21600" o:preferrelative="t" filled="f" stroked="f">
            <v:stroke joinstyle="miter"/>
            <v:imagedata r:id="rId63" o:title="eqIdbd79aa65de9f2139d57c849921e165e1"/>
            <o:lock v:ext="edit" aspectratio="t"/>
            <w10:anchorlock/>
          </v:shape>
          <o:OLEObject Type="Embed" ProgID="Equation.DSMT4" ShapeID="_x0000_i1052" DrawAspect="Content" ObjectID="_1468075727" r:id="rId64"/>
        </w:object>
      </w:r>
      <w:r>
        <w:t>制取无水</w:t>
      </w:r>
      <w:r>
        <w:object>
          <v:shape id="_x0000_i1053" type="#_x0000_t75" alt="eqIddf13fef9f3b41ec1eb588b99606e64f0" style="width:27.25pt;height:15.8pt" o:ole="" coordsize="21600,21600" o:preferrelative="t" filled="f" stroked="f">
            <v:stroke joinstyle="miter"/>
            <v:imagedata r:id="rId65" o:title="eqIddf13fef9f3b41ec1eb588b99606e64f0"/>
            <o:lock v:ext="edit" aspectratio="t"/>
            <w10:anchorlock/>
          </v:shape>
          <o:OLEObject Type="Embed" ProgID="Equation.DSMT4" ShapeID="_x0000_i1053" DrawAspect="Content" ObjectID="_1468075728" r:id="rId66"/>
        </w:object>
      </w:r>
      <w:r>
        <w:t>固体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12．（2023·广东·高考真题）1827年，英国科学家法拉第进行了</w:t>
      </w:r>
      <w:r>
        <w:rPr>
          <w:rFonts w:hint="eastAsia"/>
          <w:lang w:val="en-US" w:eastAsia="zh-CN"/>
        </w:rPr>
        <w:t>NH</w:t>
      </w:r>
      <w:r>
        <w:rPr>
          <w:rFonts w:hint="eastAsia"/>
          <w:vertAlign w:val="subscript"/>
          <w:lang w:val="en-US" w:eastAsia="zh-CN"/>
        </w:rPr>
        <w:t>3</w:t>
      </w:r>
      <w:r>
        <w:t>喷泉实验。在此启发下，兴趣小组利用以下装置，进行如下实验。其中，难以达到预期目的的是</w:t>
      </w:r>
    </w:p>
    <w:p>
      <w:pPr>
        <w:shd w:val="clear" w:color="auto" w:fill="auto"/>
        <w:spacing w:line="360" w:lineRule="auto"/>
        <w:ind w:firstLine="480" w:firstLineChars="200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63060" cy="1470660"/>
            <wp:effectExtent l="0" t="0" r="8890" b="15240"/>
            <wp:docPr id="100055" name="图片 100055" descr="@@@24ea04b8-a353-4b2c-8d0a-05bb5f5da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24ea04b8-a353-4b2c-8d0a-05bb5f5da6d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210" w:firstLineChars="100"/>
        <w:jc w:val="left"/>
        <w:textAlignment w:val="center"/>
      </w:pPr>
    </w:p>
    <w:p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630" w:firstLineChars="300"/>
        <w:jc w:val="left"/>
        <w:textAlignment w:val="center"/>
      </w:pPr>
      <w:r>
        <w:rPr>
          <w:rFonts w:ascii="Times New Roman" w:eastAsia="宋体" w:hAnsi="Times New Roman" w:cs="Times New Roman"/>
          <w:kern w:val="2"/>
          <w:sz w:val="21"/>
          <w:szCs w:val="22"/>
          <w:lang w:val="en-US" w:eastAsia="zh-CN" w:bidi="ar-SA"/>
        </w:rPr>
        <w:t>A．</w:t>
      </w:r>
      <w:r>
        <w:rPr>
          <w:rFonts w:hint="eastAsia"/>
          <w:lang w:val="en-US" w:eastAsia="zh-CN"/>
        </w:rPr>
        <w:t xml:space="preserve"> </w:t>
      </w:r>
      <w:r>
        <w:t>图1：喷泉实验</w:t>
      </w:r>
      <w:r>
        <w:rPr>
          <w:rFonts w:hint="eastAsia"/>
          <w:lang w:val="en-US" w:eastAsia="zh-CN"/>
        </w:rPr>
        <w:t xml:space="preserve">                </w:t>
      </w:r>
      <w:r>
        <w:t>B．图2：干燥</w:t>
      </w:r>
      <w:r>
        <w:rPr>
          <w:rFonts w:hint="eastAsia"/>
          <w:lang w:val="en-US" w:eastAsia="zh-CN"/>
        </w:rPr>
        <w:t>NH</w:t>
      </w:r>
      <w:r>
        <w:rPr>
          <w:rFonts w:hint="eastAsia"/>
          <w:vertAlign w:val="subscript"/>
          <w:lang w:val="en-US" w:eastAsia="zh-CN"/>
        </w:rPr>
        <w:t>3</w:t>
      </w:r>
      <w:r>
        <w:tab/>
      </w:r>
    </w:p>
    <w:p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630" w:firstLineChars="300"/>
        <w:jc w:val="left"/>
        <w:textAlignment w:val="center"/>
        <w:rPr>
          <w:rFonts w:hint="eastAsia"/>
          <w:vertAlign w:val="subscript"/>
          <w:lang w:val="en-US" w:eastAsia="zh-CN"/>
        </w:rPr>
      </w:pPr>
      <w:r>
        <w:t>C．图3：收集</w:t>
      </w:r>
      <w:r>
        <w:rPr>
          <w:rFonts w:hint="eastAsia"/>
          <w:lang w:val="en-US" w:eastAsia="zh-CN"/>
        </w:rPr>
        <w:t>NH</w:t>
      </w:r>
      <w:r>
        <w:rPr>
          <w:rFonts w:hint="eastAsia"/>
          <w:vertAlign w:val="subscript"/>
          <w:lang w:val="en-US" w:eastAsia="zh-CN"/>
        </w:rPr>
        <w:t>3</w:t>
      </w:r>
      <w:r>
        <w:tab/>
      </w:r>
      <w:r>
        <w:rPr>
          <w:rFonts w:hint="eastAsia"/>
          <w:lang w:val="en-US" w:eastAsia="zh-CN"/>
        </w:rPr>
        <w:t xml:space="preserve"> </w:t>
      </w:r>
      <w:r>
        <w:t>D．图4：制备</w:t>
      </w:r>
      <w:r>
        <w:rPr>
          <w:rFonts w:hint="eastAsia"/>
          <w:lang w:val="en-US" w:eastAsia="zh-CN"/>
        </w:rPr>
        <w:t>NH</w:t>
      </w:r>
      <w:r>
        <w:rPr>
          <w:rFonts w:hint="eastAsia"/>
          <w:vertAlign w:val="subscript"/>
          <w:lang w:val="en-US" w:eastAsia="zh-CN"/>
        </w:rPr>
        <w:t>3</w:t>
      </w:r>
    </w:p>
    <w:p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630" w:firstLineChars="300"/>
        <w:jc w:val="left"/>
        <w:textAlignment w:val="center"/>
        <w:rPr>
          <w:rFonts w:hint="eastAsia"/>
          <w:vertAlign w:val="subscript"/>
          <w:lang w:val="en-US" w:eastAsia="zh-CN"/>
        </w:rPr>
      </w:pPr>
    </w:p>
    <w:p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630" w:firstLineChars="300"/>
        <w:jc w:val="left"/>
        <w:textAlignment w:val="center"/>
        <w:rPr>
          <w:rFonts w:hint="eastAsia"/>
          <w:vertAlign w:val="subscript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262890</wp:posOffset>
            </wp:positionV>
            <wp:extent cx="3771265" cy="1524000"/>
            <wp:effectExtent l="0" t="0" r="635" b="0"/>
            <wp:wrapNone/>
            <wp:docPr id="100057" name="图片 100057" descr="@@@ba9565f5-ad16-44c9-b847-70be70e57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ba9565f5-ad16-44c9-b847-70be70e57e0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13．（2023·广东·高考真题）按图装置进行实验。将稀硫酸全部加入Ⅰ中的试管，关闭活塞。下列说法正确的是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ind w:firstLine="240" w:firstLineChars="100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A．Ⅰ中试管内的反应，体现</w:t>
      </w:r>
      <w:r>
        <w:rPr>
          <w:rFonts w:hint="eastAsia"/>
          <w:lang w:val="en-US" w:eastAsia="zh-CN"/>
        </w:rPr>
        <w:t>H</w:t>
      </w:r>
      <w:r>
        <w:rPr>
          <w:rFonts w:hint="eastAsia"/>
          <w:vertAlign w:val="superscript"/>
          <w:lang w:val="en-US" w:eastAsia="zh-CN"/>
        </w:rPr>
        <w:t>+</w:t>
      </w:r>
      <w:r>
        <w:t>的氧化性</w:t>
      </w:r>
      <w:r>
        <w:tab/>
      </w:r>
      <w:r>
        <w:rPr>
          <w:rFonts w:hint="eastAsia"/>
          <w:lang w:val="en-US" w:eastAsia="zh-CN"/>
        </w:rPr>
        <w:t xml:space="preserve">   </w:t>
      </w:r>
      <w:r>
        <w:t>B．Ⅱ中品红溶液褪色，体现</w:t>
      </w:r>
      <w:r>
        <w:rPr>
          <w:rFonts w:hint="eastAsia"/>
          <w:lang w:val="en-US" w:eastAsia="zh-CN"/>
        </w:rPr>
        <w:t>SO</w:t>
      </w:r>
      <w:r>
        <w:rPr>
          <w:rFonts w:hint="eastAsia"/>
          <w:vertAlign w:val="subscript"/>
          <w:lang w:val="en-US" w:eastAsia="zh-CN"/>
        </w:rPr>
        <w:t>2</w:t>
      </w:r>
      <w:r>
        <w:t>的还原性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C．在Ⅰ和Ⅲ的试管中，都出现了浑浊现象</w:t>
      </w:r>
      <w:r>
        <w:tab/>
      </w:r>
      <w:r>
        <w:t>D．撤掉水浴，重做实验，Ⅳ中红色更快褪去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220980</wp:posOffset>
            </wp:positionV>
            <wp:extent cx="2809240" cy="1581150"/>
            <wp:effectExtent l="0" t="0" r="10160" b="0"/>
            <wp:wrapNone/>
            <wp:docPr id="100059" name="图片 100059" descr="@@@fc6b236c-f6d2-483d-a2bc-d304c265c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fc6b236c-f6d2-483d-a2bc-d304c265c19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14．（2023·广东·高考真题）利用活性石墨电极电解饱和食盐水，进行如图所示实验。闭合</w:t>
      </w:r>
      <w:r>
        <w:object>
          <v:shape id="_x0000_i1054" type="#_x0000_t75" alt="eqId7aebc1797a4f369ff9612e4963f96e20" style="width:12.3pt;height:13.6pt" o:ole="" coordsize="21600,21600" o:preferrelative="t" filled="f" stroked="f">
            <v:stroke joinstyle="miter"/>
            <v:imagedata r:id="rId70" o:title="eqId7aebc1797a4f369ff9612e4963f96e20"/>
            <o:lock v:ext="edit" aspectratio="t"/>
            <w10:anchorlock/>
          </v:shape>
          <o:OLEObject Type="Embed" ProgID="Equation.DSMT4" ShapeID="_x0000_i1054" DrawAspect="Content" ObjectID="_1468075729" r:id="rId71"/>
        </w:object>
      </w:r>
      <w:r>
        <w:t>，一段时间后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A．U型管两侧均有气泡冒出，分别是</w:t>
      </w:r>
      <w:r>
        <w:object>
          <v:shape id="_x0000_i1055" type="#_x0000_t75" alt="eqId39db0d5f5533066dab682ec1bf4c39bf" style="width:16.7pt;height:16.05pt" o:ole="" coordsize="21600,21600" o:preferrelative="t" filled="f" stroked="f">
            <v:stroke joinstyle="miter"/>
            <v:imagedata r:id="rId44" o:title="eqId39db0d5f5533066dab682ec1bf4c39bf"/>
            <o:lock v:ext="edit" aspectratio="t"/>
            <w10:anchorlock/>
          </v:shape>
          <o:OLEObject Type="Embed" ProgID="Equation.DSMT4" ShapeID="_x0000_i1055" DrawAspect="Content" ObjectID="_1468075730" r:id="rId72"/>
        </w:object>
      </w:r>
      <w:r>
        <w:t>和</w:t>
      </w:r>
      <w:r>
        <w:object>
          <v:shape id="_x0000_i1056" type="#_x0000_t75" alt="eqId7fa4e407156124daed6d1d94dbb26e29" style="width:14.05pt;height:15.8pt" o:ole="" coordsize="21600,21600" o:preferrelative="t" filled="f" stroked="f">
            <v:stroke joinstyle="miter"/>
            <v:imagedata r:id="rId73" o:title="eqId7fa4e407156124daed6d1d94dbb26e29"/>
            <o:lock v:ext="edit" aspectratio="t"/>
            <w10:anchorlock/>
          </v:shape>
          <o:OLEObject Type="Embed" ProgID="Equation.DSMT4" ShapeID="_x0000_i1056" DrawAspect="Content" ObjectID="_1468075731" r:id="rId74"/>
        </w:object>
      </w:r>
      <w:r>
        <w:tab/>
      </w:r>
      <w:r>
        <w:rPr>
          <w:rFonts w:hint="eastAsia"/>
          <w:lang w:val="en-US" w:eastAsia="zh-CN"/>
        </w:rPr>
        <w:t xml:space="preserve"> </w:t>
      </w:r>
      <w:r>
        <w:t>B．a处布条褪色，说明</w:t>
      </w:r>
      <w:r>
        <w:object>
          <v:shape id="_x0000_i1057" type="#_x0000_t75" alt="eqId39db0d5f5533066dab682ec1bf4c39bf" style="width:16.7pt;height:16.05pt" o:ole="" coordsize="21600,21600" o:preferrelative="t" filled="f" stroked="f">
            <v:stroke joinstyle="miter"/>
            <v:imagedata r:id="rId44" o:title="eqId39db0d5f5533066dab682ec1bf4c39bf"/>
            <o:lock v:ext="edit" aspectratio="t"/>
            <w10:anchorlock/>
          </v:shape>
          <o:OLEObject Type="Embed" ProgID="Equation.DSMT4" ShapeID="_x0000_i1057" DrawAspect="Content" ObjectID="_1468075732" r:id="rId75"/>
        </w:object>
      </w:r>
      <w:r>
        <w:t>具有漂白性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C．b处出现蓝色，说明还原性：</w:t>
      </w:r>
      <w:r>
        <w:object>
          <v:shape id="_x0000_i1058" type="#_x0000_t75" alt="eqIda27198b765097969316bdd5c740c5642" style="width:29pt;height:13.9pt" o:ole="" coordsize="21600,21600" o:preferrelative="t" filled="f" stroked="f">
            <v:stroke joinstyle="miter"/>
            <v:imagedata r:id="rId76" o:title="eqIda27198b765097969316bdd5c740c5642"/>
            <o:lock v:ext="edit" aspectratio="t"/>
            <w10:anchorlock/>
          </v:shape>
          <o:OLEObject Type="Embed" ProgID="Equation.DSMT4" ShapeID="_x0000_i1058" DrawAspect="Content" ObjectID="_1468075733" r:id="rId77"/>
        </w:object>
      </w:r>
      <w:r>
        <w:tab/>
      </w:r>
      <w:r>
        <w:rPr>
          <w:rFonts w:hint="eastAsia"/>
          <w:lang w:val="en-US" w:eastAsia="zh-CN"/>
        </w:rPr>
        <w:t xml:space="preserve">     </w:t>
      </w:r>
      <w:r>
        <w:t>D．断开</w:t>
      </w:r>
      <w:r>
        <w:object>
          <v:shape id="_x0000_i1059" type="#_x0000_t75" alt="eqId7aebc1797a4f369ff9612e4963f96e20" style="width:12.3pt;height:13.6pt" o:ole="" coordsize="21600,21600" o:preferrelative="t" filled="f" stroked="f">
            <v:stroke joinstyle="miter"/>
            <v:imagedata r:id="rId70" o:title="eqId7aebc1797a4f369ff9612e4963f96e20"/>
            <o:lock v:ext="edit" aspectratio="t"/>
            <w10:anchorlock/>
          </v:shape>
          <o:OLEObject Type="Embed" ProgID="Equation.DSMT4" ShapeID="_x0000_i1059" DrawAspect="Content" ObjectID="_1468075734" r:id="rId78"/>
        </w:object>
      </w:r>
      <w:r>
        <w:t>，立刻闭合</w:t>
      </w:r>
      <w:r>
        <w:object>
          <v:shape id="_x0000_i1060" type="#_x0000_t75" alt="eqIddde368c6ccef4dd2865f7e6163f45cce" style="width:13.15pt;height:13.85pt" o:ole="" coordsize="21600,21600" o:preferrelative="t" filled="f" stroked="f">
            <v:stroke joinstyle="miter"/>
            <v:imagedata r:id="rId79" o:title="eqIddde368c6ccef4dd2865f7e6163f45cce"/>
            <o:lock v:ext="edit" aspectratio="t"/>
            <w10:anchorlock/>
          </v:shape>
          <o:OLEObject Type="Embed" ProgID="Equation.DSMT4" ShapeID="_x0000_i1060" DrawAspect="Content" ObjectID="_1468075735" r:id="rId80"/>
        </w:object>
      </w:r>
      <w:r>
        <w:t>，电流表发生偏转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190500</wp:posOffset>
            </wp:positionV>
            <wp:extent cx="2209800" cy="1353820"/>
            <wp:effectExtent l="0" t="0" r="0" b="17780"/>
            <wp:wrapNone/>
            <wp:docPr id="100061" name="图片 100061" descr="@@@e74c18ca-3059-418c-bc32-fb60ab171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e74c18ca-3059-418c-bc32-fb60ab171df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15．（2022·广东·高考真题）若将铜丝插入热浓硫酸中进行如图(a~d均为浸有相应试液的棉花)所示的探究实验，下列分析正确的是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</w:t>
      </w:r>
      <w:r>
        <w:rPr>
          <w:rFonts w:hint="eastAsia"/>
          <w:lang w:val="en-US" w:eastAsia="zh-CN"/>
        </w:rPr>
        <w:t>Cu</w:t>
      </w:r>
      <w:r>
        <w:t>与浓硫酸反应，只体现</w:t>
      </w:r>
      <w:r>
        <w:rPr>
          <w:rFonts w:hint="eastAsia"/>
          <w:lang w:val="en-US" w:eastAsia="zh-CN"/>
        </w:rPr>
        <w:t>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SO</w:t>
      </w:r>
      <w:r>
        <w:rPr>
          <w:rFonts w:hint="eastAsia"/>
          <w:vertAlign w:val="subscript"/>
          <w:lang w:val="en-US" w:eastAsia="zh-CN"/>
        </w:rPr>
        <w:t>4</w:t>
      </w:r>
      <w:r>
        <w:t>的酸性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B．a处变红，说明</w:t>
      </w:r>
      <w:r>
        <w:rPr>
          <w:rFonts w:hint="eastAsia"/>
          <w:lang w:val="en-US" w:eastAsia="zh-CN"/>
        </w:rPr>
        <w:t>SO</w:t>
      </w:r>
      <w:r>
        <w:rPr>
          <w:rFonts w:hint="eastAsia"/>
          <w:vertAlign w:val="subscript"/>
          <w:lang w:val="en-US" w:eastAsia="zh-CN"/>
        </w:rPr>
        <w:t>2</w:t>
      </w:r>
      <w:r>
        <w:t>是酸性氧化物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C．b或c处褪色，均说明</w:t>
      </w:r>
      <w:r>
        <w:rPr>
          <w:rFonts w:hint="eastAsia"/>
          <w:lang w:val="en-US" w:eastAsia="zh-CN"/>
        </w:rPr>
        <w:t>SO</w:t>
      </w:r>
      <w:r>
        <w:rPr>
          <w:rFonts w:hint="eastAsia"/>
          <w:vertAlign w:val="subscript"/>
          <w:lang w:val="en-US" w:eastAsia="zh-CN"/>
        </w:rPr>
        <w:t>2</w:t>
      </w:r>
      <w:r>
        <w:t>具有漂白性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D．试管底部出现白色固体，说明反应中无</w:t>
      </w:r>
      <w:r>
        <w:rPr>
          <w:rFonts w:hint="eastAsia"/>
          <w:lang w:val="en-US" w:eastAsia="zh-CN"/>
        </w:rPr>
        <w:t>H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O</w:t>
      </w:r>
      <w:r>
        <w:t>生成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16．（2024·广东广州·一模）用下列实验装置进行相应实验，不能达到实验目的的是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29100" cy="1504950"/>
            <wp:effectExtent l="0" t="0" r="0" b="0"/>
            <wp:docPr id="100063" name="图片 100063" descr="@@@8091f360-b2fe-4379-a913-8f566549f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8091f360-b2fe-4379-a913-8f566549fe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A．用装置①验证</w:t>
      </w:r>
      <w:r>
        <w:rPr>
          <w:rFonts w:hint="eastAsia"/>
          <w:lang w:val="en-US" w:eastAsia="zh-CN"/>
        </w:rPr>
        <w:t>NH</w:t>
      </w:r>
      <w:r>
        <w:rPr>
          <w:rFonts w:hint="eastAsia"/>
          <w:vertAlign w:val="subscript"/>
          <w:lang w:val="en-US" w:eastAsia="zh-CN"/>
        </w:rPr>
        <w:t>3</w:t>
      </w:r>
      <w:r>
        <w:t>易溶于水且溶液呈碱性</w:t>
      </w:r>
      <w:r>
        <w:rPr>
          <w:rFonts w:hint="eastAsia"/>
          <w:lang w:val="en-US" w:eastAsia="zh-CN"/>
        </w:rPr>
        <w:t xml:space="preserve">  </w:t>
      </w:r>
      <w:r>
        <w:t>B．用装置②蒸干</w:t>
      </w:r>
      <w:r>
        <w:rPr>
          <w:rFonts w:hint="eastAsia"/>
          <w:lang w:val="en-US" w:eastAsia="zh-CN"/>
        </w:rPr>
        <w:t>NH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  <w:lang w:val="en-US" w:eastAsia="zh-CN"/>
        </w:rPr>
        <w:t>Cl</w:t>
      </w:r>
      <w:r>
        <w:t>饱和溶液制备</w:t>
      </w:r>
      <w:r>
        <w:rPr>
          <w:rFonts w:hint="eastAsia"/>
          <w:lang w:val="en-US" w:eastAsia="zh-CN"/>
        </w:rPr>
        <w:t>NH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  <w:lang w:val="en-US" w:eastAsia="zh-CN"/>
        </w:rPr>
        <w:t>Cl</w:t>
      </w:r>
      <w:r>
        <w:t>晶体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C．用装置③除去粗盐溶液中不溶物</w:t>
      </w:r>
      <w:r>
        <w:rPr>
          <w:rFonts w:hint="eastAsia"/>
          <w:lang w:val="en-US" w:eastAsia="zh-CN"/>
        </w:rPr>
        <w:t xml:space="preserve">           </w:t>
      </w:r>
      <w:r>
        <w:t>D．用装置④分离乙酸乙酯和饱和</w:t>
      </w:r>
      <w:r>
        <w:rPr>
          <w:rFonts w:hint="eastAsia"/>
          <w:lang w:val="en-US" w:eastAsia="zh-CN"/>
        </w:rPr>
        <w:t>Na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>CO</w:t>
      </w:r>
      <w:r>
        <w:rPr>
          <w:rFonts w:hint="eastAsia"/>
          <w:vertAlign w:val="subscript"/>
          <w:lang w:val="en-US" w:eastAsia="zh-CN"/>
        </w:rPr>
        <w:t>3</w:t>
      </w:r>
      <w:r>
        <w:t>溶液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17．（2024·广东广州·一模）浓硫酸与蔗糖发生作用的过程如图所示。下列说法不正确的是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90975" cy="1114425"/>
            <wp:effectExtent l="0" t="0" r="9525" b="9525"/>
            <wp:docPr id="100065" name="图片 100065" descr="@@@7451adc5-28ce-4f4e-a2f2-e8a1215b4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7451adc5-28ce-4f4e-a2f2-e8a1215b434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A．过程①白色固体变黑，体现了浓硫酸的脱水性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B．过程②产生刺激性气味的气体，体现了浓硫酸的酸性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C．过程中固体体积膨胀与</w:t>
      </w:r>
      <w:r>
        <w:rPr>
          <w:rFonts w:hint="eastAsia"/>
          <w:lang w:val="en-US" w:eastAsia="zh-CN"/>
        </w:rPr>
        <w:t>SO</w:t>
      </w:r>
      <w:r>
        <w:rPr>
          <w:rFonts w:hint="eastAsia"/>
          <w:vertAlign w:val="subscript"/>
          <w:lang w:val="en-US" w:eastAsia="zh-CN"/>
        </w:rPr>
        <w:t>2</w:t>
      </w:r>
      <w:r>
        <w:t>、</w:t>
      </w:r>
      <w:r>
        <w:rPr>
          <w:rFonts w:hint="eastAsia"/>
          <w:lang w:val="en-US" w:eastAsia="zh-CN"/>
        </w:rPr>
        <w:t>CO</w:t>
      </w:r>
      <w:r>
        <w:rPr>
          <w:rFonts w:hint="eastAsia"/>
          <w:vertAlign w:val="subscript"/>
          <w:lang w:val="en-US" w:eastAsia="zh-CN"/>
        </w:rPr>
        <w:t>2</w:t>
      </w:r>
      <w:r>
        <w:t>的生成有关</w:t>
      </w:r>
      <w:r>
        <w:rPr>
          <w:rFonts w:hint="eastAsia"/>
          <w:lang w:val="en-US" w:eastAsia="zh-CN"/>
        </w:rPr>
        <w:t xml:space="preserve">    </w:t>
      </w:r>
      <w:r>
        <w:t>D．过程中硫酸分子发生了化学键的断裂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18．（2024·广东深圳·一模）利用如图所示装置实现</w:t>
      </w:r>
      <w:r>
        <w:object>
          <v:shape id="_x0000_i1061" type="#_x0000_t75" alt="eqIddbe2066525aa0616cf44d051d57bf713" style="width:21.95pt;height:15.95pt" o:ole="" coordsize="21600,21600" o:preferrelative="t" filled="f" stroked="f">
            <v:stroke joinstyle="miter"/>
            <v:imagedata r:id="rId84" o:title="eqIddbe2066525aa0616cf44d051d57bf713"/>
            <o:lock v:ext="edit" aspectratio="t"/>
            <w10:anchorlock/>
          </v:shape>
          <o:OLEObject Type="Embed" ProgID="Equation.DSMT4" ShapeID="_x0000_i1061" DrawAspect="Content" ObjectID="_1468075736" r:id="rId85"/>
        </w:object>
      </w:r>
      <w:r>
        <w:t>的制备、检验及氨水的制备。下列相关说法不正确的是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81400" cy="1190625"/>
            <wp:effectExtent l="0" t="0" r="0" b="9525"/>
            <wp:docPr id="100067" name="图片 100067" descr="@@@d5d0d89d-329b-49c8-aa01-d19548d35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d5d0d89d-329b-49c8-aa01-d19548d3559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/>
          <w:lang w:val="en-US" w:eastAsia="zh-CN"/>
        </w:rPr>
      </w:pPr>
      <w:r>
        <w:t>A．①中固体为</w:t>
      </w:r>
      <w:r>
        <w:rPr>
          <w:rFonts w:hint="eastAsia"/>
          <w:lang w:val="en-US" w:eastAsia="zh-CN"/>
        </w:rPr>
        <w:t>NH</w:t>
      </w:r>
      <w:r>
        <w:rPr>
          <w:rFonts w:hint="eastAsia"/>
          <w:vertAlign w:val="subscript"/>
          <w:lang w:val="en-US" w:eastAsia="zh-CN"/>
        </w:rPr>
        <w:t>4</w:t>
      </w:r>
      <w:r>
        <w:rPr>
          <w:rFonts w:hint="eastAsia"/>
          <w:lang w:val="en-US" w:eastAsia="zh-CN"/>
        </w:rPr>
        <w:t xml:space="preserve">Cl     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B．将制得的</w:t>
      </w:r>
      <w:r>
        <w:object>
          <v:shape id="_x0000_i1062" type="#_x0000_t75" alt="eqIddbe2066525aa0616cf44d051d57bf713" style="width:21.95pt;height:15.95pt" o:ole="" coordsize="21600,21600" o:preferrelative="t" filled="f" stroked="f">
            <v:stroke joinstyle="miter"/>
            <v:imagedata r:id="rId84" o:title="eqIddbe2066525aa0616cf44d051d57bf713"/>
            <o:lock v:ext="edit" aspectratio="t"/>
            <w10:anchorlock/>
          </v:shape>
          <o:OLEObject Type="Embed" ProgID="Equation.DSMT4" ShapeID="_x0000_i1062" DrawAspect="Content" ObjectID="_1468075737" r:id="rId87"/>
        </w:object>
      </w:r>
      <w:r>
        <w:t>通入②中，滴入浓盐酸后，②中产生大量白烟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C．为得到氨水，应选择④作为氨气的吸收装置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D．向</w:t>
      </w:r>
      <w:r>
        <w:object>
          <v:shape id="_x0000_i1063" type="#_x0000_t75" alt="eqIdbdcd76b0611c58a8a25dd1fc40454e9a" style="width:32.55pt;height:16.25pt" o:ole="" coordsize="21600,21600" o:preferrelative="t" filled="f" stroked="f">
            <v:stroke joinstyle="miter"/>
            <v:imagedata r:id="rId88" o:title="eqIdbdcd76b0611c58a8a25dd1fc40454e9a"/>
            <o:lock v:ext="edit" aspectratio="t"/>
            <w10:anchorlock/>
          </v:shape>
          <o:OLEObject Type="Embed" ProgID="Equation.DSMT4" ShapeID="_x0000_i1063" DrawAspect="Content" ObjectID="_1468075738" r:id="rId89"/>
        </w:object>
      </w:r>
      <w:r>
        <w:t>溶液中滴加氨水至过量，可生成</w:t>
      </w:r>
      <w:r>
        <w:object>
          <v:shape id="_x0000_i1064" type="#_x0000_t75" alt="eqIdcfa5b64e1b471d91add7c0116bab46fb" style="width:66.85pt;height:21.8pt" o:ole="" coordsize="21600,21600" o:preferrelative="t" filled="f" stroked="f">
            <v:stroke joinstyle="miter"/>
            <v:imagedata r:id="rId90" o:title="eqIdcfa5b64e1b471d91add7c0116bab46fb"/>
            <o:lock v:ext="edit" aspectratio="t"/>
            <w10:anchorlock/>
          </v:shape>
          <o:OLEObject Type="Embed" ProgID="Equation.DSMT4" ShapeID="_x0000_i1064" DrawAspect="Content" ObjectID="_1468075739" r:id="rId9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19．（2024·广东深圳·一模）按图所示装置（部分夹持装置略）检验浓硫酸与木炭反应的产物。下列说法正确的是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24175" cy="1533525"/>
            <wp:effectExtent l="0" t="0" r="9525" b="9525"/>
            <wp:docPr id="100069" name="图片 100069" descr="@@@0feb1985-ed50-4886-9043-f155eb139f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0feb1985-ed50-4886-9043-f155eb139f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A．Ⅰ中烧瓶内的反应体现了浓硫酸的酸性和强氧化性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B．Ⅱ中无水硫酸铜可替换为无水</w:t>
      </w:r>
      <w:r>
        <w:object>
          <v:shape id="_x0000_i1065" type="#_x0000_t75" alt="eqId1bf4d3b85e653149d9254d3edc07549f" style="width:28.15pt;height:15.7pt" o:ole="" coordsize="21600,21600" o:preferrelative="t" filled="f" stroked="f">
            <v:stroke joinstyle="miter"/>
            <v:imagedata r:id="rId93" o:title="eqId1bf4d3b85e653149d9254d3edc07549f"/>
            <o:lock v:ext="edit" aspectratio="t"/>
            <w10:anchorlock/>
          </v:shape>
          <o:OLEObject Type="Embed" ProgID="Equation.DSMT4" ShapeID="_x0000_i1065" DrawAspect="Content" ObjectID="_1468075740" r:id="rId94"/>
        </w:object>
      </w:r>
      <w:r>
        <w:rPr>
          <w:rFonts w:hint="eastAsia"/>
          <w:lang w:val="en-US" w:eastAsia="zh-CN"/>
        </w:rPr>
        <w:t xml:space="preserve">    </w:t>
      </w:r>
      <w:r>
        <w:t>C．Ⅲ中溶液褪色，证明产物中有</w:t>
      </w:r>
      <w:r>
        <w:object>
          <v:shape id="_x0000_i1066" type="#_x0000_t75" alt="eqId39208d1c3e640e796d76875beeb9fb04" style="width:20.2pt;height:15.85pt" o:ole="" coordsize="21600,21600" o:preferrelative="t" filled="f" stroked="f">
            <v:stroke joinstyle="miter"/>
            <v:imagedata r:id="rId95" o:title="eqId39208d1c3e640e796d76875beeb9fb04"/>
            <o:lock v:ext="edit" aspectratio="t"/>
            <w10:anchorlock/>
          </v:shape>
          <o:OLEObject Type="Embed" ProgID="Equation.DSMT4" ShapeID="_x0000_i1066" DrawAspect="Content" ObjectID="_1468075741" r:id="rId96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D．Ⅳ中溶液褪色且Ⅴ中产生沉淀，证明产物中一定有</w:t>
      </w:r>
      <w:r>
        <w:object>
          <v:shape id="_x0000_i1067" type="#_x0000_t75" alt="eqIde71c86dcd9a9e9b09bbbb65b9d313435" style="width:21.1pt;height:15.8pt" o:ole="" coordsize="21600,21600" o:preferrelative="t" filled="f" stroked="f">
            <v:stroke joinstyle="miter"/>
            <v:imagedata r:id="rId97" o:title="eqIde71c86dcd9a9e9b09bbbb65b9d313435"/>
            <o:lock v:ext="edit" aspectratio="t"/>
            <w10:anchorlock/>
          </v:shape>
          <o:OLEObject Type="Embed" ProgID="Equation.DSMT4" ShapeID="_x0000_i1067" DrawAspect="Content" ObjectID="_1468075742" r:id="rId9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680085</wp:posOffset>
            </wp:positionV>
            <wp:extent cx="2368550" cy="1628775"/>
            <wp:effectExtent l="0" t="0" r="12700" b="9525"/>
            <wp:wrapNone/>
            <wp:docPr id="100071" name="图片 100071" descr="@@@05b1d6d0-4a03-4e3e-b0e6-0b2319cda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05b1d6d0-4a03-4e3e-b0e6-0b2319cda2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20．（2024·广东深圳·一模）利用下图所示装置进行实验，先向W形管中通入</w:t>
      </w:r>
      <w:r>
        <w:object>
          <v:shape id="_x0000_i1068" type="#_x0000_t75" alt="eqIdf5547e0098754a8e3f31bae5d5bcb4dd" style="width:14.95pt;height:16.1pt" o:ole="" coordsize="21600,21600" o:preferrelative="t" filled="f" stroked="f">
            <v:stroke joinstyle="miter"/>
            <v:imagedata r:id="rId100" o:title="eqIdf5547e0098754a8e3f31bae5d5bcb4dd"/>
            <o:lock v:ext="edit" aspectratio="t"/>
            <w10:anchorlock/>
          </v:shape>
          <o:OLEObject Type="Embed" ProgID="Equation.DSMT4" ShapeID="_x0000_i1068" DrawAspect="Content" ObjectID="_1468075743" r:id="rId101"/>
        </w:object>
      </w:r>
      <w:r>
        <w:t>，一段时间后，再用注射器向其中加入浓盐酸，当</w:t>
      </w:r>
      <w:r>
        <w:object>
          <v:shape id="_x0000_i1069" type="#_x0000_t75" alt="eqId39db0d5f5533066dab682ec1bf4c39bf" style="width:16.7pt;height:16.05pt" o:ole="" coordsize="21600,21600" o:preferrelative="t" filled="f" stroked="f">
            <v:stroke joinstyle="miter"/>
            <v:imagedata r:id="rId44" o:title="eqId39db0d5f5533066dab682ec1bf4c39bf"/>
            <o:lock v:ext="edit" aspectratio="t"/>
            <w10:anchorlock/>
          </v:shape>
          <o:OLEObject Type="Embed" ProgID="Equation.DSMT4" ShapeID="_x0000_i1069" DrawAspect="Content" ObjectID="_1468075744" r:id="rId102"/>
        </w:object>
      </w:r>
      <w:r>
        <w:t>充满整个W形管后点燃酒精灯，下列说法正确的是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A．①处固体为</w:t>
      </w:r>
      <w:r>
        <w:object>
          <v:shape id="_x0000_i1070" type="#_x0000_t75" alt="eqIda0641a680d3500ca3bcdb5612441b6a5" style="width:29pt;height:15.8pt" o:ole="" coordsize="21600,21600" o:preferrelative="t" filled="f" stroked="f">
            <v:stroke joinstyle="miter"/>
            <v:imagedata r:id="rId103" o:title="eqIda0641a680d3500ca3bcdb5612441b6a5"/>
            <o:lock v:ext="edit" aspectratio="t"/>
            <w10:anchorlock/>
          </v:shape>
          <o:OLEObject Type="Embed" ProgID="Equation.DSMT4" ShapeID="_x0000_i1070" DrawAspect="Content" ObjectID="_1468075745" r:id="rId104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B．②处试纸变蓝，说明</w:t>
      </w:r>
      <w:r>
        <w:object>
          <v:shape id="_x0000_i1071" type="#_x0000_t75" alt="eqId39db0d5f5533066dab682ec1bf4c39bf" style="width:16.7pt;height:16.05pt" o:ole="" coordsize="21600,21600" o:preferrelative="t" filled="f" stroked="f">
            <v:stroke joinstyle="miter"/>
            <v:imagedata r:id="rId44" o:title="eqId39db0d5f5533066dab682ec1bf4c39bf"/>
            <o:lock v:ext="edit" aspectratio="t"/>
            <w10:anchorlock/>
          </v:shape>
          <o:OLEObject Type="Embed" ProgID="Equation.DSMT4" ShapeID="_x0000_i1071" DrawAspect="Content" ObjectID="_1468075746" r:id="rId105"/>
        </w:object>
      </w:r>
      <w:r>
        <w:t>具有氧化性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C．③处可观察到钠块剧烈燃烧，且产生大量白雾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D．④处碱石灰的主要作用是防止空气中的</w:t>
      </w:r>
      <w:r>
        <w:object>
          <v:shape id="_x0000_i1072" type="#_x0000_t75" alt="eqIde71c86dcd9a9e9b09bbbb65b9d313435" style="width:21.1pt;height:15.8pt" o:ole="" coordsize="21600,21600" o:preferrelative="t" filled="f" stroked="f">
            <v:stroke joinstyle="miter"/>
            <v:imagedata r:id="rId97" o:title="eqIde71c86dcd9a9e9b09bbbb65b9d313435"/>
            <o:lock v:ext="edit" aspectratio="t"/>
            <w10:anchorlock/>
          </v:shape>
          <o:OLEObject Type="Embed" ProgID="Equation.DSMT4" ShapeID="_x0000_i1072" DrawAspect="Content" ObjectID="_1468075747" r:id="rId106"/>
        </w:object>
      </w:r>
      <w:r>
        <w:t>、水蒸气与钠反应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21．（2024·江苏·一模）下列由废铁屑制取(NH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Fe(SO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∙6H</w:t>
      </w:r>
      <w:r>
        <w:rPr>
          <w:vertAlign w:val="subscript"/>
        </w:rPr>
        <w:t>2</w:t>
      </w:r>
      <w:r>
        <w:t>O的实验操作能达到实验目的的是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33975" cy="1981200"/>
            <wp:effectExtent l="0" t="0" r="9525" b="0"/>
            <wp:docPr id="100073" name="图片 100073" descr="@@@47b345fe-415f-4c46-ba46-8daa7a2cc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47b345fe-415f-4c46-ba46-8daa7a2ccbc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A．用装置甲称取一定质量的(NH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固体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B．用装置乙除去废铁屑表面的油污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C．用装置丙将废铁屑充分溶解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D．用装置丁蒸干溶液得到(NH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Fe(SO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∙6H</w:t>
      </w:r>
      <w:r>
        <w:rPr>
          <w:vertAlign w:val="subscript"/>
        </w:rPr>
        <w:t>2</w:t>
      </w:r>
      <w:r>
        <w:t>O晶体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22．（2024·广东惠州·一模）连四硫酸钠</w:t>
      </w:r>
      <w:r>
        <w:object>
          <v:shape id="_x0000_i1073" type="#_x0000_t75" alt="eqIda37bc42cab80a9d6d5b07d83fa904c90" style="width:49.25pt;height:17.7pt" o:ole="" coordsize="21600,21600" o:preferrelative="t" filled="f" stroked="f">
            <v:stroke joinstyle="miter"/>
            <v:imagedata r:id="rId108" o:title="eqIda37bc42cab80a9d6d5b07d83fa904c90"/>
            <o:lock v:ext="edit" aspectratio="t"/>
            <w10:anchorlock/>
          </v:shape>
          <o:OLEObject Type="Embed" ProgID="Equation.DSMT4" ShapeID="_x0000_i1073" DrawAspect="Content" ObjectID="_1468075748" r:id="rId109"/>
        </w:object>
      </w:r>
      <w:r>
        <w:t>是生物酶的修复剂，其与盐酸反应的离子方程式为：</w:t>
      </w:r>
      <w:r>
        <w:object>
          <v:shape id="_x0000_i1074" type="#_x0000_t75" alt="eqIdf6c45ad0d6f96460a5361e157e4b6870" style="width:162.8pt;height:16.45pt" o:ole="" coordsize="21600,21600" o:preferrelative="t" filled="f" stroked="f">
            <v:stroke joinstyle="miter"/>
            <v:imagedata r:id="rId110" o:title="eqIdf6c45ad0d6f96460a5361e157e4b6870"/>
            <o:lock v:ext="edit" aspectratio="t"/>
            <w10:anchorlock/>
          </v:shape>
          <o:OLEObject Type="Embed" ProgID="Equation.DSMT4" ShapeID="_x0000_i1074" DrawAspect="Content" ObjectID="_1468075749" r:id="rId111"/>
        </w:object>
      </w:r>
      <w:r>
        <w:t>，按如下装置制备足量</w:t>
      </w:r>
      <w:r>
        <w:object>
          <v:shape id="_x0000_i1075" type="#_x0000_t75" alt="eqId3cd6200aa9357b208a994c93c210ff60" style="width:18.45pt;height:14.1pt" o:ole="" coordsize="21600,21600" o:preferrelative="t" filled="f" stroked="f">
            <v:stroke joinstyle="miter"/>
            <v:imagedata r:id="rId112" o:title="eqId3cd6200aa9357b208a994c93c210ff60"/>
            <o:lock v:ext="edit" aspectratio="t"/>
            <w10:anchorlock/>
          </v:shape>
          <o:OLEObject Type="Embed" ProgID="Equation.DSMT4" ShapeID="_x0000_i1075" DrawAspect="Content" ObjectID="_1468075750" r:id="rId113"/>
        </w:object>
      </w:r>
      <w:r>
        <w:t>并探究其性质，表述不正确的是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 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53385" cy="1514475"/>
            <wp:effectExtent l="0" t="0" r="18415" b="9525"/>
            <wp:docPr id="100075" name="图片 100075" descr="@@@26baa3f1-15c7-412d-8452-cbaa73c4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26baa3f1-15c7-412d-8452-cbaa73c447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A．Ⅱ中溶液由紫色变成红色一定能证明</w:t>
      </w:r>
      <w:r>
        <w:object>
          <v:shape id="_x0000_i1076" type="#_x0000_t75" alt="eqId3cd6200aa9357b208a994c93c210ff60" style="width:18.45pt;height:14.1pt" o:ole="" coordsize="21600,21600" o:preferrelative="t" filled="f" stroked="f">
            <v:stroke joinstyle="miter"/>
            <v:imagedata r:id="rId112" o:title="eqId3cd6200aa9357b208a994c93c210ff60"/>
            <o:lock v:ext="edit" aspectratio="t"/>
            <w10:anchorlock/>
          </v:shape>
          <o:OLEObject Type="Embed" ProgID="Equation.DSMT4" ShapeID="_x0000_i1076" DrawAspect="Content" ObjectID="_1468075751" r:id="rId115"/>
        </w:object>
      </w:r>
      <w:r>
        <w:t>是酸性氧化物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B．Ⅲ中溶液褪色说明</w:t>
      </w:r>
      <w:r>
        <w:object>
          <v:shape id="_x0000_i1077" type="#_x0000_t75" alt="eqId3cd6200aa9357b208a994c93c210ff60" style="width:18.45pt;height:14.1pt" o:ole="" coordsize="21600,21600" o:preferrelative="t" filled="f" stroked="f">
            <v:stroke joinstyle="miter"/>
            <v:imagedata r:id="rId112" o:title="eqId3cd6200aa9357b208a994c93c210ff60"/>
            <o:lock v:ext="edit" aspectratio="t"/>
            <w10:anchorlock/>
          </v:shape>
          <o:OLEObject Type="Embed" ProgID="Equation.DSMT4" ShapeID="_x0000_i1077" DrawAspect="Content" ObjectID="_1468075752" r:id="rId116"/>
        </w:object>
      </w:r>
      <w:r>
        <w:t>有还原性</w:t>
      </w:r>
      <w:r>
        <w:rPr>
          <w:rFonts w:hint="eastAsia"/>
          <w:lang w:val="en-US" w:eastAsia="zh-CN"/>
        </w:rPr>
        <w:t xml:space="preserve">              </w:t>
      </w:r>
      <w:r>
        <w:t>C．Ⅳ中溶液有白色沉淀生成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D．Ⅳ装置后连接浓</w:t>
      </w:r>
      <w:r>
        <w:object>
          <v:shape id="_x0000_i1078" type="#_x0000_t75" alt="eqIdce93086f0133444d40743d654cba1c55" style="width:31.65pt;height:12.5pt" o:ole="" coordsize="21600,21600" o:preferrelative="t" filled="f" stroked="f">
            <v:stroke joinstyle="miter"/>
            <v:imagedata r:id="rId117" o:title="eqIdce93086f0133444d40743d654cba1c55"/>
            <o:lock v:ext="edit" aspectratio="t"/>
            <w10:anchorlock/>
          </v:shape>
          <o:OLEObject Type="Embed" ProgID="Equation.DSMT4" ShapeID="_x0000_i1078" DrawAspect="Content" ObjectID="_1468075753" r:id="rId118"/>
        </w:object>
      </w:r>
      <w:r>
        <w:t>溶液可进行尾气处理</w:t>
      </w:r>
    </w:p>
    <w:p>
      <w:pPr>
        <w:shd w:val="clear" w:color="auto" w:fill="auto"/>
        <w:spacing w:line="360" w:lineRule="auto"/>
        <w:jc w:val="both"/>
        <w:textAlignment w:val="center"/>
      </w:pPr>
      <w:r>
        <w:t>23．（2024·广东梅州·一模）下列操作规范且能达到实验目的的是</w:t>
      </w:r>
    </w:p>
    <w:p>
      <w:pPr>
        <w:shd w:val="clear" w:color="auto" w:fill="auto"/>
        <w:spacing w:line="360" w:lineRule="auto"/>
        <w:jc w:val="both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33525" cy="1057275"/>
            <wp:effectExtent l="0" t="0" r="9525" b="9525"/>
            <wp:docPr id="100077" name="图片 100077" descr="@@@bea30ac2-b24a-489a-921d-00032d99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@@@bea30ac2-b24a-489a-921d-00032d9908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28775" cy="952500"/>
            <wp:effectExtent l="0" t="0" r="9525" b="0"/>
            <wp:docPr id="100079" name="图片 100079" descr="@@@de6275f3-2981-49af-a8dd-6d367200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@@@de6275f3-2981-49af-a8dd-6d367200669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971550"/>
            <wp:effectExtent l="0" t="0" r="9525" b="0"/>
            <wp:docPr id="100081" name="图片 100081" descr="@@@bd62325e-fc3b-45d8-9ea3-1205769ed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@@@bd62325e-fc3b-45d8-9ea3-1205769ed0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1028700"/>
            <wp:effectExtent l="0" t="0" r="9525" b="0"/>
            <wp:docPr id="100083" name="图片 100083" descr="@@@6998fcb5-d393-486e-b543-a7ca64edb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@@@6998fcb5-d393-486e-b543-a7ca64edbf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 w:color="auto" w:fill="auto"/>
        <w:spacing w:line="360" w:lineRule="auto"/>
        <w:ind w:firstLine="210" w:firstLineChars="100"/>
        <w:jc w:val="both"/>
        <w:textAlignment w:val="center"/>
      </w:pPr>
      <w:r>
        <w:rPr>
          <w:rFonts w:ascii="Times New Roman" w:eastAsia="宋体" w:hAnsi="Times New Roman" w:cs="Times New Roman"/>
          <w:kern w:val="2"/>
          <w:sz w:val="21"/>
          <w:szCs w:val="22"/>
          <w:lang w:val="en-US" w:eastAsia="zh-CN" w:bidi="ar-SA"/>
        </w:rPr>
        <w:t>A．</w:t>
      </w:r>
      <w:r>
        <w:t>证明碳酸的酸性强于苯酚</w:t>
      </w:r>
      <w:r>
        <w:rPr>
          <w:rFonts w:hint="eastAsia"/>
          <w:lang w:val="en-US" w:eastAsia="zh-CN"/>
        </w:rPr>
        <w:t xml:space="preserve">              </w:t>
      </w:r>
      <w:r>
        <w:t>B．制取乙酸乙酯</w:t>
      </w:r>
    </w:p>
    <w:p>
      <w:pPr>
        <w:numPr>
          <w:ilvl w:val="0"/>
          <w:numId w:val="0"/>
        </w:numPr>
        <w:shd w:val="clear" w:color="auto" w:fill="auto"/>
        <w:spacing w:line="360" w:lineRule="auto"/>
        <w:ind w:firstLine="210" w:firstLineChars="100"/>
        <w:jc w:val="both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  <w:r>
        <w:t>C．检验</w:t>
      </w:r>
      <w:r>
        <w:object>
          <v:shape id="_x0000_i1079" type="#_x0000_t75" alt="eqId44a6835f04b83fd5241834f7c12d94f1" style="width:30.75pt;height:16pt" o:ole="" coordsize="21600,21600" o:preferrelative="t" filled="f" stroked="f">
            <v:stroke joinstyle="miter"/>
            <v:imagedata r:id="rId123" o:title="eqId44a6835f04b83fd5241834f7c12d94f1"/>
            <o:lock v:ext="edit" aspectratio="t"/>
            <w10:anchorlock/>
          </v:shape>
          <o:OLEObject Type="Embed" ProgID="Equation.DSMT4" ShapeID="_x0000_i1079" DrawAspect="Content" ObjectID="_1468075754" r:id="rId124"/>
        </w:object>
      </w:r>
      <w:r>
        <w:t>溶液中的</w:t>
      </w:r>
      <w:r>
        <w:object>
          <v:shape id="_x0000_i1080" type="#_x0000_t75" alt="eqId53f76c716b2947251bc5385f9f910aab" style="width:21.1pt;height:13.85pt" o:ole="" coordsize="21600,21600" o:preferrelative="t" filled="f" stroked="f">
            <v:stroke joinstyle="miter"/>
            <v:imagedata r:id="rId125" o:title="eqId53f76c716b2947251bc5385f9f910aab"/>
            <o:lock v:ext="edit" aspectratio="t"/>
            <w10:anchorlock/>
          </v:shape>
          <o:OLEObject Type="Embed" ProgID="Equation.DSMT4" ShapeID="_x0000_i1080" DrawAspect="Content" ObjectID="_1468075755" r:id="rId126"/>
        </w:object>
      </w:r>
      <w:r>
        <w:t>是否被氧化</w:t>
      </w:r>
      <w:r>
        <w:rPr>
          <w:rFonts w:hint="eastAsia"/>
          <w:lang w:val="en-US" w:eastAsia="zh-CN"/>
        </w:rPr>
        <w:t xml:space="preserve">    </w:t>
      </w:r>
      <w:r>
        <w:t>D．检验乙醇具有还原性</w:t>
      </w:r>
    </w:p>
    <w:p>
      <w:pPr>
        <w:shd w:val="clear" w:color="auto" w:fill="auto"/>
        <w:spacing w:line="360" w:lineRule="auto"/>
        <w:jc w:val="both"/>
        <w:textAlignment w:val="center"/>
      </w:pPr>
      <w:r>
        <w:t>24．（2024·广东梅州·一模）在呼吸面具和潜水艇中，可用过氧化钠作供氧剂。采用下图所示实验装置进行实验，证明过氧化钠可用作供氧剂。下列说法正确的是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33750" cy="1609725"/>
            <wp:effectExtent l="0" t="0" r="0" b="9525"/>
            <wp:docPr id="100085" name="图片 100085" descr="@@@5183ed11-14dc-4f55-9188-aed0adba4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@@@5183ed11-14dc-4f55-9188-aed0adba415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A．装置A中所装药品为碳酸钙和稀硫酸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B．装置B盛饱和</w:t>
      </w:r>
      <w:r>
        <w:object>
          <v:shape id="_x0000_i1081" type="#_x0000_t75" alt="eqIdf57d9e61c8e7a18f1fb83646d7bcf8a8" style="width:37.8pt;height:15.85pt" o:ole="" coordsize="21600,21600" o:preferrelative="t" filled="f" stroked="f">
            <v:stroke joinstyle="miter"/>
            <v:imagedata r:id="rId128" o:title="eqIdf57d9e61c8e7a18f1fb83646d7bcf8a8"/>
            <o:lock v:ext="edit" aspectratio="t"/>
            <w10:anchorlock/>
          </v:shape>
          <o:OLEObject Type="Embed" ProgID="Equation.DSMT4" ShapeID="_x0000_i1081" DrawAspect="Content" ObjectID="_1468075756" r:id="rId129"/>
        </w:object>
      </w:r>
      <w:r>
        <w:t>溶液除去</w:t>
      </w:r>
      <w:r>
        <w:object>
          <v:shape id="_x0000_i1082" type="#_x0000_t75" alt="eqIda4298cb837170c021b9f2cd4e674a6a3" style="width:21.1pt;height:16.3pt" o:ole="" coordsize="21600,21600" o:preferrelative="t" filled="f" stroked="f">
            <v:stroke joinstyle="miter"/>
            <v:imagedata r:id="rId130" o:title="eqIda4298cb837170c021b9f2cd4e674a6a3"/>
            <o:lock v:ext="edit" aspectratio="t"/>
            <w10:anchorlock/>
          </v:shape>
          <o:OLEObject Type="Embed" ProgID="Equation.DSMT4" ShapeID="_x0000_i1082" DrawAspect="Content" ObjectID="_1468075757" r:id="rId131"/>
        </w:object>
      </w:r>
      <w:r>
        <w:t>中的HCl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C．装置C中</w:t>
      </w:r>
      <w:r>
        <w:object>
          <v:shape id="_x0000_i1083" type="#_x0000_t75" alt="eqId43e0b8564c0452cfe22da57a231c3c09" style="width:30.75pt;height:15.7pt" o:ole="" coordsize="21600,21600" o:preferrelative="t" filled="f" stroked="f">
            <v:stroke joinstyle="miter"/>
            <v:imagedata r:id="rId132" o:title="eqId43e0b8564c0452cfe22da57a231c3c09"/>
            <o:lock v:ext="edit" aspectratio="t"/>
            <w10:anchorlock/>
          </v:shape>
          <o:OLEObject Type="Embed" ProgID="Equation.DSMT4" ShapeID="_x0000_i1083" DrawAspect="Content" ObjectID="_1468075758" r:id="rId133"/>
        </w:object>
      </w:r>
      <w:r>
        <w:t>发生反应时既作氧化剂又作还原剂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D．装置D中的试剂是浓硫酸</w:t>
      </w:r>
    </w:p>
    <w:p>
      <w:pPr>
        <w:shd w:val="clear" w:color="auto" w:fill="auto"/>
        <w:spacing w:line="360" w:lineRule="auto"/>
        <w:jc w:val="left"/>
        <w:textAlignment w:val="center"/>
      </w:pPr>
      <w:r>
        <w:t>25．（2024·广东汕头·一模）18世纪70年代，瑞典化学家舍勒发现一种黄绿色、有刺激性气味的气体，某兴趣小组利用下列装置进行如下实验，操作正确且能达到目的的是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19675" cy="1628775"/>
            <wp:effectExtent l="0" t="0" r="9525" b="9525"/>
            <wp:docPr id="100087" name="图片 100087" descr="@@@94d71f2e-2dc7-4df5-95fa-3ce9eddd3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@@@94d71f2e-2dc7-4df5-95fa-3ce9eddd336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A．制备气体</w:t>
      </w:r>
      <w:r>
        <w:tab/>
      </w:r>
      <w:r>
        <w:t>B．闻气体气味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C．除去气体中的杂质HCl</w:t>
      </w:r>
      <w:r>
        <w:tab/>
      </w:r>
      <w:r>
        <w:t>D．验证气体的漂白性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26．（2024·广东江门·一模）用碳酸钠标定盐酸，实验步骤为①研细Na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、②加热Na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，至质量不变、③冷却、④称量、⑤溶解、⑥用待测盐酸滴定。下列实验步骤所对应的操作正确的是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A．步骤②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33425" cy="895350"/>
            <wp:effectExtent l="0" t="0" r="9525" b="0"/>
            <wp:docPr id="100089" name="图片 100089" descr="@@@d5e7da7d-1e47-49ba-8a38-ab6cf6978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@@@d5e7da7d-1e47-49ba-8a38-ab6cf6978d1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B．步骤④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81150" cy="762000"/>
            <wp:effectExtent l="0" t="0" r="0" b="0"/>
            <wp:docPr id="100091" name="图片 100091" descr="@@@d82185b9-c4e6-472b-b5a3-c00889782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@@@d82185b9-c4e6-472b-b5a3-c008897823c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C．步骤⑤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52450" cy="981075"/>
            <wp:effectExtent l="0" t="0" r="0" b="9525"/>
            <wp:docPr id="100093" name="图片 100093" descr="@@@b0465ab5-a12b-407b-a141-520a3fee7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@@@b0465ab5-a12b-407b-a141-520a3fee7e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D．步骤⑥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04875" cy="1104900"/>
            <wp:effectExtent l="0" t="0" r="9525" b="0"/>
            <wp:docPr id="100095" name="图片 100095" descr="@@@006778be-532a-4e87-8fb6-255bc9239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@@@006778be-532a-4e87-8fb6-255bc923990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27．（2024·广东江门·一模）某学习小组设计如图所示实验装置（装置中空气已排尽）探究氮的氧化物的性质。下列说法不正确的是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67100" cy="1714500"/>
            <wp:effectExtent l="0" t="0" r="0" b="0"/>
            <wp:docPr id="100097" name="图片 100097" descr="@@@51010027-ae61-4615-bdb0-c4b485210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@@@51010027-ae61-4615-bdb0-c4b485210cc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A．装置I中产生红棕色气体，体现浓硝酸的强氧化性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B．将装置Ⅱ浸入热水浴中，气体颜色变深，说明</w:t>
      </w:r>
      <w:r>
        <w:object>
          <v:shape id="_x0000_i1084" type="#_x0000_t75" alt="eqIdf33af802e6fa4cd13e15ac7241881ce0" style="width:99.4pt;height:17.75pt" o:ole="" coordsize="21600,21600" o:preferrelative="t" filled="f" stroked="f">
            <v:stroke joinstyle="miter"/>
            <v:imagedata r:id="rId140" o:title="eqIdf33af802e6fa4cd13e15ac7241881ce0"/>
            <o:lock v:ext="edit" aspectratio="t"/>
            <w10:anchorlock/>
          </v:shape>
          <o:OLEObject Type="Embed" ProgID="Equation.DSMT4" ShapeID="_x0000_i1084" DrawAspect="Content" ObjectID="_1468075759" r:id="rId141"/>
        </w:object>
      </w:r>
      <w:r>
        <w:t>是放热反应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C．装置Ⅲ中的溶液变蓝，说明NO</w:t>
      </w:r>
      <w:r>
        <w:rPr>
          <w:vertAlign w:val="subscript"/>
        </w:rPr>
        <w:t>2</w:t>
      </w:r>
      <w:r>
        <w:t>氧化了金属铜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D．向装置V中加入蒸馏水，无色气体变为红棕色</w:t>
      </w:r>
    </w:p>
    <w:p>
      <w:pPr>
        <w:shd w:val="clear" w:color="auto" w:fill="auto"/>
        <w:spacing w:line="360" w:lineRule="auto"/>
        <w:jc w:val="left"/>
        <w:textAlignment w:val="center"/>
      </w:pPr>
      <w:r>
        <w:t>28．（2024·广东·二模）实验室制备</w:t>
      </w:r>
      <w:r>
        <w:object>
          <v:shape id="_x0000_i1085" type="#_x0000_t75" alt="eqId2b56962c974f58f30dc82d37e9873e00" style="width:25.5pt;height:15.8pt" o:ole="" coordsize="21600,21600" o:preferrelative="t" filled="f" stroked="f">
            <v:stroke joinstyle="miter"/>
            <v:imagedata r:id="rId142" o:title="eqId2b56962c974f58f30dc82d37e9873e00"/>
            <o:lock v:ext="edit" aspectratio="t"/>
            <w10:anchorlock/>
          </v:shape>
          <o:OLEObject Type="Embed" ProgID="Equation.DSMT4" ShapeID="_x0000_i1085" DrawAspect="Content" ObjectID="_1468075760" r:id="rId143"/>
        </w:object>
      </w:r>
      <w:r>
        <w:t>并检验其性质，下列装置不能达到实验目的的是</w:t>
      </w:r>
    </w:p>
    <w:tbl>
      <w:tblPr>
        <w:tblStyle w:val="TableNormal"/>
        <w:tblW w:w="0" w:type="auto"/>
        <w:tblInd w:w="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90"/>
        <w:gridCol w:w="2370"/>
        <w:gridCol w:w="2220"/>
        <w:gridCol w:w="1740"/>
      </w:tblGrid>
      <w:tr>
        <w:tblPrEx>
          <w:tblW w:w="0" w:type="auto"/>
          <w:tblInd w:w="39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228725" cy="1409700"/>
                  <wp:effectExtent l="0" t="0" r="9525" b="0"/>
                  <wp:docPr id="100099" name="图片 100099" descr="@@@1b83842f-a08c-4640-97da-845911ffc2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图片 100099" descr="@@@1b83842f-a08c-4640-97da-845911ffc24a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43025" cy="895350"/>
                  <wp:effectExtent l="0" t="0" r="9525" b="0"/>
                  <wp:docPr id="100101" name="图片 100101" descr="@@@b3ca3d70-5ed2-4ae7-b613-8e806a5c09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图片 100101" descr="@@@b3ca3d70-5ed2-4ae7-b613-8e806a5c092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247775" cy="904875"/>
                  <wp:effectExtent l="0" t="0" r="9525" b="9525"/>
                  <wp:docPr id="100103" name="图片 100103" descr="@@@a7b8502e-af06-4be2-a8cd-ff28972048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图片 100103" descr="@@@a7b8502e-af06-4be2-a8cd-ff28972048e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942975" cy="923925"/>
                  <wp:effectExtent l="0" t="0" r="9525" b="9525"/>
                  <wp:docPr id="100105" name="图片 100105" descr="@@@a96c156c-4bfe-4046-9907-2c61d14de9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图片 100105" descr="@@@a96c156c-4bfe-4046-9907-2c61d14de91b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94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A．生成气体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B．净化气体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C．检验性质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   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D．收集气体</w:t>
            </w:r>
          </w:p>
        </w:tc>
      </w:tr>
    </w:tbl>
    <w:p>
      <w:pPr>
        <w:pStyle w:val="PlainText"/>
        <w:tabs>
          <w:tab w:val="left" w:pos="4253"/>
        </w:tabs>
        <w:spacing w:line="360" w:lineRule="auto"/>
        <w:ind w:firstLine="640" w:firstLineChars="200"/>
        <w:jc w:val="center"/>
        <w:rPr>
          <w:rFonts w:ascii="Times New Roman" w:eastAsia="方正小标宋_GBK" w:hAnsi="Times New Roman" w:cs="Times New Roman"/>
          <w:b/>
          <w:sz w:val="32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答案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1154"/>
        <w:gridCol w:w="1154"/>
        <w:gridCol w:w="1154"/>
        <w:gridCol w:w="1154"/>
        <w:gridCol w:w="1154"/>
        <w:gridCol w:w="1154"/>
        <w:gridCol w:w="1154"/>
        <w:gridCol w:w="115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题号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</w:tr>
      <w:tr>
        <w:tblPrEx>
          <w:tblW w:w="0" w:type="auto"/>
          <w:tblInd w:w="0" w:type="dxa"/>
          <w:tblCellMar>
            <w:left w:w="108" w:type="dxa"/>
            <w:right w:w="108" w:type="dxa"/>
          </w:tblCellMar>
        </w:tblPrEx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答案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D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A</w:t>
            </w:r>
          </w:p>
        </w:tc>
        <w:tc>
          <w:tcPr>
            <w:tcW w:w="1182" w:type="dxa"/>
          </w:tcPr>
          <w:p>
            <w:pPr>
              <w:shd w:val="clear" w:color="auto" w:fill="auto"/>
              <w:spacing w:line="360" w:lineRule="auto"/>
              <w:ind w:firstLine="420" w:firstLineChars="200"/>
              <w:jc w:val="left"/>
              <w:textAlignment w:val="center"/>
              <w:rPr>
                <w:vertAlign w:val="baseline"/>
              </w:rPr>
            </w:pPr>
            <w:r>
              <w:t>D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</w:t>
            </w:r>
          </w:p>
        </w:tc>
      </w:tr>
      <w:tr>
        <w:tblPrEx>
          <w:tblW w:w="0" w:type="auto"/>
          <w:tblInd w:w="0" w:type="dxa"/>
          <w:tblCellMar>
            <w:left w:w="108" w:type="dxa"/>
            <w:right w:w="108" w:type="dxa"/>
          </w:tblCellMar>
        </w:tblPrEx>
        <w:tc>
          <w:tcPr>
            <w:tcW w:w="1182" w:type="dxa"/>
            <w:vAlign w:val="top"/>
          </w:tcPr>
          <w:p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 w:hint="eastAsia"/>
                <w:b/>
                <w:bCs/>
                <w:kern w:val="2"/>
                <w:sz w:val="21"/>
                <w:szCs w:val="22"/>
                <w:u w:color="00000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题号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</w:tr>
      <w:tr>
        <w:tblPrEx>
          <w:tblW w:w="0" w:type="auto"/>
          <w:tblInd w:w="0" w:type="dxa"/>
          <w:tblCellMar>
            <w:left w:w="108" w:type="dxa"/>
            <w:right w:w="108" w:type="dxa"/>
          </w:tblCellMar>
        </w:tblPrEx>
        <w:tc>
          <w:tcPr>
            <w:tcW w:w="1182" w:type="dxa"/>
            <w:vAlign w:val="top"/>
          </w:tcPr>
          <w:p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 w:hint="eastAsia"/>
                <w:b/>
                <w:bCs/>
                <w:kern w:val="2"/>
                <w:sz w:val="21"/>
                <w:szCs w:val="22"/>
                <w:u w:color="00000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答案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</w:t>
            </w:r>
          </w:p>
        </w:tc>
      </w:tr>
      <w:tr>
        <w:tblPrEx>
          <w:tblW w:w="0" w:type="auto"/>
          <w:tblInd w:w="0" w:type="dxa"/>
          <w:tblCellMar>
            <w:left w:w="108" w:type="dxa"/>
            <w:right w:w="108" w:type="dxa"/>
          </w:tblCellMar>
        </w:tblPrEx>
        <w:tc>
          <w:tcPr>
            <w:tcW w:w="1182" w:type="dxa"/>
            <w:vAlign w:val="top"/>
          </w:tcPr>
          <w:p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 w:hint="eastAsia"/>
                <w:b/>
                <w:bCs/>
                <w:kern w:val="2"/>
                <w:sz w:val="21"/>
                <w:szCs w:val="22"/>
                <w:u w:color="00000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题号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21</w:t>
            </w:r>
          </w:p>
        </w:tc>
      </w:tr>
      <w:tr>
        <w:tblPrEx>
          <w:tblW w:w="0" w:type="auto"/>
          <w:tblInd w:w="0" w:type="dxa"/>
          <w:tblCellMar>
            <w:left w:w="108" w:type="dxa"/>
            <w:right w:w="108" w:type="dxa"/>
          </w:tblCellMar>
        </w:tblPrEx>
        <w:tc>
          <w:tcPr>
            <w:tcW w:w="1182" w:type="dxa"/>
            <w:vAlign w:val="top"/>
          </w:tcPr>
          <w:p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 w:hint="eastAsia"/>
                <w:b/>
                <w:bCs/>
                <w:kern w:val="2"/>
                <w:sz w:val="21"/>
                <w:szCs w:val="22"/>
                <w:u w:color="00000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答案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B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B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B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A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C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B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B</w:t>
            </w:r>
          </w:p>
        </w:tc>
      </w:tr>
      <w:tr>
        <w:tblPrEx>
          <w:tblW w:w="0" w:type="auto"/>
          <w:tblInd w:w="0" w:type="dxa"/>
          <w:tblCellMar>
            <w:left w:w="108" w:type="dxa"/>
            <w:right w:w="108" w:type="dxa"/>
          </w:tblCellMar>
        </w:tblPrEx>
        <w:tc>
          <w:tcPr>
            <w:tcW w:w="1182" w:type="dxa"/>
            <w:vAlign w:val="top"/>
          </w:tcPr>
          <w:p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 w:hint="eastAsia"/>
                <w:b/>
                <w:bCs/>
                <w:kern w:val="2"/>
                <w:sz w:val="21"/>
                <w:szCs w:val="22"/>
                <w:u w:color="00000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题号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22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24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25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26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27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28</w:t>
            </w:r>
          </w:p>
        </w:tc>
      </w:tr>
      <w:tr>
        <w:tblPrEx>
          <w:tblW w:w="0" w:type="auto"/>
          <w:tblInd w:w="0" w:type="dxa"/>
          <w:tblCellMar>
            <w:left w:w="108" w:type="dxa"/>
            <w:right w:w="108" w:type="dxa"/>
          </w:tblCellMar>
        </w:tblPrEx>
        <w:tc>
          <w:tcPr>
            <w:tcW w:w="1182" w:type="dxa"/>
            <w:vAlign w:val="top"/>
          </w:tcPr>
          <w:p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 w:hint="eastAsia"/>
                <w:b/>
                <w:bCs/>
                <w:kern w:val="2"/>
                <w:sz w:val="21"/>
                <w:szCs w:val="22"/>
                <w:u w:color="00000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答案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A</w:t>
            </w:r>
          </w:p>
        </w:tc>
        <w:tc>
          <w:tcPr>
            <w:tcW w:w="1182" w:type="dxa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vertAlign w:val="baseline"/>
              </w:rPr>
            </w:pPr>
            <w:r>
              <w:t>D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C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A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A</w:t>
            </w:r>
          </w:p>
        </w:tc>
        <w:tc>
          <w:tcPr>
            <w:tcW w:w="1182" w:type="dxa"/>
          </w:tcPr>
          <w:p>
            <w:pPr>
              <w:spacing w:line="360" w:lineRule="auto"/>
              <w:jc w:val="center"/>
              <w:textAlignment w:val="center"/>
              <w:rPr>
                <w:vertAlign w:val="baseline"/>
              </w:rPr>
            </w:pPr>
            <w:r>
              <w:t>C</w:t>
            </w:r>
          </w:p>
        </w:tc>
        <w:tc>
          <w:tcPr>
            <w:tcW w:w="1182" w:type="dxa"/>
          </w:tcPr>
          <w:p>
            <w:pPr>
              <w:shd w:val="clear" w:color="auto" w:fill="auto"/>
              <w:spacing w:line="360" w:lineRule="auto"/>
              <w:jc w:val="left"/>
              <w:textAlignment w:val="center"/>
              <w:rPr>
                <w:vertAlign w:val="baseline"/>
              </w:rPr>
            </w:pPr>
            <w:r>
              <w:t>D</w:t>
            </w:r>
          </w:p>
        </w:tc>
      </w:tr>
    </w:tbl>
    <w:p>
      <w:pPr>
        <w:pStyle w:val="PlainText"/>
        <w:tabs>
          <w:tab w:val="left" w:pos="4253"/>
        </w:tabs>
        <w:spacing w:line="360" w:lineRule="auto"/>
        <w:ind w:firstLine="420" w:firstLineChars="200"/>
        <w:rPr>
          <w:rFonts w:ascii="Times New Roman" w:eastAsia="楷体" w:hAnsi="Times New Roman" w:cs="Times New Roman"/>
        </w:rPr>
      </w:pPr>
      <w:bookmarkStart w:id="0" w:name="_GoBack"/>
      <w:bookmarkEnd w:id="0"/>
    </w:p>
    <w:sectPr>
      <w:headerReference w:type="default" r:id="rId148"/>
      <w:footerReference w:type="default" r:id="rId149"/>
      <w:pgSz w:w="11906" w:h="16838"/>
      <w:pgMar w:top="1020" w:right="1533" w:bottom="1118" w:left="1133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2FF" w:usb1="42002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  <w:u w:color="auto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  <w:u w:color="auto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  <w:u w:color="auto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450"/>
    <w:rsid w:val="000A0762"/>
    <w:rsid w:val="000B631B"/>
    <w:rsid w:val="00224B14"/>
    <w:rsid w:val="003262FB"/>
    <w:rsid w:val="00327BE6"/>
    <w:rsid w:val="004151FC"/>
    <w:rsid w:val="004B50D7"/>
    <w:rsid w:val="0050049F"/>
    <w:rsid w:val="005900C9"/>
    <w:rsid w:val="00740075"/>
    <w:rsid w:val="007958F5"/>
    <w:rsid w:val="0095298C"/>
    <w:rsid w:val="0099243A"/>
    <w:rsid w:val="009D598F"/>
    <w:rsid w:val="00A42FAE"/>
    <w:rsid w:val="00A774D3"/>
    <w:rsid w:val="00B377B0"/>
    <w:rsid w:val="00BD0059"/>
    <w:rsid w:val="00BF675C"/>
    <w:rsid w:val="00C02FC6"/>
    <w:rsid w:val="00C50C57"/>
    <w:rsid w:val="00DA5450"/>
    <w:rsid w:val="00F2004C"/>
    <w:rsid w:val="1F8862A8"/>
    <w:rsid w:val="2D165F64"/>
    <w:rsid w:val="7A102B3D"/>
  </w:rsids>
  <w:docVars>
    <w:docVar w:name="commondata" w:val="eyJoZGlkIjoiNDEzYmJlNzA1MWMyZTRlNjkzNzkyNTc2MzQyMjcxNTgifQ=="/>
    <w:docVar w:name="KSO_WPS_MARK_KEY" w:val="bd1855ca-4962-4200-82a4-b9374509945e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qFormat="1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u w:color="000000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a1"/>
    <w:uiPriority w:val="99"/>
    <w:unhideWhenUsed/>
    <w:qFormat/>
    <w:rPr>
      <w:rFonts w:hAnsi="Courier New" w:asciiTheme="minorEastAsia" w:eastAsiaTheme="minorEastAsia" w:cs="Courier New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纯文本 字符"/>
    <w:basedOn w:val="DefaultParagraphFont"/>
    <w:link w:val="PlainText"/>
    <w:uiPriority w:val="99"/>
    <w:rPr>
      <w:rFonts w:hAnsi="Courier New" w:asciiTheme="minorEastAsia" w:eastAsiaTheme="minorEastAsia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78.wmf" /><Relationship Id="rId101" Type="http://schemas.openxmlformats.org/officeDocument/2006/relationships/oleObject" Target="embeddings/oleObject19.bin" /><Relationship Id="rId102" Type="http://schemas.openxmlformats.org/officeDocument/2006/relationships/oleObject" Target="embeddings/oleObject20.bin" /><Relationship Id="rId103" Type="http://schemas.openxmlformats.org/officeDocument/2006/relationships/image" Target="media/image79.wmf" /><Relationship Id="rId104" Type="http://schemas.openxmlformats.org/officeDocument/2006/relationships/oleObject" Target="embeddings/oleObject21.bin" /><Relationship Id="rId105" Type="http://schemas.openxmlformats.org/officeDocument/2006/relationships/oleObject" Target="embeddings/oleObject22.bin" /><Relationship Id="rId106" Type="http://schemas.openxmlformats.org/officeDocument/2006/relationships/oleObject" Target="embeddings/oleObject23.bin" /><Relationship Id="rId107" Type="http://schemas.openxmlformats.org/officeDocument/2006/relationships/image" Target="media/image80.png" /><Relationship Id="rId108" Type="http://schemas.openxmlformats.org/officeDocument/2006/relationships/image" Target="media/image81.wmf" /><Relationship Id="rId109" Type="http://schemas.openxmlformats.org/officeDocument/2006/relationships/oleObject" Target="embeddings/oleObject24.bin" /><Relationship Id="rId11" Type="http://schemas.openxmlformats.org/officeDocument/2006/relationships/image" Target="media/image8.png" /><Relationship Id="rId110" Type="http://schemas.openxmlformats.org/officeDocument/2006/relationships/image" Target="media/image82.wmf" /><Relationship Id="rId111" Type="http://schemas.openxmlformats.org/officeDocument/2006/relationships/oleObject" Target="embeddings/oleObject25.bin" /><Relationship Id="rId112" Type="http://schemas.openxmlformats.org/officeDocument/2006/relationships/image" Target="media/image83.wmf" /><Relationship Id="rId113" Type="http://schemas.openxmlformats.org/officeDocument/2006/relationships/oleObject" Target="embeddings/oleObject26.bin" /><Relationship Id="rId114" Type="http://schemas.openxmlformats.org/officeDocument/2006/relationships/image" Target="media/image84.png" /><Relationship Id="rId115" Type="http://schemas.openxmlformats.org/officeDocument/2006/relationships/oleObject" Target="embeddings/oleObject27.bin" /><Relationship Id="rId116" Type="http://schemas.openxmlformats.org/officeDocument/2006/relationships/oleObject" Target="embeddings/oleObject28.bin" /><Relationship Id="rId117" Type="http://schemas.openxmlformats.org/officeDocument/2006/relationships/image" Target="media/image85.wmf" /><Relationship Id="rId118" Type="http://schemas.openxmlformats.org/officeDocument/2006/relationships/oleObject" Target="embeddings/oleObject29.bin" /><Relationship Id="rId119" Type="http://schemas.openxmlformats.org/officeDocument/2006/relationships/image" Target="media/image86.png" /><Relationship Id="rId12" Type="http://schemas.openxmlformats.org/officeDocument/2006/relationships/image" Target="media/image9.png" /><Relationship Id="rId120" Type="http://schemas.openxmlformats.org/officeDocument/2006/relationships/image" Target="media/image87.png" /><Relationship Id="rId121" Type="http://schemas.openxmlformats.org/officeDocument/2006/relationships/image" Target="media/image88.png" /><Relationship Id="rId122" Type="http://schemas.openxmlformats.org/officeDocument/2006/relationships/image" Target="media/image89.png" /><Relationship Id="rId123" Type="http://schemas.openxmlformats.org/officeDocument/2006/relationships/image" Target="media/image90.wmf" /><Relationship Id="rId124" Type="http://schemas.openxmlformats.org/officeDocument/2006/relationships/oleObject" Target="embeddings/oleObject30.bin" /><Relationship Id="rId125" Type="http://schemas.openxmlformats.org/officeDocument/2006/relationships/image" Target="media/image91.wmf" /><Relationship Id="rId126" Type="http://schemas.openxmlformats.org/officeDocument/2006/relationships/oleObject" Target="embeddings/oleObject31.bin" /><Relationship Id="rId127" Type="http://schemas.openxmlformats.org/officeDocument/2006/relationships/image" Target="media/image92.png" /><Relationship Id="rId128" Type="http://schemas.openxmlformats.org/officeDocument/2006/relationships/image" Target="media/image93.wmf" /><Relationship Id="rId129" Type="http://schemas.openxmlformats.org/officeDocument/2006/relationships/oleObject" Target="embeddings/oleObject32.bin" /><Relationship Id="rId13" Type="http://schemas.openxmlformats.org/officeDocument/2006/relationships/image" Target="media/image10.tif" /><Relationship Id="rId130" Type="http://schemas.openxmlformats.org/officeDocument/2006/relationships/image" Target="media/image94.wmf" /><Relationship Id="rId131" Type="http://schemas.openxmlformats.org/officeDocument/2006/relationships/oleObject" Target="embeddings/oleObject33.bin" /><Relationship Id="rId132" Type="http://schemas.openxmlformats.org/officeDocument/2006/relationships/image" Target="media/image95.wmf" /><Relationship Id="rId133" Type="http://schemas.openxmlformats.org/officeDocument/2006/relationships/oleObject" Target="embeddings/oleObject34.bin" /><Relationship Id="rId134" Type="http://schemas.openxmlformats.org/officeDocument/2006/relationships/image" Target="media/image96.png" /><Relationship Id="rId135" Type="http://schemas.openxmlformats.org/officeDocument/2006/relationships/image" Target="media/image97.png" /><Relationship Id="rId136" Type="http://schemas.openxmlformats.org/officeDocument/2006/relationships/image" Target="media/image98.png" /><Relationship Id="rId137" Type="http://schemas.openxmlformats.org/officeDocument/2006/relationships/image" Target="media/image99.png" /><Relationship Id="rId138" Type="http://schemas.openxmlformats.org/officeDocument/2006/relationships/image" Target="media/image100.png" /><Relationship Id="rId139" Type="http://schemas.openxmlformats.org/officeDocument/2006/relationships/image" Target="media/image101.png" /><Relationship Id="rId14" Type="http://schemas.openxmlformats.org/officeDocument/2006/relationships/image" Target="media/image11.png" /><Relationship Id="rId140" Type="http://schemas.openxmlformats.org/officeDocument/2006/relationships/image" Target="media/image102.wmf" /><Relationship Id="rId141" Type="http://schemas.openxmlformats.org/officeDocument/2006/relationships/oleObject" Target="embeddings/oleObject35.bin" /><Relationship Id="rId142" Type="http://schemas.openxmlformats.org/officeDocument/2006/relationships/image" Target="media/image103.wmf" /><Relationship Id="rId143" Type="http://schemas.openxmlformats.org/officeDocument/2006/relationships/oleObject" Target="embeddings/oleObject36.bin" /><Relationship Id="rId144" Type="http://schemas.openxmlformats.org/officeDocument/2006/relationships/image" Target="media/image104.png" /><Relationship Id="rId145" Type="http://schemas.openxmlformats.org/officeDocument/2006/relationships/image" Target="media/image105.png" /><Relationship Id="rId146" Type="http://schemas.openxmlformats.org/officeDocument/2006/relationships/image" Target="media/image106.png" /><Relationship Id="rId147" Type="http://schemas.openxmlformats.org/officeDocument/2006/relationships/image" Target="media/image107.png" /><Relationship Id="rId148" Type="http://schemas.openxmlformats.org/officeDocument/2006/relationships/header" Target="header1.xml" /><Relationship Id="rId149" Type="http://schemas.openxmlformats.org/officeDocument/2006/relationships/footer" Target="footer1.xml" /><Relationship Id="rId15" Type="http://schemas.openxmlformats.org/officeDocument/2006/relationships/image" Target="media/image12.png" /><Relationship Id="rId150" Type="http://schemas.openxmlformats.org/officeDocument/2006/relationships/theme" Target="theme/theme1.xml" /><Relationship Id="rId151" Type="http://schemas.openxmlformats.org/officeDocument/2006/relationships/styles" Target="styles.xml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../&#27880;&#24847;&#20107;&#39033;.TIF" TargetMode="External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jpe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image" Target="media/image1.png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wmf" /><Relationship Id="rId43" Type="http://schemas.openxmlformats.org/officeDocument/2006/relationships/oleObject" Target="embeddings/oleObject1.bin" /><Relationship Id="rId44" Type="http://schemas.openxmlformats.org/officeDocument/2006/relationships/image" Target="media/image39.wmf" /><Relationship Id="rId45" Type="http://schemas.openxmlformats.org/officeDocument/2006/relationships/oleObject" Target="embeddings/oleObject2.bin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image" Target="media/image2.png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jpeg" /><Relationship Id="rId56" Type="http://schemas.openxmlformats.org/officeDocument/2006/relationships/image" Target="media/image50.jpeg" /><Relationship Id="rId57" Type="http://schemas.openxmlformats.org/officeDocument/2006/relationships/image" Target="media/image51.jpeg" /><Relationship Id="rId58" Type="http://schemas.openxmlformats.org/officeDocument/2006/relationships/image" Target="media/image52.jpeg" /><Relationship Id="rId59" Type="http://schemas.openxmlformats.org/officeDocument/2006/relationships/image" Target="media/image53.png" /><Relationship Id="rId6" Type="http://schemas.openxmlformats.org/officeDocument/2006/relationships/image" Target="media/image3.png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wmf" /><Relationship Id="rId64" Type="http://schemas.openxmlformats.org/officeDocument/2006/relationships/oleObject" Target="embeddings/oleObject3.bin" /><Relationship Id="rId65" Type="http://schemas.openxmlformats.org/officeDocument/2006/relationships/image" Target="media/image58.wmf" /><Relationship Id="rId66" Type="http://schemas.openxmlformats.org/officeDocument/2006/relationships/oleObject" Target="embeddings/oleObject4.bin" /><Relationship Id="rId67" Type="http://schemas.openxmlformats.org/officeDocument/2006/relationships/image" Target="media/image59.png" /><Relationship Id="rId68" Type="http://schemas.openxmlformats.org/officeDocument/2006/relationships/image" Target="media/image60.png" /><Relationship Id="rId69" Type="http://schemas.openxmlformats.org/officeDocument/2006/relationships/image" Target="media/image61.png" /><Relationship Id="rId7" Type="http://schemas.openxmlformats.org/officeDocument/2006/relationships/image" Target="media/image4.png" /><Relationship Id="rId70" Type="http://schemas.openxmlformats.org/officeDocument/2006/relationships/image" Target="media/image62.wmf" /><Relationship Id="rId71" Type="http://schemas.openxmlformats.org/officeDocument/2006/relationships/oleObject" Target="embeddings/oleObject5.bin" /><Relationship Id="rId72" Type="http://schemas.openxmlformats.org/officeDocument/2006/relationships/oleObject" Target="embeddings/oleObject6.bin" /><Relationship Id="rId73" Type="http://schemas.openxmlformats.org/officeDocument/2006/relationships/image" Target="media/image63.wmf" /><Relationship Id="rId74" Type="http://schemas.openxmlformats.org/officeDocument/2006/relationships/oleObject" Target="embeddings/oleObject7.bin" /><Relationship Id="rId75" Type="http://schemas.openxmlformats.org/officeDocument/2006/relationships/oleObject" Target="embeddings/oleObject8.bin" /><Relationship Id="rId76" Type="http://schemas.openxmlformats.org/officeDocument/2006/relationships/image" Target="media/image64.wmf" /><Relationship Id="rId77" Type="http://schemas.openxmlformats.org/officeDocument/2006/relationships/oleObject" Target="embeddings/oleObject9.bin" /><Relationship Id="rId78" Type="http://schemas.openxmlformats.org/officeDocument/2006/relationships/oleObject" Target="embeddings/oleObject10.bin" /><Relationship Id="rId79" Type="http://schemas.openxmlformats.org/officeDocument/2006/relationships/image" Target="media/image65.wmf" /><Relationship Id="rId8" Type="http://schemas.openxmlformats.org/officeDocument/2006/relationships/image" Target="media/image5.png" /><Relationship Id="rId80" Type="http://schemas.openxmlformats.org/officeDocument/2006/relationships/oleObject" Target="embeddings/oleObject11.bin" /><Relationship Id="rId81" Type="http://schemas.openxmlformats.org/officeDocument/2006/relationships/image" Target="media/image66.png" /><Relationship Id="rId82" Type="http://schemas.openxmlformats.org/officeDocument/2006/relationships/image" Target="media/image67.png" /><Relationship Id="rId83" Type="http://schemas.openxmlformats.org/officeDocument/2006/relationships/image" Target="media/image68.png" /><Relationship Id="rId84" Type="http://schemas.openxmlformats.org/officeDocument/2006/relationships/image" Target="media/image69.wmf" /><Relationship Id="rId85" Type="http://schemas.openxmlformats.org/officeDocument/2006/relationships/oleObject" Target="embeddings/oleObject12.bin" /><Relationship Id="rId86" Type="http://schemas.openxmlformats.org/officeDocument/2006/relationships/image" Target="media/image70.png" /><Relationship Id="rId87" Type="http://schemas.openxmlformats.org/officeDocument/2006/relationships/oleObject" Target="embeddings/oleObject13.bin" /><Relationship Id="rId88" Type="http://schemas.openxmlformats.org/officeDocument/2006/relationships/image" Target="media/image71.wmf" /><Relationship Id="rId89" Type="http://schemas.openxmlformats.org/officeDocument/2006/relationships/oleObject" Target="embeddings/oleObject14.bin" /><Relationship Id="rId9" Type="http://schemas.openxmlformats.org/officeDocument/2006/relationships/image" Target="media/image6.png" /><Relationship Id="rId90" Type="http://schemas.openxmlformats.org/officeDocument/2006/relationships/image" Target="media/image72.wmf" /><Relationship Id="rId91" Type="http://schemas.openxmlformats.org/officeDocument/2006/relationships/oleObject" Target="embeddings/oleObject15.bin" /><Relationship Id="rId92" Type="http://schemas.openxmlformats.org/officeDocument/2006/relationships/image" Target="media/image73.png" /><Relationship Id="rId93" Type="http://schemas.openxmlformats.org/officeDocument/2006/relationships/image" Target="media/image74.wmf" /><Relationship Id="rId94" Type="http://schemas.openxmlformats.org/officeDocument/2006/relationships/oleObject" Target="embeddings/oleObject16.bin" /><Relationship Id="rId95" Type="http://schemas.openxmlformats.org/officeDocument/2006/relationships/image" Target="media/image75.wmf" /><Relationship Id="rId96" Type="http://schemas.openxmlformats.org/officeDocument/2006/relationships/oleObject" Target="embeddings/oleObject17.bin" /><Relationship Id="rId97" Type="http://schemas.openxmlformats.org/officeDocument/2006/relationships/image" Target="media/image76.wmf" /><Relationship Id="rId98" Type="http://schemas.openxmlformats.org/officeDocument/2006/relationships/oleObject" Target="embeddings/oleObject18.bin" /><Relationship Id="rId99" Type="http://schemas.openxmlformats.org/officeDocument/2006/relationships/image" Target="media/image77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0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0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3220</Words>
  <Characters>4087</Characters>
  <Application>Microsoft Office Word</Application>
  <DocSecurity>0</DocSecurity>
  <Lines>290</Lines>
  <Paragraphs>81</Paragraphs>
  <ScaleCrop>false</ScaleCrop>
  <Company>微软中国</Company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路过蜻蜓</cp:lastModifiedBy>
  <cp:revision>3</cp:revision>
  <dcterms:created xsi:type="dcterms:W3CDTF">2023-12-13T15:16:00Z</dcterms:created>
  <dcterms:modified xsi:type="dcterms:W3CDTF">2024-04-26T12:15:53Z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